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E7" w:rsidRPr="000724E7" w:rsidRDefault="006A5054" w:rsidP="0007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uk-UA"/>
        </w:rPr>
      </w:pPr>
      <w:r>
        <w:rPr>
          <w:rFonts w:ascii="Times New Roman" w:hAnsi="Times New Roman"/>
          <w:b/>
          <w:noProof/>
          <w:spacing w:val="10"/>
          <w:sz w:val="28"/>
          <w:szCs w:val="28"/>
          <w:lang w:eastAsia="ru-RU"/>
        </w:rPr>
        <w:drawing>
          <wp:inline distT="0" distB="0" distL="0" distR="0">
            <wp:extent cx="361950" cy="60007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61950" cy="600075"/>
                    </a:xfrm>
                    <a:prstGeom prst="rect">
                      <a:avLst/>
                    </a:prstGeom>
                    <a:noFill/>
                    <a:ln w="9525">
                      <a:noFill/>
                      <a:miter lim="800000"/>
                      <a:headEnd/>
                      <a:tailEnd/>
                    </a:ln>
                  </pic:spPr>
                </pic:pic>
              </a:graphicData>
            </a:graphic>
          </wp:inline>
        </w:drawing>
      </w:r>
    </w:p>
    <w:p w:rsidR="000724E7" w:rsidRPr="000724E7" w:rsidRDefault="000724E7" w:rsidP="0007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eastAsia="uk-UA"/>
        </w:rPr>
      </w:pPr>
    </w:p>
    <w:p w:rsidR="000724E7" w:rsidRPr="000724E7" w:rsidRDefault="000724E7" w:rsidP="000724E7">
      <w:pPr>
        <w:spacing w:after="0" w:line="240" w:lineRule="auto"/>
        <w:jc w:val="center"/>
        <w:rPr>
          <w:rFonts w:ascii="Times New Roman" w:hAnsi="Times New Roman"/>
          <w:b/>
          <w:i/>
          <w:sz w:val="28"/>
          <w:szCs w:val="28"/>
          <w:lang w:val="uk-UA"/>
        </w:rPr>
      </w:pPr>
      <w:r w:rsidRPr="000724E7">
        <w:rPr>
          <w:rFonts w:ascii="Times New Roman" w:hAnsi="Times New Roman"/>
          <w:b/>
          <w:i/>
          <w:sz w:val="28"/>
          <w:szCs w:val="28"/>
          <w:lang w:val="uk-UA"/>
        </w:rPr>
        <w:t>СВАТІВСЬКА РАЙОННА РАДА</w:t>
      </w:r>
    </w:p>
    <w:p w:rsidR="000724E7" w:rsidRPr="000724E7" w:rsidRDefault="000724E7" w:rsidP="000724E7">
      <w:pPr>
        <w:spacing w:after="0" w:line="240" w:lineRule="auto"/>
        <w:jc w:val="center"/>
        <w:rPr>
          <w:rFonts w:ascii="Times New Roman" w:hAnsi="Times New Roman"/>
          <w:b/>
          <w:i/>
          <w:sz w:val="28"/>
          <w:szCs w:val="28"/>
          <w:lang w:val="uk-UA"/>
        </w:rPr>
      </w:pPr>
      <w:r w:rsidRPr="000724E7">
        <w:rPr>
          <w:rFonts w:ascii="Times New Roman" w:hAnsi="Times New Roman"/>
          <w:b/>
          <w:i/>
          <w:sz w:val="28"/>
          <w:szCs w:val="28"/>
        </w:rPr>
        <w:t>ЛУГАНСЬКОЇ ОБЛАСТІ</w:t>
      </w:r>
    </w:p>
    <w:p w:rsidR="000724E7" w:rsidRPr="000724E7" w:rsidRDefault="000724E7" w:rsidP="000724E7">
      <w:pPr>
        <w:spacing w:after="0" w:line="240" w:lineRule="auto"/>
        <w:jc w:val="center"/>
        <w:rPr>
          <w:rFonts w:ascii="Times New Roman" w:hAnsi="Times New Roman"/>
          <w:b/>
          <w:i/>
          <w:sz w:val="28"/>
          <w:szCs w:val="28"/>
          <w:lang w:val="uk-UA"/>
        </w:rPr>
      </w:pPr>
      <w:r w:rsidRPr="000724E7">
        <w:rPr>
          <w:rFonts w:ascii="Times New Roman" w:hAnsi="Times New Roman"/>
          <w:b/>
          <w:i/>
          <w:sz w:val="28"/>
          <w:szCs w:val="28"/>
          <w:lang w:val="uk-UA"/>
        </w:rPr>
        <w:t>СЬОМОГО СКЛИКАННЯ</w:t>
      </w:r>
    </w:p>
    <w:p w:rsidR="000724E7" w:rsidRPr="000724E7" w:rsidRDefault="000724E7" w:rsidP="000724E7">
      <w:pPr>
        <w:spacing w:after="0" w:line="240" w:lineRule="auto"/>
        <w:jc w:val="center"/>
        <w:rPr>
          <w:rFonts w:ascii="Times New Roman" w:hAnsi="Times New Roman"/>
          <w:b/>
          <w:i/>
          <w:sz w:val="28"/>
          <w:szCs w:val="28"/>
          <w:lang w:val="uk-UA"/>
        </w:rPr>
      </w:pPr>
      <w:r w:rsidRPr="000724E7">
        <w:rPr>
          <w:rFonts w:ascii="Times New Roman" w:hAnsi="Times New Roman"/>
          <w:b/>
          <w:i/>
          <w:sz w:val="28"/>
          <w:szCs w:val="28"/>
          <w:lang w:val="uk-UA"/>
        </w:rPr>
        <w:t>СОРОК ТРЕТЯ СЕСІЯ</w:t>
      </w:r>
    </w:p>
    <w:p w:rsidR="000724E7" w:rsidRPr="000724E7" w:rsidRDefault="000724E7" w:rsidP="000724E7">
      <w:pPr>
        <w:spacing w:after="0" w:line="240" w:lineRule="auto"/>
        <w:jc w:val="center"/>
        <w:rPr>
          <w:rFonts w:ascii="Times New Roman" w:hAnsi="Times New Roman"/>
          <w:b/>
          <w:i/>
          <w:sz w:val="28"/>
          <w:szCs w:val="28"/>
          <w:lang w:val="uk-UA"/>
        </w:rPr>
      </w:pPr>
    </w:p>
    <w:p w:rsidR="000724E7" w:rsidRPr="000724E7" w:rsidRDefault="000724E7" w:rsidP="000724E7">
      <w:pPr>
        <w:spacing w:after="0" w:line="240" w:lineRule="auto"/>
        <w:jc w:val="center"/>
        <w:rPr>
          <w:rFonts w:ascii="Times New Roman" w:hAnsi="Times New Roman"/>
          <w:b/>
          <w:i/>
          <w:sz w:val="28"/>
          <w:szCs w:val="28"/>
          <w:lang w:val="uk-UA"/>
        </w:rPr>
      </w:pPr>
      <w:r w:rsidRPr="000724E7">
        <w:rPr>
          <w:rFonts w:ascii="Times New Roman" w:hAnsi="Times New Roman"/>
          <w:b/>
          <w:i/>
          <w:sz w:val="28"/>
          <w:szCs w:val="28"/>
          <w:lang w:val="uk-UA"/>
        </w:rPr>
        <w:t>РІШЕННЯ</w:t>
      </w:r>
    </w:p>
    <w:p w:rsidR="000724E7" w:rsidRPr="000724E7" w:rsidRDefault="000724E7" w:rsidP="000724E7">
      <w:pPr>
        <w:spacing w:after="0" w:line="240" w:lineRule="auto"/>
        <w:jc w:val="both"/>
        <w:rPr>
          <w:rFonts w:ascii="Times New Roman" w:hAnsi="Times New Roman"/>
          <w:b/>
          <w:i/>
          <w:sz w:val="28"/>
          <w:szCs w:val="28"/>
          <w:lang w:val="uk-UA"/>
        </w:rPr>
      </w:pPr>
    </w:p>
    <w:p w:rsidR="000724E7" w:rsidRPr="000724E7" w:rsidRDefault="000724E7" w:rsidP="000724E7">
      <w:pPr>
        <w:spacing w:after="0" w:line="240" w:lineRule="auto"/>
        <w:jc w:val="both"/>
        <w:rPr>
          <w:rFonts w:ascii="Times New Roman" w:hAnsi="Times New Roman"/>
          <w:sz w:val="28"/>
          <w:szCs w:val="28"/>
          <w:lang w:val="uk-UA"/>
        </w:rPr>
      </w:pPr>
      <w:r w:rsidRPr="000724E7">
        <w:rPr>
          <w:rFonts w:ascii="Times New Roman" w:hAnsi="Times New Roman"/>
          <w:sz w:val="28"/>
          <w:szCs w:val="28"/>
          <w:lang w:val="uk-UA"/>
        </w:rPr>
        <w:t>24 грудня 2019 р.</w:t>
      </w:r>
      <w:r w:rsidRPr="000724E7">
        <w:rPr>
          <w:rFonts w:ascii="Times New Roman" w:hAnsi="Times New Roman"/>
          <w:sz w:val="28"/>
          <w:szCs w:val="28"/>
          <w:lang w:val="uk-UA"/>
        </w:rPr>
        <w:tab/>
      </w:r>
      <w:r w:rsidRPr="000724E7">
        <w:rPr>
          <w:rFonts w:ascii="Times New Roman" w:hAnsi="Times New Roman"/>
          <w:sz w:val="28"/>
          <w:szCs w:val="28"/>
          <w:lang w:val="uk-UA"/>
        </w:rPr>
        <w:tab/>
      </w:r>
      <w:r w:rsidRPr="000724E7">
        <w:rPr>
          <w:rFonts w:ascii="Times New Roman" w:hAnsi="Times New Roman"/>
          <w:sz w:val="28"/>
          <w:szCs w:val="28"/>
          <w:lang w:val="uk-UA"/>
        </w:rPr>
        <w:tab/>
      </w:r>
      <w:r w:rsidRPr="000724E7">
        <w:rPr>
          <w:rFonts w:ascii="Times New Roman" w:hAnsi="Times New Roman"/>
          <w:sz w:val="28"/>
          <w:szCs w:val="28"/>
          <w:lang w:val="uk-UA"/>
        </w:rPr>
        <w:tab/>
        <w:t xml:space="preserve">м. Сватове </w:t>
      </w:r>
      <w:r w:rsidRPr="000724E7">
        <w:rPr>
          <w:rFonts w:ascii="Times New Roman" w:hAnsi="Times New Roman"/>
          <w:sz w:val="28"/>
          <w:szCs w:val="28"/>
          <w:lang w:val="uk-UA"/>
        </w:rPr>
        <w:tab/>
      </w:r>
      <w:r w:rsidRPr="000724E7">
        <w:rPr>
          <w:rFonts w:ascii="Times New Roman" w:hAnsi="Times New Roman"/>
          <w:sz w:val="28"/>
          <w:szCs w:val="28"/>
          <w:lang w:val="uk-UA"/>
        </w:rPr>
        <w:tab/>
      </w:r>
      <w:r w:rsidRPr="000724E7">
        <w:rPr>
          <w:rFonts w:ascii="Times New Roman" w:hAnsi="Times New Roman"/>
          <w:sz w:val="28"/>
          <w:szCs w:val="28"/>
          <w:lang w:val="uk-UA"/>
        </w:rPr>
        <w:tab/>
      </w:r>
      <w:r w:rsidRPr="000724E7">
        <w:rPr>
          <w:rFonts w:ascii="Times New Roman" w:hAnsi="Times New Roman"/>
          <w:sz w:val="28"/>
          <w:szCs w:val="28"/>
          <w:lang w:val="uk-UA"/>
        </w:rPr>
        <w:tab/>
        <w:t>№ 43/2</w:t>
      </w:r>
    </w:p>
    <w:p w:rsidR="000724E7" w:rsidRPr="000724E7" w:rsidRDefault="000724E7" w:rsidP="000724E7">
      <w:pPr>
        <w:spacing w:after="0" w:line="240" w:lineRule="auto"/>
        <w:rPr>
          <w:rFonts w:ascii="Times New Roman" w:hAnsi="Times New Roman"/>
          <w:b/>
          <w:sz w:val="28"/>
          <w:szCs w:val="28"/>
          <w:lang w:val="uk-UA"/>
        </w:rPr>
      </w:pPr>
    </w:p>
    <w:p w:rsidR="000724E7" w:rsidRPr="000724E7" w:rsidRDefault="000724E7" w:rsidP="000724E7">
      <w:pPr>
        <w:widowControl w:val="0"/>
        <w:spacing w:after="0" w:line="240" w:lineRule="auto"/>
        <w:contextualSpacing/>
        <w:rPr>
          <w:rFonts w:ascii="Times New Roman" w:hAnsi="Times New Roman"/>
          <w:b/>
          <w:bCs/>
          <w:sz w:val="28"/>
          <w:szCs w:val="28"/>
          <w:lang w:val="uk-UA"/>
        </w:rPr>
      </w:pPr>
      <w:r w:rsidRPr="000724E7">
        <w:rPr>
          <w:rFonts w:ascii="Times New Roman" w:hAnsi="Times New Roman"/>
          <w:b/>
          <w:bCs/>
          <w:sz w:val="28"/>
          <w:szCs w:val="28"/>
          <w:lang w:val="uk-UA"/>
        </w:rPr>
        <w:t xml:space="preserve">Про затвердження Програми </w:t>
      </w:r>
    </w:p>
    <w:p w:rsidR="000724E7" w:rsidRPr="000724E7" w:rsidRDefault="000724E7" w:rsidP="000724E7">
      <w:pPr>
        <w:widowControl w:val="0"/>
        <w:spacing w:after="0" w:line="240" w:lineRule="auto"/>
        <w:contextualSpacing/>
        <w:rPr>
          <w:rFonts w:ascii="Times New Roman" w:hAnsi="Times New Roman"/>
          <w:b/>
          <w:bCs/>
          <w:sz w:val="28"/>
          <w:szCs w:val="28"/>
          <w:lang w:val="uk-UA"/>
        </w:rPr>
      </w:pPr>
      <w:r w:rsidRPr="000724E7">
        <w:rPr>
          <w:rFonts w:ascii="Times New Roman" w:hAnsi="Times New Roman"/>
          <w:b/>
          <w:bCs/>
          <w:sz w:val="28"/>
          <w:szCs w:val="28"/>
          <w:lang w:val="uk-UA"/>
        </w:rPr>
        <w:t>економічного і соціального розвитку</w:t>
      </w:r>
    </w:p>
    <w:p w:rsidR="000724E7" w:rsidRPr="000724E7" w:rsidRDefault="000724E7" w:rsidP="000724E7">
      <w:pPr>
        <w:widowControl w:val="0"/>
        <w:spacing w:after="0" w:line="240" w:lineRule="auto"/>
        <w:contextualSpacing/>
        <w:rPr>
          <w:rFonts w:ascii="Times New Roman" w:hAnsi="Times New Roman"/>
          <w:b/>
          <w:bCs/>
          <w:sz w:val="28"/>
          <w:szCs w:val="28"/>
          <w:lang w:val="uk-UA"/>
        </w:rPr>
      </w:pPr>
      <w:r w:rsidRPr="000724E7">
        <w:rPr>
          <w:rFonts w:ascii="Times New Roman" w:hAnsi="Times New Roman"/>
          <w:b/>
          <w:bCs/>
          <w:sz w:val="28"/>
          <w:szCs w:val="28"/>
          <w:lang w:val="uk-UA"/>
        </w:rPr>
        <w:t>Сватівського району на 2020 рік</w:t>
      </w:r>
    </w:p>
    <w:p w:rsidR="000724E7" w:rsidRPr="000724E7" w:rsidRDefault="000724E7" w:rsidP="000724E7">
      <w:pPr>
        <w:widowControl w:val="0"/>
        <w:spacing w:after="0" w:line="240" w:lineRule="auto"/>
        <w:ind w:firstLine="851"/>
        <w:contextualSpacing/>
        <w:jc w:val="both"/>
        <w:rPr>
          <w:rFonts w:ascii="Times New Roman" w:hAnsi="Times New Roman"/>
          <w:sz w:val="28"/>
          <w:szCs w:val="28"/>
          <w:lang w:val="uk-UA"/>
        </w:rPr>
      </w:pPr>
    </w:p>
    <w:p w:rsidR="000724E7" w:rsidRPr="000724E7" w:rsidRDefault="000724E7" w:rsidP="000724E7">
      <w:pPr>
        <w:widowControl w:val="0"/>
        <w:spacing w:after="0" w:line="240" w:lineRule="auto"/>
        <w:ind w:firstLine="567"/>
        <w:contextualSpacing/>
        <w:jc w:val="both"/>
        <w:rPr>
          <w:rFonts w:ascii="Times New Roman" w:hAnsi="Times New Roman"/>
          <w:sz w:val="28"/>
          <w:szCs w:val="28"/>
          <w:lang w:val="uk-UA"/>
        </w:rPr>
      </w:pPr>
      <w:r w:rsidRPr="000724E7">
        <w:rPr>
          <w:rFonts w:ascii="Times New Roman" w:hAnsi="Times New Roman"/>
          <w:sz w:val="28"/>
          <w:szCs w:val="28"/>
          <w:lang w:val="uk-UA"/>
        </w:rPr>
        <w:t>Розглянувши подання Сватівської райдержадміністрації № 18/45-3883      від 16.12.2019 р., з м</w:t>
      </w:r>
      <w:r w:rsidRPr="000724E7">
        <w:rPr>
          <w:rFonts w:ascii="Times New Roman" w:hAnsi="Times New Roman"/>
          <w:sz w:val="28"/>
          <w:szCs w:val="28"/>
          <w:lang w:val="uk-UA" w:eastAsia="ar-SA"/>
        </w:rPr>
        <w:t>етою підвищення якості життя населення, конкурентоспроможності економіки району, як основи для збалансованого зростання стандартів та показників економічного розвитку,</w:t>
      </w:r>
      <w:r w:rsidRPr="000724E7">
        <w:rPr>
          <w:rFonts w:ascii="Times New Roman" w:hAnsi="Times New Roman"/>
          <w:sz w:val="28"/>
          <w:szCs w:val="28"/>
          <w:lang w:val="uk-UA"/>
        </w:rPr>
        <w:t xml:space="preserve"> відповідно до постанови Кабінету Міністрів України від 26.04.2003 р. № 621 «Про розроблення прогнозних і програмних документів економічного і соціального розвитку та складання проекту державного бюджету», Закону України «Про державне прогнозування та розроблення програм економічного і соціального розвитку України», керуючись п. 16 ч. 1   ст. 43 та п. 1 ч. 1 ст. 44 Закону України «Про місцеве самоврядування в Україні», районна рада</w:t>
      </w:r>
    </w:p>
    <w:p w:rsidR="000724E7" w:rsidRPr="000724E7" w:rsidRDefault="000724E7" w:rsidP="000724E7">
      <w:pPr>
        <w:widowControl w:val="0"/>
        <w:spacing w:after="0" w:line="240" w:lineRule="auto"/>
        <w:ind w:firstLine="567"/>
        <w:contextualSpacing/>
        <w:jc w:val="both"/>
        <w:rPr>
          <w:rFonts w:ascii="Times New Roman" w:hAnsi="Times New Roman"/>
          <w:sz w:val="28"/>
          <w:szCs w:val="28"/>
          <w:lang w:val="uk-UA"/>
        </w:rPr>
      </w:pPr>
    </w:p>
    <w:p w:rsidR="000724E7" w:rsidRPr="000724E7" w:rsidRDefault="000724E7" w:rsidP="000724E7">
      <w:pPr>
        <w:widowControl w:val="0"/>
        <w:spacing w:after="0" w:line="240" w:lineRule="auto"/>
        <w:contextualSpacing/>
        <w:jc w:val="both"/>
        <w:rPr>
          <w:rFonts w:ascii="Times New Roman" w:hAnsi="Times New Roman"/>
          <w:sz w:val="28"/>
          <w:szCs w:val="28"/>
          <w:lang w:val="uk-UA"/>
        </w:rPr>
      </w:pPr>
      <w:r w:rsidRPr="000724E7">
        <w:rPr>
          <w:rFonts w:ascii="Times New Roman" w:hAnsi="Times New Roman"/>
          <w:sz w:val="28"/>
          <w:szCs w:val="28"/>
          <w:lang w:val="uk-UA"/>
        </w:rPr>
        <w:t>ВИРІШИЛА:</w:t>
      </w:r>
    </w:p>
    <w:p w:rsidR="000724E7" w:rsidRPr="000724E7" w:rsidRDefault="000724E7" w:rsidP="000724E7">
      <w:pPr>
        <w:widowControl w:val="0"/>
        <w:tabs>
          <w:tab w:val="left" w:pos="1276"/>
        </w:tabs>
        <w:spacing w:after="0" w:line="240" w:lineRule="auto"/>
        <w:ind w:firstLine="567"/>
        <w:contextualSpacing/>
        <w:jc w:val="both"/>
        <w:rPr>
          <w:rFonts w:ascii="Times New Roman" w:hAnsi="Times New Roman"/>
          <w:sz w:val="28"/>
          <w:szCs w:val="28"/>
          <w:lang w:val="uk-UA"/>
        </w:rPr>
      </w:pPr>
    </w:p>
    <w:p w:rsidR="000724E7" w:rsidRPr="000724E7" w:rsidRDefault="000724E7" w:rsidP="000724E7">
      <w:pPr>
        <w:widowControl w:val="0"/>
        <w:numPr>
          <w:ilvl w:val="0"/>
          <w:numId w:val="13"/>
        </w:numPr>
        <w:tabs>
          <w:tab w:val="left" w:pos="851"/>
          <w:tab w:val="left" w:pos="1276"/>
          <w:tab w:val="left" w:pos="2127"/>
        </w:tabs>
        <w:spacing w:after="0" w:line="240" w:lineRule="auto"/>
        <w:ind w:left="851" w:hanging="284"/>
        <w:contextualSpacing/>
        <w:jc w:val="both"/>
        <w:rPr>
          <w:rFonts w:ascii="Times New Roman" w:hAnsi="Times New Roman"/>
          <w:sz w:val="28"/>
          <w:szCs w:val="28"/>
          <w:lang w:val="uk-UA"/>
        </w:rPr>
      </w:pPr>
      <w:r w:rsidRPr="000724E7">
        <w:rPr>
          <w:rFonts w:ascii="Times New Roman" w:hAnsi="Times New Roman"/>
          <w:sz w:val="28"/>
          <w:szCs w:val="28"/>
          <w:lang w:val="uk-UA"/>
        </w:rPr>
        <w:t xml:space="preserve">Затвердити Програму економічного і соціального розвитку Сватівського району на 2020 рік, що додається. </w:t>
      </w:r>
    </w:p>
    <w:p w:rsidR="000724E7" w:rsidRPr="000724E7" w:rsidRDefault="000724E7" w:rsidP="000724E7">
      <w:pPr>
        <w:widowControl w:val="0"/>
        <w:tabs>
          <w:tab w:val="left" w:pos="851"/>
          <w:tab w:val="left" w:pos="1276"/>
          <w:tab w:val="left" w:pos="2127"/>
        </w:tabs>
        <w:spacing w:after="0" w:line="240" w:lineRule="auto"/>
        <w:ind w:left="851"/>
        <w:contextualSpacing/>
        <w:jc w:val="both"/>
        <w:rPr>
          <w:rFonts w:ascii="Times New Roman" w:hAnsi="Times New Roman"/>
          <w:sz w:val="28"/>
          <w:szCs w:val="28"/>
          <w:lang w:val="uk-UA"/>
        </w:rPr>
      </w:pPr>
    </w:p>
    <w:p w:rsidR="000724E7" w:rsidRPr="000724E7" w:rsidRDefault="000724E7" w:rsidP="000724E7">
      <w:pPr>
        <w:widowControl w:val="0"/>
        <w:numPr>
          <w:ilvl w:val="0"/>
          <w:numId w:val="13"/>
        </w:numPr>
        <w:tabs>
          <w:tab w:val="left" w:pos="851"/>
          <w:tab w:val="left" w:pos="1276"/>
          <w:tab w:val="left" w:pos="2127"/>
        </w:tabs>
        <w:spacing w:after="0" w:line="240" w:lineRule="auto"/>
        <w:ind w:left="851" w:hanging="284"/>
        <w:contextualSpacing/>
        <w:jc w:val="both"/>
        <w:rPr>
          <w:rFonts w:ascii="Times New Roman" w:hAnsi="Times New Roman"/>
          <w:sz w:val="28"/>
          <w:szCs w:val="28"/>
          <w:lang w:val="uk-UA"/>
        </w:rPr>
      </w:pPr>
      <w:r w:rsidRPr="000724E7">
        <w:rPr>
          <w:rFonts w:ascii="Times New Roman" w:hAnsi="Times New Roman"/>
          <w:sz w:val="28"/>
          <w:szCs w:val="28"/>
          <w:lang w:val="uk-UA"/>
        </w:rPr>
        <w:t xml:space="preserve">Сватівській райдержадміністрації, підприємствам, установам та організаціям забезпечити виконання Програми економічного і соціального розвитку Сватівського району на 2020 рік. </w:t>
      </w:r>
    </w:p>
    <w:p w:rsidR="000724E7" w:rsidRPr="000724E7" w:rsidRDefault="000724E7" w:rsidP="000724E7">
      <w:pPr>
        <w:pStyle w:val="a3"/>
        <w:spacing w:after="0" w:line="240" w:lineRule="auto"/>
        <w:rPr>
          <w:rFonts w:ascii="Times New Roman" w:hAnsi="Times New Roman"/>
          <w:sz w:val="28"/>
          <w:szCs w:val="28"/>
          <w:lang w:val="uk-UA"/>
        </w:rPr>
      </w:pPr>
    </w:p>
    <w:p w:rsidR="000724E7" w:rsidRPr="000724E7" w:rsidRDefault="000724E7" w:rsidP="000724E7">
      <w:pPr>
        <w:widowControl w:val="0"/>
        <w:numPr>
          <w:ilvl w:val="0"/>
          <w:numId w:val="13"/>
        </w:numPr>
        <w:tabs>
          <w:tab w:val="left" w:pos="851"/>
          <w:tab w:val="left" w:pos="1276"/>
          <w:tab w:val="left" w:pos="2127"/>
        </w:tabs>
        <w:spacing w:after="0" w:line="240" w:lineRule="auto"/>
        <w:ind w:left="851" w:hanging="284"/>
        <w:contextualSpacing/>
        <w:jc w:val="both"/>
        <w:rPr>
          <w:rFonts w:ascii="Times New Roman" w:hAnsi="Times New Roman"/>
          <w:sz w:val="28"/>
          <w:szCs w:val="28"/>
          <w:lang w:val="uk-UA"/>
        </w:rPr>
      </w:pPr>
      <w:r w:rsidRPr="000724E7">
        <w:rPr>
          <w:rFonts w:ascii="Times New Roman" w:hAnsi="Times New Roman"/>
          <w:sz w:val="28"/>
          <w:szCs w:val="28"/>
          <w:lang w:val="uk-UA"/>
        </w:rPr>
        <w:t>Контроль за виконанням даного рішення покласти на постійну     комісію районної ради з питань соціально-економічного розвитку, децентралізації, бюджету і фінансів (В. Лисюк).</w:t>
      </w:r>
    </w:p>
    <w:p w:rsidR="000724E7" w:rsidRPr="000724E7" w:rsidRDefault="000724E7" w:rsidP="000724E7">
      <w:pPr>
        <w:widowControl w:val="0"/>
        <w:tabs>
          <w:tab w:val="left" w:pos="1134"/>
          <w:tab w:val="left" w:pos="1276"/>
        </w:tabs>
        <w:spacing w:after="0" w:line="240" w:lineRule="auto"/>
        <w:ind w:firstLine="709"/>
        <w:contextualSpacing/>
        <w:jc w:val="both"/>
        <w:rPr>
          <w:rFonts w:ascii="Times New Roman" w:hAnsi="Times New Roman"/>
          <w:sz w:val="28"/>
          <w:szCs w:val="28"/>
          <w:lang w:val="uk-UA"/>
        </w:rPr>
      </w:pPr>
    </w:p>
    <w:p w:rsidR="000724E7" w:rsidRPr="000724E7" w:rsidRDefault="000724E7" w:rsidP="000724E7">
      <w:pPr>
        <w:widowControl w:val="0"/>
        <w:tabs>
          <w:tab w:val="left" w:pos="1134"/>
          <w:tab w:val="left" w:pos="1276"/>
        </w:tabs>
        <w:spacing w:after="0" w:line="240" w:lineRule="auto"/>
        <w:ind w:firstLine="709"/>
        <w:contextualSpacing/>
        <w:jc w:val="both"/>
        <w:rPr>
          <w:rFonts w:ascii="Times New Roman" w:hAnsi="Times New Roman"/>
          <w:sz w:val="28"/>
          <w:szCs w:val="28"/>
          <w:lang w:val="uk-UA"/>
        </w:rPr>
      </w:pPr>
    </w:p>
    <w:p w:rsidR="000724E7" w:rsidRPr="000724E7" w:rsidRDefault="000724E7" w:rsidP="000724E7">
      <w:pPr>
        <w:widowControl w:val="0"/>
        <w:tabs>
          <w:tab w:val="left" w:pos="1134"/>
          <w:tab w:val="left" w:pos="1276"/>
        </w:tabs>
        <w:spacing w:after="0" w:line="240" w:lineRule="auto"/>
        <w:ind w:firstLine="709"/>
        <w:contextualSpacing/>
        <w:jc w:val="both"/>
        <w:rPr>
          <w:rFonts w:ascii="Times New Roman" w:hAnsi="Times New Roman"/>
          <w:sz w:val="28"/>
          <w:szCs w:val="28"/>
          <w:lang w:val="uk-UA"/>
        </w:rPr>
      </w:pPr>
    </w:p>
    <w:p w:rsidR="000724E7" w:rsidRPr="000724E7" w:rsidRDefault="000724E7" w:rsidP="000724E7">
      <w:pPr>
        <w:widowControl w:val="0"/>
        <w:tabs>
          <w:tab w:val="left" w:pos="1276"/>
        </w:tabs>
        <w:spacing w:after="0" w:line="240" w:lineRule="auto"/>
        <w:contextualSpacing/>
        <w:jc w:val="both"/>
        <w:rPr>
          <w:rFonts w:ascii="Times New Roman" w:hAnsi="Times New Roman"/>
          <w:b/>
          <w:bCs/>
          <w:sz w:val="28"/>
          <w:szCs w:val="28"/>
          <w:lang w:val="uk-UA"/>
        </w:rPr>
      </w:pPr>
      <w:r w:rsidRPr="000724E7">
        <w:rPr>
          <w:rFonts w:ascii="Times New Roman" w:hAnsi="Times New Roman"/>
          <w:bCs/>
          <w:sz w:val="28"/>
          <w:szCs w:val="28"/>
          <w:lang w:val="uk-UA"/>
        </w:rPr>
        <w:t>Голова</w:t>
      </w:r>
      <w:r w:rsidRPr="000724E7">
        <w:rPr>
          <w:rFonts w:ascii="Times New Roman" w:hAnsi="Times New Roman"/>
          <w:b/>
          <w:bCs/>
          <w:sz w:val="28"/>
          <w:szCs w:val="28"/>
          <w:lang w:val="uk-UA"/>
        </w:rPr>
        <w:t xml:space="preserve"> </w:t>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r>
      <w:r w:rsidRPr="000724E7">
        <w:rPr>
          <w:rFonts w:ascii="Times New Roman" w:hAnsi="Times New Roman"/>
          <w:b/>
          <w:bCs/>
          <w:sz w:val="28"/>
          <w:szCs w:val="28"/>
          <w:lang w:val="uk-UA"/>
        </w:rPr>
        <w:tab/>
        <w:t>Віта СЛІПЕЦЬ</w:t>
      </w:r>
    </w:p>
    <w:p w:rsidR="00742F94" w:rsidRPr="00F54BB2" w:rsidRDefault="000724E7" w:rsidP="00742F94">
      <w:pPr>
        <w:spacing w:after="0" w:line="240" w:lineRule="auto"/>
        <w:ind w:left="5812"/>
        <w:jc w:val="both"/>
        <w:rPr>
          <w:rFonts w:ascii="Times New Roman" w:hAnsi="Times New Roman"/>
          <w:sz w:val="28"/>
          <w:szCs w:val="28"/>
          <w:lang w:val="uk-UA"/>
        </w:rPr>
      </w:pPr>
      <w:r>
        <w:rPr>
          <w:rFonts w:ascii="Times New Roman" w:hAnsi="Times New Roman"/>
          <w:sz w:val="28"/>
          <w:szCs w:val="28"/>
          <w:lang w:val="uk-UA"/>
        </w:rPr>
        <w:br w:type="page"/>
      </w:r>
      <w:r w:rsidR="00742F94" w:rsidRPr="00F54BB2">
        <w:rPr>
          <w:rFonts w:ascii="Times New Roman" w:hAnsi="Times New Roman"/>
          <w:sz w:val="28"/>
          <w:szCs w:val="28"/>
          <w:lang w:val="uk-UA"/>
        </w:rPr>
        <w:lastRenderedPageBreak/>
        <w:t>ЗАТВЕРДЖЕНО</w:t>
      </w:r>
    </w:p>
    <w:p w:rsidR="00742F94" w:rsidRPr="00F54BB2" w:rsidRDefault="00742F94" w:rsidP="00742F94">
      <w:pPr>
        <w:spacing w:after="0" w:line="240" w:lineRule="auto"/>
        <w:ind w:left="5812"/>
        <w:jc w:val="both"/>
        <w:rPr>
          <w:rFonts w:ascii="Times New Roman" w:hAnsi="Times New Roman"/>
          <w:sz w:val="28"/>
          <w:szCs w:val="28"/>
          <w:lang w:val="uk-UA"/>
        </w:rPr>
      </w:pPr>
      <w:r>
        <w:rPr>
          <w:rFonts w:ascii="Times New Roman" w:hAnsi="Times New Roman"/>
          <w:sz w:val="28"/>
          <w:szCs w:val="28"/>
          <w:lang w:val="uk-UA"/>
        </w:rPr>
        <w:t>Рішення 43</w:t>
      </w:r>
      <w:r w:rsidRPr="00F54BB2">
        <w:rPr>
          <w:rFonts w:ascii="Times New Roman" w:hAnsi="Times New Roman"/>
          <w:sz w:val="28"/>
          <w:szCs w:val="28"/>
          <w:lang w:val="uk-UA"/>
        </w:rPr>
        <w:t xml:space="preserve"> сесії </w:t>
      </w:r>
    </w:p>
    <w:p w:rsidR="00742F94" w:rsidRPr="00F54BB2" w:rsidRDefault="00742F94" w:rsidP="00742F94">
      <w:pPr>
        <w:spacing w:after="0" w:line="240" w:lineRule="auto"/>
        <w:ind w:left="5812"/>
        <w:jc w:val="both"/>
        <w:rPr>
          <w:rFonts w:ascii="Times New Roman" w:hAnsi="Times New Roman"/>
          <w:sz w:val="28"/>
          <w:szCs w:val="28"/>
          <w:lang w:val="uk-UA"/>
        </w:rPr>
      </w:pPr>
      <w:r w:rsidRPr="00F54BB2">
        <w:rPr>
          <w:rFonts w:ascii="Times New Roman" w:hAnsi="Times New Roman"/>
          <w:sz w:val="28"/>
          <w:szCs w:val="28"/>
          <w:lang w:val="uk-UA"/>
        </w:rPr>
        <w:t xml:space="preserve">Сватівської районної ради </w:t>
      </w:r>
    </w:p>
    <w:p w:rsidR="00742F94" w:rsidRPr="00F54BB2" w:rsidRDefault="00742F94" w:rsidP="00742F94">
      <w:pPr>
        <w:spacing w:after="0" w:line="240" w:lineRule="auto"/>
        <w:ind w:left="5812"/>
        <w:jc w:val="both"/>
        <w:rPr>
          <w:rFonts w:ascii="Times New Roman" w:hAnsi="Times New Roman"/>
          <w:sz w:val="28"/>
          <w:szCs w:val="28"/>
          <w:lang w:val="uk-UA"/>
        </w:rPr>
      </w:pPr>
      <w:r w:rsidRPr="00F54BB2">
        <w:rPr>
          <w:rFonts w:ascii="Times New Roman" w:hAnsi="Times New Roman"/>
          <w:sz w:val="28"/>
          <w:szCs w:val="28"/>
          <w:lang w:val="uk-UA"/>
        </w:rPr>
        <w:t xml:space="preserve">Луганської області </w:t>
      </w:r>
    </w:p>
    <w:p w:rsidR="00742F94" w:rsidRPr="00F54BB2" w:rsidRDefault="00742F94" w:rsidP="00742F94">
      <w:pPr>
        <w:spacing w:after="0" w:line="240" w:lineRule="auto"/>
        <w:ind w:left="5812"/>
        <w:jc w:val="both"/>
        <w:rPr>
          <w:rFonts w:ascii="Times New Roman" w:hAnsi="Times New Roman"/>
          <w:sz w:val="28"/>
          <w:szCs w:val="28"/>
          <w:lang w:val="uk-UA"/>
        </w:rPr>
      </w:pPr>
      <w:r w:rsidRPr="00F54BB2">
        <w:rPr>
          <w:rFonts w:ascii="Times New Roman" w:hAnsi="Times New Roman"/>
          <w:sz w:val="28"/>
          <w:szCs w:val="28"/>
          <w:lang w:val="uk-UA"/>
        </w:rPr>
        <w:t>7 скликання</w:t>
      </w:r>
    </w:p>
    <w:p w:rsidR="00742F94" w:rsidRPr="00F54BB2" w:rsidRDefault="009F3B37" w:rsidP="00742F94">
      <w:pPr>
        <w:spacing w:after="0" w:line="240" w:lineRule="auto"/>
        <w:ind w:left="5812"/>
        <w:jc w:val="both"/>
        <w:rPr>
          <w:rFonts w:ascii="Times New Roman" w:hAnsi="Times New Roman"/>
          <w:b/>
          <w:bCs/>
          <w:sz w:val="28"/>
          <w:szCs w:val="28"/>
          <w:lang w:val="uk-UA"/>
        </w:rPr>
      </w:pPr>
      <w:r>
        <w:rPr>
          <w:rFonts w:ascii="Times New Roman" w:hAnsi="Times New Roman"/>
          <w:sz w:val="28"/>
          <w:szCs w:val="28"/>
          <w:lang w:val="uk-UA"/>
        </w:rPr>
        <w:t>24</w:t>
      </w:r>
      <w:r w:rsidR="00742F94">
        <w:rPr>
          <w:rFonts w:ascii="Times New Roman" w:hAnsi="Times New Roman"/>
          <w:sz w:val="28"/>
          <w:szCs w:val="28"/>
          <w:lang w:val="uk-UA"/>
        </w:rPr>
        <w:t xml:space="preserve"> грудня</w:t>
      </w:r>
      <w:r w:rsidR="00742F94" w:rsidRPr="00F54BB2">
        <w:rPr>
          <w:rFonts w:ascii="Times New Roman" w:hAnsi="Times New Roman"/>
          <w:sz w:val="28"/>
          <w:szCs w:val="28"/>
          <w:lang w:val="uk-UA"/>
        </w:rPr>
        <w:t xml:space="preserve"> 2019 р. № </w:t>
      </w:r>
      <w:r>
        <w:rPr>
          <w:rFonts w:ascii="Times New Roman" w:hAnsi="Times New Roman"/>
          <w:sz w:val="28"/>
          <w:szCs w:val="28"/>
          <w:lang w:val="uk-UA"/>
        </w:rPr>
        <w:t>43/2</w:t>
      </w:r>
    </w:p>
    <w:p w:rsidR="00742F94" w:rsidRPr="00BC0FBB" w:rsidRDefault="00742F94" w:rsidP="00742F94">
      <w:pPr>
        <w:spacing w:line="360" w:lineRule="auto"/>
        <w:ind w:firstLine="1080"/>
        <w:rPr>
          <w:sz w:val="28"/>
          <w:szCs w:val="28"/>
          <w:lang w:val="uk-UA"/>
        </w:rPr>
      </w:pPr>
    </w:p>
    <w:p w:rsidR="00742F94" w:rsidRPr="00BC0FBB" w:rsidRDefault="00742F94" w:rsidP="00742F94">
      <w:pPr>
        <w:spacing w:line="360" w:lineRule="auto"/>
        <w:ind w:firstLine="1080"/>
        <w:rPr>
          <w:sz w:val="28"/>
          <w:szCs w:val="28"/>
          <w:lang w:val="uk-UA"/>
        </w:rPr>
      </w:pPr>
    </w:p>
    <w:p w:rsidR="00742F94" w:rsidRPr="00BC0FBB" w:rsidRDefault="00742F94" w:rsidP="00742F94">
      <w:pPr>
        <w:spacing w:line="360" w:lineRule="auto"/>
        <w:ind w:firstLine="1080"/>
        <w:rPr>
          <w:sz w:val="28"/>
          <w:szCs w:val="28"/>
          <w:lang w:val="uk-UA"/>
        </w:rPr>
      </w:pPr>
    </w:p>
    <w:p w:rsidR="00742F94" w:rsidRPr="00BC0FBB" w:rsidRDefault="00742F94" w:rsidP="00742F94">
      <w:pPr>
        <w:spacing w:line="360" w:lineRule="auto"/>
        <w:ind w:firstLine="1080"/>
        <w:rPr>
          <w:sz w:val="28"/>
          <w:szCs w:val="28"/>
          <w:lang w:val="uk-UA"/>
        </w:rPr>
      </w:pPr>
    </w:p>
    <w:p w:rsidR="00742F94" w:rsidRPr="00BC0FBB" w:rsidRDefault="00742F94" w:rsidP="00742F94">
      <w:pPr>
        <w:spacing w:line="360" w:lineRule="auto"/>
        <w:ind w:firstLine="1080"/>
        <w:rPr>
          <w:sz w:val="28"/>
          <w:szCs w:val="28"/>
          <w:lang w:val="uk-UA"/>
        </w:rPr>
      </w:pPr>
    </w:p>
    <w:p w:rsidR="00742F94" w:rsidRPr="00BC0FBB" w:rsidRDefault="00742F94" w:rsidP="00742F94">
      <w:pPr>
        <w:spacing w:line="360" w:lineRule="auto"/>
        <w:ind w:firstLine="1080"/>
        <w:rPr>
          <w:sz w:val="28"/>
          <w:szCs w:val="28"/>
          <w:lang w:val="uk-UA"/>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40"/>
          <w:szCs w:val="28"/>
          <w:bdr w:val="none" w:sz="0" w:space="0" w:color="auto" w:frame="1"/>
          <w:lang w:val="uk-UA" w:eastAsia="ru-RU"/>
        </w:rPr>
      </w:pPr>
      <w:r w:rsidRPr="00BC0FBB">
        <w:rPr>
          <w:rFonts w:ascii="Times New Roman" w:eastAsia="Times New Roman" w:hAnsi="Times New Roman"/>
          <w:b/>
          <w:bCs/>
          <w:sz w:val="40"/>
          <w:szCs w:val="28"/>
          <w:bdr w:val="none" w:sz="0" w:space="0" w:color="auto" w:frame="1"/>
          <w:lang w:val="uk-UA" w:eastAsia="ru-RU"/>
        </w:rPr>
        <w:t>ПРОГРАМА</w:t>
      </w:r>
    </w:p>
    <w:p w:rsidR="00742F94" w:rsidRDefault="00742F94" w:rsidP="00742F94">
      <w:pPr>
        <w:shd w:val="clear" w:color="auto" w:fill="FFFFFF"/>
        <w:spacing w:after="0" w:line="240" w:lineRule="auto"/>
        <w:jc w:val="center"/>
        <w:rPr>
          <w:rFonts w:ascii="Times New Roman" w:eastAsia="Times New Roman" w:hAnsi="Times New Roman"/>
          <w:b/>
          <w:bCs/>
          <w:sz w:val="40"/>
          <w:szCs w:val="28"/>
          <w:bdr w:val="none" w:sz="0" w:space="0" w:color="auto" w:frame="1"/>
          <w:lang w:val="uk-UA" w:eastAsia="ru-RU"/>
        </w:rPr>
      </w:pPr>
      <w:r>
        <w:rPr>
          <w:rFonts w:ascii="Times New Roman" w:eastAsia="Times New Roman" w:hAnsi="Times New Roman"/>
          <w:b/>
          <w:bCs/>
          <w:sz w:val="40"/>
          <w:szCs w:val="28"/>
          <w:bdr w:val="none" w:sz="0" w:space="0" w:color="auto" w:frame="1"/>
          <w:lang w:val="uk-UA" w:eastAsia="ru-RU"/>
        </w:rPr>
        <w:t xml:space="preserve">ЕКОНОМІЧНОГО І СОЦІАЛЬНОГО РОЗВИТКУ СВАТІВСЬКОГО РАЙОНУ </w:t>
      </w:r>
      <w:r w:rsidRPr="00BC0FBB">
        <w:rPr>
          <w:rFonts w:ascii="Times New Roman" w:eastAsia="Times New Roman" w:hAnsi="Times New Roman"/>
          <w:b/>
          <w:bCs/>
          <w:sz w:val="40"/>
          <w:szCs w:val="28"/>
          <w:bdr w:val="none" w:sz="0" w:space="0" w:color="auto" w:frame="1"/>
          <w:lang w:val="uk-UA" w:eastAsia="ru-RU"/>
        </w:rPr>
        <w:t xml:space="preserve"> </w:t>
      </w:r>
    </w:p>
    <w:p w:rsidR="00742F94" w:rsidRPr="00BC0FBB" w:rsidRDefault="00742F94" w:rsidP="00742F94">
      <w:pPr>
        <w:shd w:val="clear" w:color="auto" w:fill="FFFFFF"/>
        <w:spacing w:after="0" w:line="240" w:lineRule="auto"/>
        <w:jc w:val="center"/>
        <w:rPr>
          <w:rFonts w:ascii="Times New Roman" w:eastAsia="Times New Roman" w:hAnsi="Times New Roman"/>
          <w:b/>
          <w:bCs/>
          <w:sz w:val="40"/>
          <w:szCs w:val="28"/>
          <w:bdr w:val="none" w:sz="0" w:space="0" w:color="auto" w:frame="1"/>
          <w:lang w:val="uk-UA" w:eastAsia="ru-RU"/>
        </w:rPr>
      </w:pPr>
      <w:r w:rsidRPr="00BC0FBB">
        <w:rPr>
          <w:rFonts w:ascii="Times New Roman" w:eastAsia="Times New Roman" w:hAnsi="Times New Roman"/>
          <w:b/>
          <w:bCs/>
          <w:sz w:val="40"/>
          <w:szCs w:val="28"/>
          <w:bdr w:val="none" w:sz="0" w:space="0" w:color="auto" w:frame="1"/>
          <w:lang w:val="uk-UA" w:eastAsia="ru-RU"/>
        </w:rPr>
        <w:t>НА 2020 РІК</w:t>
      </w: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BC0FBB" w:rsidRDefault="00742F94" w:rsidP="00742F94">
      <w:p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p>
    <w:p w:rsidR="00742F94" w:rsidRPr="009B7EB0" w:rsidRDefault="00742F94" w:rsidP="00742F94">
      <w:pPr>
        <w:spacing w:after="0" w:line="240" w:lineRule="auto"/>
        <w:jc w:val="center"/>
        <w:rPr>
          <w:rFonts w:ascii="Times New Roman" w:hAnsi="Times New Roman"/>
          <w:b/>
          <w:sz w:val="28"/>
          <w:szCs w:val="44"/>
          <w:lang w:val="uk-UA"/>
        </w:rPr>
      </w:pPr>
      <w:r w:rsidRPr="009B7EB0">
        <w:rPr>
          <w:rFonts w:ascii="Times New Roman" w:hAnsi="Times New Roman"/>
          <w:b/>
          <w:sz w:val="28"/>
          <w:szCs w:val="44"/>
          <w:lang w:val="uk-UA"/>
        </w:rPr>
        <w:t xml:space="preserve">м. Сватове </w:t>
      </w:r>
    </w:p>
    <w:p w:rsidR="00742F94" w:rsidRPr="009B7EB0" w:rsidRDefault="00742F94" w:rsidP="00742F94">
      <w:pPr>
        <w:spacing w:after="0" w:line="240" w:lineRule="auto"/>
        <w:jc w:val="center"/>
        <w:rPr>
          <w:rFonts w:ascii="Times New Roman" w:hAnsi="Times New Roman"/>
          <w:b/>
          <w:sz w:val="28"/>
          <w:szCs w:val="44"/>
          <w:lang w:val="uk-UA"/>
        </w:rPr>
      </w:pPr>
      <w:r w:rsidRPr="009B7EB0">
        <w:rPr>
          <w:rFonts w:ascii="Times New Roman" w:hAnsi="Times New Roman"/>
          <w:b/>
          <w:sz w:val="28"/>
          <w:szCs w:val="44"/>
          <w:lang w:val="uk-UA"/>
        </w:rPr>
        <w:t>2019 р.</w:t>
      </w:r>
    </w:p>
    <w:p w:rsidR="00110C98" w:rsidRPr="00110C98" w:rsidRDefault="00742F94" w:rsidP="00110C98">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00110C98" w:rsidRPr="00110C98">
        <w:rPr>
          <w:rFonts w:ascii="Times New Roman" w:hAnsi="Times New Roman"/>
          <w:b/>
          <w:sz w:val="28"/>
          <w:szCs w:val="28"/>
          <w:lang w:val="uk-UA"/>
        </w:rPr>
        <w:lastRenderedPageBreak/>
        <w:t>ВСТУП</w:t>
      </w:r>
    </w:p>
    <w:p w:rsidR="00110C98" w:rsidRPr="00110C98" w:rsidRDefault="00110C98" w:rsidP="00110C98">
      <w:pPr>
        <w:pStyle w:val="af4"/>
        <w:ind w:firstLine="709"/>
        <w:jc w:val="both"/>
        <w:rPr>
          <w:b w:val="0"/>
          <w:szCs w:val="28"/>
          <w:lang w:val="uk-UA"/>
        </w:rPr>
      </w:pPr>
      <w:r w:rsidRPr="00110C98">
        <w:rPr>
          <w:szCs w:val="28"/>
          <w:lang w:val="uk-UA"/>
        </w:rPr>
        <w:t>Програма економічного і соціального розвитку Сватівського району на 20</w:t>
      </w:r>
      <w:r w:rsidRPr="005F34EE">
        <w:rPr>
          <w:szCs w:val="28"/>
          <w:lang w:val="uk-UA"/>
        </w:rPr>
        <w:t>20</w:t>
      </w:r>
      <w:r w:rsidRPr="00110C98">
        <w:rPr>
          <w:szCs w:val="28"/>
          <w:lang w:val="uk-UA"/>
        </w:rPr>
        <w:t xml:space="preserve"> рік</w:t>
      </w:r>
      <w:r w:rsidRPr="00110C98">
        <w:rPr>
          <w:b w:val="0"/>
          <w:szCs w:val="28"/>
          <w:lang w:val="uk-UA"/>
        </w:rPr>
        <w:t xml:space="preserve"> (далі - Програма) розроблена Управлінням економічного розвитку Сватівської райдержадміністрації за участю структурних підрозділів райдержадміністрації, інших органів виконавчої влади та місцевого самоврядування.</w:t>
      </w:r>
    </w:p>
    <w:p w:rsidR="00110C98" w:rsidRPr="00110C98" w:rsidRDefault="00110C98" w:rsidP="00110C98">
      <w:pPr>
        <w:pStyle w:val="af4"/>
        <w:ind w:firstLine="709"/>
        <w:jc w:val="both"/>
        <w:rPr>
          <w:b w:val="0"/>
          <w:szCs w:val="28"/>
          <w:lang w:val="uk-UA"/>
        </w:rPr>
      </w:pPr>
      <w:r w:rsidRPr="00110C98">
        <w:rPr>
          <w:szCs w:val="28"/>
          <w:lang w:val="uk-UA"/>
        </w:rPr>
        <w:t>Законодавчою основою</w:t>
      </w:r>
      <w:r w:rsidRPr="00110C98">
        <w:rPr>
          <w:b w:val="0"/>
          <w:szCs w:val="28"/>
          <w:lang w:val="uk-UA"/>
        </w:rPr>
        <w:t xml:space="preserve"> для розроблення Програми є Закон України «Про місцеві державні адміністрації», Закон України від 23.03.2000 № 1602-</w:t>
      </w:r>
      <w:r w:rsidRPr="005F34EE">
        <w:rPr>
          <w:b w:val="0"/>
          <w:szCs w:val="28"/>
        </w:rPr>
        <w:t>III</w:t>
      </w:r>
      <w:r w:rsidRPr="00110C98">
        <w:rPr>
          <w:b w:val="0"/>
          <w:szCs w:val="28"/>
          <w:lang w:val="uk-UA"/>
        </w:rPr>
        <w:t xml:space="preserve"> «Про державне прогнозування та розроблення програм економічного і соціального розвитку України» (зі змінами та доповненнями), постанова Кабінету Міністрів України від  26.04.2003 №621 «Про  розроблення прогнозних і програмних документів економічного і соціального розвитку та складання проекту державного бюджету» (зі змінами та доповненнями), постанова Кабінету Міністрів України від 31.05.2017 № 411 </w:t>
      </w:r>
      <w:r w:rsidRPr="005F34EE">
        <w:rPr>
          <w:b w:val="0"/>
          <w:szCs w:val="28"/>
          <w:lang w:val="uk-UA"/>
        </w:rPr>
        <w:t>«</w:t>
      </w:r>
      <w:hyperlink r:id="rId9" w:tgtFrame="_blank" w:history="1">
        <w:r w:rsidRPr="00110C98">
          <w:rPr>
            <w:rStyle w:val="af6"/>
            <w:b w:val="0"/>
            <w:szCs w:val="28"/>
            <w:lang w:val="uk-UA"/>
          </w:rPr>
          <w:t>Про схвалення Прогнозу економічного і соціального розвитку України на 2018-2020 роки</w:t>
        </w:r>
      </w:hyperlink>
      <w:r w:rsidRPr="005F34EE">
        <w:rPr>
          <w:b w:val="0"/>
          <w:szCs w:val="28"/>
          <w:lang w:val="uk-UA"/>
        </w:rPr>
        <w:t>»</w:t>
      </w:r>
      <w:r w:rsidRPr="00110C98">
        <w:rPr>
          <w:b w:val="0"/>
          <w:szCs w:val="28"/>
          <w:lang w:val="uk-UA"/>
        </w:rPr>
        <w:t>.</w:t>
      </w:r>
    </w:p>
    <w:p w:rsidR="00110C98" w:rsidRPr="005F34EE" w:rsidRDefault="00110C98" w:rsidP="00110C98">
      <w:pPr>
        <w:pStyle w:val="af4"/>
        <w:ind w:firstLine="709"/>
        <w:jc w:val="both"/>
        <w:rPr>
          <w:szCs w:val="28"/>
        </w:rPr>
      </w:pPr>
      <w:r w:rsidRPr="005F34EE">
        <w:rPr>
          <w:szCs w:val="28"/>
        </w:rPr>
        <w:t>Програму розроблено з урахуванням завдань і положень:</w:t>
      </w:r>
    </w:p>
    <w:p w:rsidR="00110C98" w:rsidRPr="005F34EE" w:rsidRDefault="00110C98" w:rsidP="00110C98">
      <w:pPr>
        <w:pStyle w:val="af4"/>
        <w:ind w:firstLine="709"/>
        <w:jc w:val="both"/>
        <w:rPr>
          <w:b w:val="0"/>
          <w:szCs w:val="28"/>
        </w:rPr>
      </w:pPr>
      <w:r>
        <w:rPr>
          <w:b w:val="0"/>
          <w:szCs w:val="28"/>
        </w:rPr>
        <w:t>-</w:t>
      </w:r>
      <w:r>
        <w:rPr>
          <w:b w:val="0"/>
          <w:szCs w:val="28"/>
          <w:lang w:val="uk-UA"/>
        </w:rPr>
        <w:t> </w:t>
      </w:r>
      <w:r w:rsidRPr="005F34EE">
        <w:rPr>
          <w:b w:val="0"/>
          <w:szCs w:val="28"/>
        </w:rPr>
        <w:t>Державної стратегії регіонального розвитку на період до 2020 року, затвердженої постановою Кабінету Міністрів України від 06.08.2014 №385;</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Стратегії розвитку Луганської області до 2020 року, затвердженої розпорядженням керівника обласної військово- цивільної адміністрації від 26.06.2015 №272 зі змінами від 28.10.2016 №624.</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Плану заходів на 2019-2020 роки  щодо реалізації Стратегії розвитку Луганської області до 2020 року, затвердженого розпорядженням голови обласної військово- цивільної адміністрації від 15.01.2018 №30.</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b/>
          <w:sz w:val="28"/>
          <w:szCs w:val="28"/>
          <w:lang w:val="uk-UA"/>
        </w:rPr>
        <w:t>Програма визначає мету та пріоритетні напрями дій на 2020 рік</w:t>
      </w:r>
      <w:r w:rsidRPr="005F34EE">
        <w:rPr>
          <w:rFonts w:ascii="Times New Roman" w:hAnsi="Times New Roman"/>
          <w:sz w:val="28"/>
          <w:szCs w:val="28"/>
          <w:lang w:val="uk-UA"/>
        </w:rPr>
        <w:t xml:space="preserve"> щодо забезпечення розвитку реального сектору економіки і на цій основі поліпшення якості життя населення, максимально можливого зменшення негативних соціально - економічних наслідків, які виникли в Сватівському районі.</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b/>
          <w:sz w:val="28"/>
          <w:szCs w:val="28"/>
          <w:lang w:val="uk-UA"/>
        </w:rPr>
        <w:t xml:space="preserve">Прогнозні розрахунки і заходи Програми розроблені на основі </w:t>
      </w:r>
      <w:r w:rsidRPr="005F34EE">
        <w:rPr>
          <w:rFonts w:ascii="Times New Roman" w:hAnsi="Times New Roman"/>
          <w:sz w:val="28"/>
          <w:szCs w:val="28"/>
          <w:lang w:val="uk-UA"/>
        </w:rPr>
        <w:t>аналізу поточної соціально-економічної ситуації у господарському комплексі району, з урахуванням тенденцій останніх місяців, показників провідних підприємств базових галузей економіки, пропозицій структурних підрозділів райдержадміністрації та інших органів виконавчої влади, органів місцевого самоврядування.</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b/>
          <w:sz w:val="28"/>
          <w:szCs w:val="28"/>
          <w:lang w:val="uk-UA"/>
        </w:rPr>
        <w:t xml:space="preserve">Фінансування передбачених Програмою заходів </w:t>
      </w:r>
      <w:r w:rsidRPr="005F34EE">
        <w:rPr>
          <w:rFonts w:ascii="Times New Roman" w:hAnsi="Times New Roman"/>
          <w:sz w:val="28"/>
          <w:szCs w:val="28"/>
          <w:lang w:val="uk-UA"/>
        </w:rPr>
        <w:t>буде здійснюватись за рахунок коштів суб’єктів господарювання, місцевих бюджетів, інвесторів, міжнародної технічної допомоги, а також коштів державного бюджету, що спрямовуються на вирішення нагальних проблем району.</w:t>
      </w:r>
    </w:p>
    <w:p w:rsidR="00110C98" w:rsidRPr="005F34EE" w:rsidRDefault="00110C98" w:rsidP="00110C98">
      <w:pPr>
        <w:widowControl w:val="0"/>
        <w:spacing w:after="0" w:line="240" w:lineRule="auto"/>
        <w:ind w:firstLine="709"/>
        <w:jc w:val="center"/>
        <w:rPr>
          <w:rFonts w:ascii="Times New Roman" w:hAnsi="Times New Roman"/>
          <w:b/>
          <w:sz w:val="28"/>
          <w:szCs w:val="28"/>
          <w:lang w:val="uk-UA"/>
        </w:rPr>
      </w:pPr>
      <w:r w:rsidRPr="005F34EE">
        <w:rPr>
          <w:rFonts w:ascii="Times New Roman" w:hAnsi="Times New Roman"/>
          <w:b/>
          <w:sz w:val="28"/>
          <w:szCs w:val="28"/>
          <w:lang w:val="uk-UA"/>
        </w:rPr>
        <w:br w:type="page"/>
      </w:r>
      <w:r w:rsidRPr="005F34EE">
        <w:rPr>
          <w:rFonts w:ascii="Times New Roman" w:hAnsi="Times New Roman"/>
          <w:b/>
          <w:sz w:val="28"/>
          <w:szCs w:val="28"/>
          <w:lang w:val="uk-UA"/>
        </w:rPr>
        <w:lastRenderedPageBreak/>
        <w:t>АНАЛІЗ ЕКОНОМІЧНОГО І СОЦІАЛЬНОГО РОЗВИТКУ СВАТІВСЬКОГО РАЙОНУ ЗА 2019 РІК</w:t>
      </w:r>
    </w:p>
    <w:p w:rsidR="00110C98" w:rsidRPr="005F34EE" w:rsidRDefault="00110C98" w:rsidP="00110C98">
      <w:pPr>
        <w:pStyle w:val="a3"/>
        <w:widowControl w:val="0"/>
        <w:tabs>
          <w:tab w:val="left" w:pos="1276"/>
        </w:tabs>
        <w:spacing w:after="0" w:line="240" w:lineRule="auto"/>
        <w:ind w:left="0" w:firstLine="709"/>
        <w:jc w:val="both"/>
        <w:rPr>
          <w:rFonts w:ascii="Times New Roman" w:hAnsi="Times New Roman"/>
          <w:b/>
          <w:bCs/>
          <w:i/>
          <w:sz w:val="28"/>
          <w:szCs w:val="28"/>
          <w:lang w:val="uk-UA"/>
        </w:rPr>
      </w:pPr>
      <w:r w:rsidRPr="005F34EE">
        <w:rPr>
          <w:rFonts w:ascii="Times New Roman" w:hAnsi="Times New Roman"/>
          <w:b/>
          <w:bCs/>
          <w:i/>
          <w:sz w:val="28"/>
          <w:szCs w:val="28"/>
          <w:lang w:val="uk-UA"/>
        </w:rPr>
        <w:t>Фінанси</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До загального та спеціального фондів зведеного бюджету району з урахування міжбюджетних трансфертів в  січні -</w:t>
      </w:r>
      <w:r w:rsidRPr="005F34EE">
        <w:rPr>
          <w:rFonts w:ascii="Times New Roman" w:hAnsi="Times New Roman"/>
          <w:b/>
          <w:sz w:val="28"/>
          <w:szCs w:val="28"/>
          <w:lang w:val="uk-UA"/>
        </w:rPr>
        <w:t xml:space="preserve"> </w:t>
      </w:r>
      <w:r w:rsidRPr="005F34EE">
        <w:rPr>
          <w:rFonts w:ascii="Times New Roman" w:hAnsi="Times New Roman"/>
          <w:sz w:val="28"/>
          <w:szCs w:val="28"/>
          <w:lang w:val="uk-UA"/>
        </w:rPr>
        <w:t xml:space="preserve">листопаді 2019 року зараховано 362523,2 тис. грн., що становить 89,7 </w:t>
      </w:r>
      <w:r>
        <w:rPr>
          <w:rFonts w:ascii="Times New Roman" w:hAnsi="Times New Roman"/>
          <w:sz w:val="28"/>
          <w:szCs w:val="28"/>
          <w:lang w:val="uk-UA"/>
        </w:rPr>
        <w:t>%</w:t>
      </w:r>
      <w:r w:rsidRPr="005F34EE">
        <w:rPr>
          <w:rFonts w:ascii="Times New Roman" w:hAnsi="Times New Roman"/>
          <w:sz w:val="28"/>
          <w:szCs w:val="28"/>
          <w:lang w:val="uk-UA"/>
        </w:rPr>
        <w:t xml:space="preserve"> до затверджених обсягів з урахуванням внесених змін.</w:t>
      </w:r>
    </w:p>
    <w:p w:rsidR="00110C98" w:rsidRPr="005F34EE" w:rsidRDefault="00110C98" w:rsidP="00110C98">
      <w:pPr>
        <w:pStyle w:val="af4"/>
        <w:ind w:firstLine="709"/>
        <w:jc w:val="both"/>
        <w:rPr>
          <w:b w:val="0"/>
          <w:szCs w:val="28"/>
          <w:lang w:val="uk-UA"/>
        </w:rPr>
      </w:pPr>
      <w:r w:rsidRPr="005F34EE">
        <w:rPr>
          <w:b w:val="0"/>
          <w:szCs w:val="28"/>
          <w:lang w:val="uk-UA"/>
        </w:rPr>
        <w:t xml:space="preserve">До дохідної частини загального фонду зведеного бюджету району без урахування міжбюджетних трансфертів за звітний період зараховано 137988,2 тис. грн. податків, зборів та обов'язкових платежів, що становить 105,7 </w:t>
      </w:r>
      <w:r>
        <w:rPr>
          <w:b w:val="0"/>
          <w:szCs w:val="28"/>
          <w:lang w:val="uk-UA"/>
        </w:rPr>
        <w:t>%</w:t>
      </w:r>
      <w:r w:rsidRPr="005F34EE">
        <w:rPr>
          <w:b w:val="0"/>
          <w:szCs w:val="28"/>
          <w:lang w:val="uk-UA"/>
        </w:rPr>
        <w:t xml:space="preserve"> до затверджених обсягів з урахуванням внесених змін, або отримано більше планових показників на  7415,9тис. грн. та 116,8 </w:t>
      </w:r>
      <w:r>
        <w:rPr>
          <w:b w:val="0"/>
          <w:szCs w:val="28"/>
          <w:lang w:val="uk-UA"/>
        </w:rPr>
        <w:t xml:space="preserve">% </w:t>
      </w:r>
      <w:r w:rsidRPr="005F34EE">
        <w:rPr>
          <w:b w:val="0"/>
          <w:szCs w:val="28"/>
          <w:lang w:val="uk-UA"/>
        </w:rPr>
        <w:t xml:space="preserve">до минулого року, або більше на 19837,8 тис. грн. </w:t>
      </w:r>
    </w:p>
    <w:p w:rsidR="00110C98" w:rsidRPr="005F34EE" w:rsidRDefault="00110C98" w:rsidP="00110C98">
      <w:pPr>
        <w:pStyle w:val="af4"/>
        <w:ind w:firstLine="709"/>
        <w:jc w:val="both"/>
        <w:rPr>
          <w:b w:val="0"/>
          <w:szCs w:val="28"/>
          <w:lang w:val="uk-UA"/>
        </w:rPr>
      </w:pPr>
      <w:r w:rsidRPr="005F34EE">
        <w:rPr>
          <w:b w:val="0"/>
          <w:szCs w:val="28"/>
          <w:lang w:val="uk-UA"/>
        </w:rPr>
        <w:t xml:space="preserve">Крім того, для забезпечення фінансування соціально-культурної сфери району з державного бюджету отримані: базова дотація 6849,1 тис. грн., що складає 100 </w:t>
      </w:r>
      <w:r>
        <w:rPr>
          <w:b w:val="0"/>
          <w:szCs w:val="28"/>
          <w:lang w:val="uk-UA"/>
        </w:rPr>
        <w:t>%</w:t>
      </w:r>
      <w:r w:rsidRPr="005F34EE">
        <w:rPr>
          <w:b w:val="0"/>
          <w:szCs w:val="28"/>
          <w:lang w:val="uk-UA"/>
        </w:rPr>
        <w:t xml:space="preserve"> до затвердженого плану, </w:t>
      </w:r>
      <w:r w:rsidRPr="005F34EE">
        <w:rPr>
          <w:b w:val="0"/>
          <w:spacing w:val="-20"/>
          <w:szCs w:val="28"/>
          <w:lang w:val="uk-UA"/>
        </w:rPr>
        <w:t>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w:t>
      </w:r>
      <w:r>
        <w:rPr>
          <w:b w:val="0"/>
          <w:spacing w:val="-20"/>
          <w:szCs w:val="28"/>
          <w:lang w:val="uk-UA"/>
        </w:rPr>
        <w:t xml:space="preserve">ї дотації з державного бюджету </w:t>
      </w:r>
      <w:r w:rsidRPr="005F34EE">
        <w:rPr>
          <w:b w:val="0"/>
          <w:spacing w:val="-20"/>
          <w:szCs w:val="28"/>
          <w:lang w:val="uk-UA"/>
        </w:rPr>
        <w:t xml:space="preserve">16048,2 тис. грн., або 100 </w:t>
      </w:r>
      <w:r>
        <w:rPr>
          <w:b w:val="0"/>
          <w:szCs w:val="28"/>
          <w:lang w:val="uk-UA"/>
        </w:rPr>
        <w:t>%</w:t>
      </w:r>
      <w:r w:rsidRPr="005F34EE">
        <w:rPr>
          <w:b w:val="0"/>
          <w:spacing w:val="-20"/>
          <w:szCs w:val="28"/>
          <w:lang w:val="uk-UA"/>
        </w:rPr>
        <w:t xml:space="preserve"> до плану</w:t>
      </w:r>
      <w:r w:rsidRPr="005F34EE">
        <w:rPr>
          <w:b w:val="0"/>
          <w:szCs w:val="28"/>
          <w:lang w:val="uk-UA"/>
        </w:rPr>
        <w:t>, субвенції з державного бюджету у сумі 72715,2 тис.</w:t>
      </w:r>
      <w:r w:rsidRPr="005F34EE">
        <w:rPr>
          <w:b w:val="0"/>
          <w:spacing w:val="-20"/>
          <w:szCs w:val="28"/>
          <w:lang w:val="uk-UA"/>
        </w:rPr>
        <w:t xml:space="preserve"> </w:t>
      </w:r>
      <w:r w:rsidRPr="005F34EE">
        <w:rPr>
          <w:b w:val="0"/>
          <w:szCs w:val="28"/>
          <w:lang w:val="uk-UA"/>
        </w:rPr>
        <w:t xml:space="preserve">грн., що складає 86,3 </w:t>
      </w:r>
      <w:r>
        <w:rPr>
          <w:b w:val="0"/>
          <w:szCs w:val="28"/>
          <w:lang w:val="uk-UA"/>
        </w:rPr>
        <w:t>%</w:t>
      </w:r>
      <w:r w:rsidRPr="005F34EE">
        <w:rPr>
          <w:b w:val="0"/>
          <w:szCs w:val="28"/>
          <w:lang w:val="uk-UA"/>
        </w:rPr>
        <w:t xml:space="preserve">, субвенції з місцевих бюджетів іншим місцевим бюджетам в сумі 115081,2 тис. грн., або 82,3 </w:t>
      </w:r>
      <w:r>
        <w:rPr>
          <w:b w:val="0"/>
          <w:szCs w:val="28"/>
          <w:lang w:val="uk-UA"/>
        </w:rPr>
        <w:t>%</w:t>
      </w:r>
      <w:r w:rsidRPr="005F34EE">
        <w:rPr>
          <w:b w:val="0"/>
          <w:szCs w:val="28"/>
          <w:lang w:val="uk-UA"/>
        </w:rPr>
        <w:t xml:space="preserve"> до затвердженого плану з урахуванням внесених змін, інші дотації з місцевого бюджету 146,7 тис. грн., або 100,0 </w:t>
      </w:r>
      <w:r>
        <w:rPr>
          <w:b w:val="0"/>
          <w:szCs w:val="28"/>
          <w:lang w:val="uk-UA"/>
        </w:rPr>
        <w:t>%</w:t>
      </w:r>
      <w:r w:rsidRPr="005F34EE">
        <w:rPr>
          <w:b w:val="0"/>
          <w:szCs w:val="28"/>
          <w:lang w:val="uk-UA"/>
        </w:rPr>
        <w:t>.</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Забезпечено виконання надходжень по податку та збору на доходи фізичних осіб – 101,0%, податку на прибуток-113,0 %, рентної плати в 3,0 р., акцизному податку –116,9%, податку на майно – 111,0%, туристичному збору- в 3,1 р., єдиному податку – 113,6%, частини прибутку-2,1 р.,по адмінштрафам та іншим санкціям – в 1,8 рази, по платі за надання адмінпослуг – 106,4%, по надходженню по орендній платі –1,7 р., іншим надходженням – 118,2 %.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Затверджений план по доходам загального фонду бюджету виконаний 18 місцевими бюджетами, в тому числі: районний бюджет (101,1%), міська рада (107,0%), сільські В-Дуванська (122,3%), Гончарівська (122,8%), Ковалівська (115,0 %), Коломийчиська (100,7%), Круглівська (110,3%), Куземівська (130,5%), Маньківська (134,6%), Мілуватська (114,4%), Містківська (115,0%), Оборотнівська (113,9%), Травнівській (в 1,8 р.), Петрівська (121,2%), Райгородська (113,4%), Рудівська (130,1%), Свистунівська (101,6%), Стельмахівська (131,8%).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Планові показники не виконала Преображенська сільська рада (94,7%).</w:t>
      </w:r>
    </w:p>
    <w:p w:rsidR="00110C98" w:rsidRPr="005F34EE" w:rsidRDefault="00110C98" w:rsidP="00110C98">
      <w:pPr>
        <w:spacing w:after="0" w:line="240" w:lineRule="auto"/>
        <w:ind w:firstLine="709"/>
        <w:jc w:val="both"/>
        <w:rPr>
          <w:rFonts w:ascii="Times New Roman" w:hAnsi="Times New Roman"/>
          <w:spacing w:val="1"/>
          <w:sz w:val="28"/>
          <w:szCs w:val="28"/>
          <w:lang w:val="uk-UA"/>
        </w:rPr>
      </w:pPr>
      <w:r w:rsidRPr="005F34EE">
        <w:rPr>
          <w:rFonts w:ascii="Times New Roman" w:hAnsi="Times New Roman"/>
          <w:sz w:val="28"/>
          <w:szCs w:val="28"/>
          <w:lang w:val="uk-UA"/>
        </w:rPr>
        <w:t>Фінансування видатків бюджету району проведено у межах затверджених асигнувань. В передбачених обсягах забезпечено фінансування всіх захищених статей видатків.</w:t>
      </w:r>
      <w:r w:rsidRPr="005F34EE">
        <w:rPr>
          <w:rFonts w:ascii="Times New Roman" w:hAnsi="Times New Roman"/>
          <w:spacing w:val="1"/>
          <w:sz w:val="28"/>
          <w:szCs w:val="28"/>
          <w:lang w:val="uk-UA"/>
        </w:rPr>
        <w:t xml:space="preserve">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pacing w:val="1"/>
          <w:sz w:val="28"/>
          <w:szCs w:val="28"/>
          <w:lang w:val="uk-UA"/>
        </w:rPr>
        <w:t xml:space="preserve">На утримання закладів освіти спрямовано 107124,6 тис. грн., </w:t>
      </w:r>
      <w:r w:rsidRPr="005F34EE">
        <w:rPr>
          <w:rFonts w:ascii="Times New Roman" w:hAnsi="Times New Roman"/>
          <w:spacing w:val="2"/>
          <w:sz w:val="28"/>
          <w:szCs w:val="28"/>
          <w:lang w:val="uk-UA"/>
        </w:rPr>
        <w:t xml:space="preserve">при затвердженому плані 104009,9 тис. грн., </w:t>
      </w:r>
      <w:r w:rsidRPr="005F34EE">
        <w:rPr>
          <w:rFonts w:ascii="Times New Roman" w:hAnsi="Times New Roman"/>
          <w:spacing w:val="1"/>
          <w:sz w:val="28"/>
          <w:szCs w:val="28"/>
          <w:lang w:val="uk-UA"/>
        </w:rPr>
        <w:t xml:space="preserve">уточнений </w:t>
      </w:r>
      <w:r w:rsidRPr="005F34EE">
        <w:rPr>
          <w:rFonts w:ascii="Times New Roman" w:hAnsi="Times New Roman"/>
          <w:spacing w:val="2"/>
          <w:sz w:val="28"/>
          <w:szCs w:val="28"/>
          <w:lang w:val="uk-UA"/>
        </w:rPr>
        <w:t>план 117443,3 тис. грн., або 102,9% і 91,2</w:t>
      </w:r>
      <w:r w:rsidRPr="005F34EE">
        <w:rPr>
          <w:rFonts w:ascii="Times New Roman" w:hAnsi="Times New Roman"/>
          <w:sz w:val="28"/>
          <w:szCs w:val="28"/>
          <w:lang w:val="uk-UA"/>
        </w:rPr>
        <w:t>% до затвердженого та уточненого плану відповідно.</w:t>
      </w:r>
    </w:p>
    <w:p w:rsidR="00110C98" w:rsidRPr="005F34EE" w:rsidRDefault="00110C98" w:rsidP="00110C98">
      <w:pPr>
        <w:shd w:val="clear" w:color="auto" w:fill="FFFFFF"/>
        <w:spacing w:after="0" w:line="240" w:lineRule="auto"/>
        <w:ind w:firstLine="709"/>
        <w:jc w:val="both"/>
        <w:rPr>
          <w:rFonts w:ascii="Times New Roman" w:hAnsi="Times New Roman"/>
          <w:sz w:val="28"/>
          <w:szCs w:val="28"/>
          <w:lang w:val="uk-UA"/>
        </w:rPr>
      </w:pPr>
      <w:r w:rsidRPr="005F34EE">
        <w:rPr>
          <w:rFonts w:ascii="Times New Roman" w:hAnsi="Times New Roman"/>
          <w:spacing w:val="9"/>
          <w:sz w:val="28"/>
          <w:szCs w:val="28"/>
          <w:lang w:val="uk-UA"/>
        </w:rPr>
        <w:lastRenderedPageBreak/>
        <w:t>Касові видатки на охорону здоров’я складають 36027,5 тис. грн., затверджені видатки у сумі 25674,0</w:t>
      </w:r>
      <w:r>
        <w:rPr>
          <w:rFonts w:ascii="Times New Roman" w:hAnsi="Times New Roman"/>
          <w:spacing w:val="9"/>
          <w:sz w:val="28"/>
          <w:szCs w:val="28"/>
          <w:lang w:val="uk-UA"/>
        </w:rPr>
        <w:t xml:space="preserve"> </w:t>
      </w:r>
      <w:r w:rsidRPr="005F34EE">
        <w:rPr>
          <w:rFonts w:ascii="Times New Roman" w:hAnsi="Times New Roman"/>
          <w:spacing w:val="9"/>
          <w:sz w:val="28"/>
          <w:szCs w:val="28"/>
          <w:lang w:val="uk-UA"/>
        </w:rPr>
        <w:t xml:space="preserve">тис. грн., </w:t>
      </w:r>
      <w:r w:rsidRPr="005F34EE">
        <w:rPr>
          <w:rFonts w:ascii="Times New Roman" w:hAnsi="Times New Roman"/>
          <w:spacing w:val="2"/>
          <w:sz w:val="28"/>
          <w:szCs w:val="28"/>
          <w:lang w:val="uk-UA"/>
        </w:rPr>
        <w:t xml:space="preserve">уточнений план – 38979,7 тис. грн., або 140,3 </w:t>
      </w:r>
      <w:r w:rsidRPr="005F34EE">
        <w:rPr>
          <w:rFonts w:ascii="Times New Roman" w:hAnsi="Times New Roman"/>
          <w:sz w:val="28"/>
          <w:szCs w:val="28"/>
          <w:lang w:val="uk-UA"/>
        </w:rPr>
        <w:t>% та 92,4 % до плану та до плану з урахуванням змін.</w:t>
      </w:r>
    </w:p>
    <w:p w:rsidR="00110C98" w:rsidRPr="005F34EE" w:rsidRDefault="00110C98" w:rsidP="00110C98">
      <w:pPr>
        <w:shd w:val="clear" w:color="auto" w:fill="FFFFFF"/>
        <w:spacing w:after="0" w:line="240" w:lineRule="auto"/>
        <w:ind w:firstLine="709"/>
        <w:jc w:val="both"/>
        <w:rPr>
          <w:rFonts w:ascii="Times New Roman" w:hAnsi="Times New Roman"/>
          <w:spacing w:val="5"/>
          <w:sz w:val="28"/>
          <w:szCs w:val="28"/>
          <w:lang w:val="uk-UA"/>
        </w:rPr>
      </w:pPr>
      <w:r w:rsidRPr="005F34EE">
        <w:rPr>
          <w:rFonts w:ascii="Times New Roman" w:hAnsi="Times New Roman"/>
          <w:spacing w:val="2"/>
          <w:sz w:val="28"/>
          <w:szCs w:val="28"/>
          <w:lang w:val="uk-UA"/>
        </w:rPr>
        <w:t xml:space="preserve">На соціальний захист та соціальне забезпечення спрямовано 87279,3 </w:t>
      </w:r>
      <w:r w:rsidRPr="005F34EE">
        <w:rPr>
          <w:rFonts w:ascii="Times New Roman" w:hAnsi="Times New Roman"/>
          <w:sz w:val="28"/>
          <w:szCs w:val="28"/>
          <w:lang w:val="uk-UA"/>
        </w:rPr>
        <w:t xml:space="preserve">тис. грн., затверджений план – 100334,1 тис. грн., уточнений – 102130,3 тис. грн., </w:t>
      </w:r>
      <w:r w:rsidRPr="005F34EE">
        <w:rPr>
          <w:rFonts w:ascii="Times New Roman" w:hAnsi="Times New Roman"/>
          <w:spacing w:val="-1"/>
          <w:sz w:val="28"/>
          <w:szCs w:val="28"/>
          <w:lang w:val="uk-UA"/>
        </w:rPr>
        <w:t xml:space="preserve">що складає 86,9 % та 85,5% відповідно до затвердженого і уточненого планів. Видатки здійснені в межах затверджених асигнувань. </w:t>
      </w:r>
    </w:p>
    <w:p w:rsidR="00110C98" w:rsidRPr="005F34EE" w:rsidRDefault="00110C98" w:rsidP="00110C98">
      <w:pPr>
        <w:shd w:val="clear" w:color="auto" w:fill="FFFFFF"/>
        <w:spacing w:after="0" w:line="240" w:lineRule="auto"/>
        <w:ind w:firstLine="709"/>
        <w:jc w:val="both"/>
        <w:rPr>
          <w:rFonts w:ascii="Times New Roman" w:hAnsi="Times New Roman"/>
          <w:sz w:val="28"/>
          <w:szCs w:val="28"/>
          <w:lang w:val="uk-UA"/>
        </w:rPr>
      </w:pPr>
      <w:r w:rsidRPr="005F34EE">
        <w:rPr>
          <w:rFonts w:ascii="Times New Roman" w:hAnsi="Times New Roman"/>
          <w:spacing w:val="7"/>
          <w:sz w:val="28"/>
          <w:szCs w:val="28"/>
          <w:lang w:val="uk-UA"/>
        </w:rPr>
        <w:t xml:space="preserve">На утримання закладів культури профінансовано 13589,4 тис. грн., </w:t>
      </w:r>
      <w:r w:rsidRPr="005F34EE">
        <w:rPr>
          <w:rFonts w:ascii="Times New Roman" w:hAnsi="Times New Roman"/>
          <w:spacing w:val="4"/>
          <w:sz w:val="28"/>
          <w:szCs w:val="28"/>
          <w:lang w:val="uk-UA"/>
        </w:rPr>
        <w:t>уточнення – 15882,1 тис. грн., що становить 85,6 %, видатки проведені в межах запланованих асигнувань.</w:t>
      </w:r>
    </w:p>
    <w:p w:rsidR="00110C98" w:rsidRPr="005F34EE" w:rsidRDefault="00110C98" w:rsidP="00110C98">
      <w:pPr>
        <w:shd w:val="clear" w:color="auto" w:fill="FFFFFF"/>
        <w:spacing w:after="0" w:line="240" w:lineRule="auto"/>
        <w:ind w:firstLine="709"/>
        <w:jc w:val="both"/>
        <w:rPr>
          <w:rFonts w:ascii="Times New Roman" w:hAnsi="Times New Roman"/>
          <w:spacing w:val="1"/>
          <w:sz w:val="28"/>
          <w:szCs w:val="28"/>
          <w:lang w:val="uk-UA"/>
        </w:rPr>
      </w:pPr>
      <w:r w:rsidRPr="005F34EE">
        <w:rPr>
          <w:rFonts w:ascii="Times New Roman" w:hAnsi="Times New Roman"/>
          <w:spacing w:val="7"/>
          <w:sz w:val="28"/>
          <w:szCs w:val="28"/>
          <w:lang w:val="uk-UA"/>
        </w:rPr>
        <w:t>Касові видатки на фізичну культуру і спорт</w:t>
      </w:r>
      <w:r w:rsidRPr="005F34EE">
        <w:rPr>
          <w:rFonts w:ascii="Times New Roman" w:hAnsi="Times New Roman"/>
          <w:spacing w:val="1"/>
          <w:sz w:val="28"/>
          <w:szCs w:val="28"/>
          <w:lang w:val="uk-UA"/>
        </w:rPr>
        <w:t xml:space="preserve"> склали  1615,1 тис. грн., або</w:t>
      </w:r>
      <w:r w:rsidRPr="005F34EE">
        <w:rPr>
          <w:rFonts w:ascii="Times New Roman" w:hAnsi="Times New Roman"/>
          <w:spacing w:val="7"/>
          <w:sz w:val="28"/>
          <w:szCs w:val="28"/>
          <w:lang w:val="uk-UA"/>
        </w:rPr>
        <w:t xml:space="preserve"> виконані на 84,1 % до </w:t>
      </w:r>
      <w:r w:rsidRPr="005F34EE">
        <w:rPr>
          <w:rFonts w:ascii="Times New Roman" w:hAnsi="Times New Roman"/>
          <w:spacing w:val="-1"/>
          <w:sz w:val="28"/>
          <w:szCs w:val="28"/>
          <w:lang w:val="uk-UA"/>
        </w:rPr>
        <w:t>уточненого</w:t>
      </w:r>
      <w:r w:rsidRPr="005F34EE">
        <w:rPr>
          <w:rFonts w:ascii="Times New Roman" w:hAnsi="Times New Roman"/>
          <w:spacing w:val="1"/>
          <w:sz w:val="28"/>
          <w:szCs w:val="28"/>
          <w:lang w:val="uk-UA"/>
        </w:rPr>
        <w:t xml:space="preserve"> плану (1919,8 тис. грн.).</w:t>
      </w:r>
    </w:p>
    <w:p w:rsidR="00110C98" w:rsidRPr="005F34EE" w:rsidRDefault="00110C98" w:rsidP="00110C98">
      <w:pPr>
        <w:pStyle w:val="af4"/>
        <w:ind w:firstLine="709"/>
        <w:jc w:val="both"/>
        <w:rPr>
          <w:b w:val="0"/>
          <w:szCs w:val="28"/>
          <w:lang w:val="uk-UA"/>
        </w:rPr>
      </w:pPr>
      <w:r w:rsidRPr="005F34EE">
        <w:rPr>
          <w:b w:val="0"/>
          <w:szCs w:val="28"/>
          <w:lang w:val="uk-UA"/>
        </w:rPr>
        <w:t xml:space="preserve">До доходної частини загального фонду зведеного бюджету району без урахування міжбюджетних трансфертів за 2018 рік зараховано 129384,8 тис. грн. податків, зборів та обов'язкових платежів, або 103,5 процента </w:t>
      </w:r>
      <w:r>
        <w:rPr>
          <w:b w:val="0"/>
          <w:szCs w:val="28"/>
          <w:lang w:val="uk-UA"/>
        </w:rPr>
        <w:t xml:space="preserve">до затверджених обсягів, </w:t>
      </w:r>
      <w:r w:rsidRPr="005F34EE">
        <w:rPr>
          <w:b w:val="0"/>
          <w:szCs w:val="28"/>
          <w:lang w:val="uk-UA"/>
        </w:rPr>
        <w:t>або отримано більше планових показників на 4426,3 тис.грн. і 116,7</w:t>
      </w:r>
      <w:r>
        <w:rPr>
          <w:b w:val="0"/>
          <w:szCs w:val="28"/>
          <w:lang w:val="uk-UA"/>
        </w:rPr>
        <w:t xml:space="preserve">% </w:t>
      </w:r>
      <w:r w:rsidRPr="005F34EE">
        <w:rPr>
          <w:b w:val="0"/>
          <w:szCs w:val="28"/>
          <w:lang w:val="uk-UA"/>
        </w:rPr>
        <w:t xml:space="preserve">процента до минулого року, або на 18534,2 тис. грн. більше. </w:t>
      </w:r>
    </w:p>
    <w:p w:rsidR="00110C98" w:rsidRPr="005F34EE" w:rsidRDefault="00110C98" w:rsidP="00110C98">
      <w:pPr>
        <w:pStyle w:val="af4"/>
        <w:ind w:firstLine="709"/>
        <w:jc w:val="both"/>
        <w:rPr>
          <w:b w:val="0"/>
          <w:szCs w:val="28"/>
          <w:lang w:val="uk-UA"/>
        </w:rPr>
      </w:pPr>
      <w:r>
        <w:rPr>
          <w:b w:val="0"/>
          <w:szCs w:val="28"/>
          <w:lang w:val="uk-UA"/>
        </w:rPr>
        <w:t>Д</w:t>
      </w:r>
      <w:r w:rsidRPr="005F34EE">
        <w:rPr>
          <w:b w:val="0"/>
          <w:szCs w:val="28"/>
          <w:lang w:val="uk-UA"/>
        </w:rPr>
        <w:t>ля забезпечення фінансування соціально</w:t>
      </w:r>
      <w:r>
        <w:rPr>
          <w:b w:val="0"/>
          <w:szCs w:val="28"/>
          <w:lang w:val="uk-UA"/>
        </w:rPr>
        <w:t xml:space="preserve"> </w:t>
      </w:r>
      <w:r w:rsidRPr="005F34EE">
        <w:rPr>
          <w:b w:val="0"/>
          <w:szCs w:val="28"/>
          <w:lang w:val="uk-UA"/>
        </w:rPr>
        <w:t>-</w:t>
      </w:r>
      <w:r>
        <w:rPr>
          <w:b w:val="0"/>
          <w:szCs w:val="28"/>
          <w:lang w:val="uk-UA"/>
        </w:rPr>
        <w:t xml:space="preserve"> </w:t>
      </w:r>
      <w:r w:rsidRPr="005F34EE">
        <w:rPr>
          <w:b w:val="0"/>
          <w:szCs w:val="28"/>
          <w:lang w:val="uk-UA"/>
        </w:rPr>
        <w:t>культурної сфери району з державного бюджету отримані: базова дотація 8</w:t>
      </w:r>
      <w:r>
        <w:rPr>
          <w:b w:val="0"/>
          <w:szCs w:val="28"/>
          <w:lang w:val="uk-UA"/>
        </w:rPr>
        <w:t xml:space="preserve">151,7 тис. грн., що складає 100% </w:t>
      </w:r>
      <w:r w:rsidRPr="005F34EE">
        <w:rPr>
          <w:b w:val="0"/>
          <w:szCs w:val="28"/>
          <w:lang w:val="uk-UA"/>
        </w:rPr>
        <w:t xml:space="preserve">до затвердженого плану, </w:t>
      </w:r>
      <w:r w:rsidRPr="005F34EE">
        <w:rPr>
          <w:b w:val="0"/>
          <w:spacing w:val="-20"/>
          <w:szCs w:val="28"/>
          <w:lang w:val="uk-UA"/>
        </w:rPr>
        <w:t>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17628,3 тис. грн., або 100</w:t>
      </w:r>
      <w:r>
        <w:rPr>
          <w:b w:val="0"/>
          <w:spacing w:val="-20"/>
          <w:szCs w:val="28"/>
          <w:lang w:val="uk-UA"/>
        </w:rPr>
        <w:t>%</w:t>
      </w:r>
      <w:r w:rsidRPr="005F34EE">
        <w:rPr>
          <w:b w:val="0"/>
          <w:spacing w:val="-20"/>
          <w:szCs w:val="28"/>
          <w:lang w:val="uk-UA"/>
        </w:rPr>
        <w:t xml:space="preserve"> до плану</w:t>
      </w:r>
      <w:r w:rsidRPr="005F34EE">
        <w:rPr>
          <w:b w:val="0"/>
          <w:szCs w:val="28"/>
          <w:lang w:val="uk-UA"/>
        </w:rPr>
        <w:t>, інші додаткові дотації 360,0 тис. грн.,</w:t>
      </w:r>
      <w:r>
        <w:rPr>
          <w:b w:val="0"/>
          <w:szCs w:val="28"/>
          <w:lang w:val="uk-UA"/>
        </w:rPr>
        <w:t xml:space="preserve"> </w:t>
      </w:r>
      <w:r w:rsidRPr="005F34EE">
        <w:rPr>
          <w:b w:val="0"/>
          <w:szCs w:val="28"/>
          <w:lang w:val="uk-UA"/>
        </w:rPr>
        <w:t>що складає 100</w:t>
      </w:r>
      <w:r>
        <w:rPr>
          <w:b w:val="0"/>
          <w:szCs w:val="28"/>
          <w:lang w:val="uk-UA"/>
        </w:rPr>
        <w:t>%</w:t>
      </w:r>
      <w:r w:rsidRPr="005F34EE">
        <w:rPr>
          <w:b w:val="0"/>
          <w:szCs w:val="28"/>
          <w:lang w:val="uk-UA"/>
        </w:rPr>
        <w:t xml:space="preserve"> до затвердженого плану з урахуванням внесених змін, субвенції з державного бюджету сумі 81 358,8 тис.</w:t>
      </w:r>
      <w:r w:rsidRPr="005F34EE">
        <w:rPr>
          <w:b w:val="0"/>
          <w:spacing w:val="-20"/>
          <w:szCs w:val="28"/>
          <w:lang w:val="uk-UA"/>
        </w:rPr>
        <w:t xml:space="preserve"> </w:t>
      </w:r>
      <w:r w:rsidRPr="005F34EE">
        <w:rPr>
          <w:b w:val="0"/>
          <w:szCs w:val="28"/>
          <w:lang w:val="uk-UA"/>
        </w:rPr>
        <w:t>грн., що складає 100,0</w:t>
      </w:r>
      <w:r>
        <w:rPr>
          <w:b w:val="0"/>
          <w:szCs w:val="28"/>
          <w:lang w:val="uk-UA"/>
        </w:rPr>
        <w:t>%</w:t>
      </w:r>
      <w:r w:rsidRPr="005F34EE">
        <w:rPr>
          <w:b w:val="0"/>
          <w:szCs w:val="28"/>
          <w:lang w:val="uk-UA"/>
        </w:rPr>
        <w:t>, субвенції з місцевих бюджетів іншим місцевим бюджетам в сумі 146</w:t>
      </w:r>
      <w:r>
        <w:rPr>
          <w:b w:val="0"/>
          <w:szCs w:val="28"/>
          <w:lang w:val="uk-UA"/>
        </w:rPr>
        <w:t>,</w:t>
      </w:r>
      <w:r w:rsidRPr="005F34EE">
        <w:rPr>
          <w:b w:val="0"/>
          <w:szCs w:val="28"/>
          <w:lang w:val="uk-UA"/>
        </w:rPr>
        <w:t xml:space="preserve">450 </w:t>
      </w:r>
      <w:r>
        <w:rPr>
          <w:b w:val="0"/>
          <w:szCs w:val="28"/>
          <w:lang w:val="uk-UA"/>
        </w:rPr>
        <w:t xml:space="preserve">тис. </w:t>
      </w:r>
      <w:r w:rsidRPr="005F34EE">
        <w:rPr>
          <w:b w:val="0"/>
          <w:szCs w:val="28"/>
          <w:lang w:val="uk-UA"/>
        </w:rPr>
        <w:t>грн., або</w:t>
      </w:r>
      <w:r>
        <w:rPr>
          <w:b w:val="0"/>
          <w:szCs w:val="28"/>
          <w:lang w:val="uk-UA"/>
        </w:rPr>
        <w:t xml:space="preserve"> 99,1%</w:t>
      </w:r>
      <w:r w:rsidRPr="005F34EE">
        <w:rPr>
          <w:b w:val="0"/>
          <w:szCs w:val="28"/>
          <w:lang w:val="uk-UA"/>
        </w:rPr>
        <w:t xml:space="preserve"> до затвердженого плану з урахуванням внесених змін та стабілізаційна дотація в сумі 287,7 </w:t>
      </w:r>
      <w:r>
        <w:rPr>
          <w:b w:val="0"/>
          <w:szCs w:val="28"/>
          <w:lang w:val="uk-UA"/>
        </w:rPr>
        <w:t>грн., або 100%</w:t>
      </w:r>
      <w:r w:rsidRPr="005F34EE">
        <w:rPr>
          <w:b w:val="0"/>
          <w:szCs w:val="28"/>
          <w:lang w:val="uk-UA"/>
        </w:rPr>
        <w:t xml:space="preserve"> до затвердженого плану з урахуванням внесених змін.</w:t>
      </w:r>
    </w:p>
    <w:p w:rsidR="00110C98" w:rsidRPr="005F34EE" w:rsidRDefault="00110C98" w:rsidP="00110C98">
      <w:pPr>
        <w:pStyle w:val="af4"/>
        <w:ind w:firstLine="709"/>
        <w:jc w:val="both"/>
        <w:rPr>
          <w:b w:val="0"/>
          <w:szCs w:val="28"/>
          <w:lang w:val="uk-UA"/>
        </w:rPr>
      </w:pPr>
      <w:r w:rsidRPr="005F34EE">
        <w:rPr>
          <w:b w:val="0"/>
          <w:szCs w:val="28"/>
          <w:lang w:val="uk-UA"/>
        </w:rPr>
        <w:t>У структурі доходів загального фонду бюджету району 2,1</w:t>
      </w:r>
      <w:r>
        <w:rPr>
          <w:b w:val="0"/>
          <w:szCs w:val="28"/>
          <w:lang w:val="uk-UA"/>
        </w:rPr>
        <w:t>%</w:t>
      </w:r>
      <w:r w:rsidRPr="005F34EE">
        <w:rPr>
          <w:b w:val="0"/>
          <w:szCs w:val="28"/>
          <w:lang w:val="uk-UA"/>
        </w:rPr>
        <w:t xml:space="preserve"> складає базова дотація з Державного бюджету, 21,2</w:t>
      </w:r>
      <w:r>
        <w:rPr>
          <w:b w:val="0"/>
          <w:szCs w:val="28"/>
          <w:lang w:val="uk-UA"/>
        </w:rPr>
        <w:t>%</w:t>
      </w:r>
      <w:r w:rsidRPr="005F34EE">
        <w:rPr>
          <w:b w:val="0"/>
          <w:szCs w:val="28"/>
          <w:lang w:val="uk-UA"/>
        </w:rPr>
        <w:t xml:space="preserve"> - субвенц</w:t>
      </w:r>
      <w:r>
        <w:rPr>
          <w:b w:val="0"/>
          <w:szCs w:val="28"/>
          <w:lang w:val="uk-UA"/>
        </w:rPr>
        <w:t>ії з Державного бюджету та 38,2%</w:t>
      </w:r>
      <w:r w:rsidRPr="005F34EE">
        <w:rPr>
          <w:b w:val="0"/>
          <w:szCs w:val="28"/>
          <w:lang w:val="uk-UA"/>
        </w:rPr>
        <w:t xml:space="preserve"> - субвенції з місцевих бюджетів іншим місцевим бюджетам.</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Податкові надходження до бюджету району в більшій частині складаються з надходжень податку та збору на доходи фізичних осіб та єдиного податку, які у структурі доходів загального фонду (без трансфертів) займають 56,6</w:t>
      </w:r>
      <w:r>
        <w:rPr>
          <w:rFonts w:ascii="Times New Roman" w:hAnsi="Times New Roman"/>
          <w:sz w:val="28"/>
          <w:szCs w:val="28"/>
          <w:lang w:val="uk-UA"/>
        </w:rPr>
        <w:t>%</w:t>
      </w:r>
      <w:r w:rsidRPr="005F34EE">
        <w:rPr>
          <w:rFonts w:ascii="Times New Roman" w:hAnsi="Times New Roman"/>
          <w:sz w:val="28"/>
          <w:szCs w:val="28"/>
          <w:lang w:val="uk-UA"/>
        </w:rPr>
        <w:t xml:space="preserve"> та 20,7</w:t>
      </w:r>
      <w:r>
        <w:rPr>
          <w:rFonts w:ascii="Times New Roman" w:hAnsi="Times New Roman"/>
          <w:sz w:val="28"/>
          <w:szCs w:val="28"/>
          <w:lang w:val="uk-UA"/>
        </w:rPr>
        <w:t>%</w:t>
      </w:r>
      <w:r w:rsidRPr="005F34EE">
        <w:rPr>
          <w:rFonts w:ascii="Times New Roman" w:hAnsi="Times New Roman"/>
          <w:sz w:val="28"/>
          <w:szCs w:val="28"/>
          <w:lang w:val="uk-UA"/>
        </w:rPr>
        <w:t xml:space="preserve"> відповідно.</w:t>
      </w:r>
    </w:p>
    <w:p w:rsidR="00110C98" w:rsidRPr="005F34EE" w:rsidRDefault="00110C98" w:rsidP="00110C98">
      <w:pPr>
        <w:pStyle w:val="af4"/>
        <w:ind w:firstLine="709"/>
        <w:jc w:val="both"/>
        <w:rPr>
          <w:b w:val="0"/>
          <w:szCs w:val="28"/>
          <w:lang w:val="uk-UA"/>
        </w:rPr>
      </w:pPr>
      <w:r w:rsidRPr="005F34EE">
        <w:rPr>
          <w:b w:val="0"/>
          <w:szCs w:val="28"/>
          <w:lang w:val="uk-UA"/>
        </w:rPr>
        <w:t>До доходної частини загального фонду зведеного бюджету району без урахування міжбюджетних трансфертів очікується отримати в 2019 році 165441,9 тис. грн. податків, зборів та обов'язкових платежів, або 117,1</w:t>
      </w:r>
      <w:r>
        <w:rPr>
          <w:b w:val="0"/>
          <w:szCs w:val="28"/>
          <w:lang w:val="uk-UA"/>
        </w:rPr>
        <w:t>%</w:t>
      </w:r>
      <w:r w:rsidRPr="005F34EE">
        <w:rPr>
          <w:b w:val="0"/>
          <w:szCs w:val="28"/>
          <w:lang w:val="uk-UA"/>
        </w:rPr>
        <w:t xml:space="preserve"> до затверджених обсягів, або отримано більше планових показників на 24215,8 тис.грн. і 127,9</w:t>
      </w:r>
      <w:r>
        <w:rPr>
          <w:b w:val="0"/>
          <w:szCs w:val="28"/>
          <w:lang w:val="uk-UA"/>
        </w:rPr>
        <w:t>%</w:t>
      </w:r>
      <w:r w:rsidRPr="005F34EE">
        <w:rPr>
          <w:b w:val="0"/>
          <w:szCs w:val="28"/>
          <w:lang w:val="uk-UA"/>
        </w:rPr>
        <w:t xml:space="preserve"> до минулого року, або на 36057,1 тис. грн. більше. </w:t>
      </w:r>
    </w:p>
    <w:p w:rsidR="00110C98" w:rsidRPr="005F34EE" w:rsidRDefault="00110C98" w:rsidP="00110C98">
      <w:pPr>
        <w:pStyle w:val="af4"/>
        <w:ind w:firstLine="709"/>
        <w:jc w:val="both"/>
        <w:rPr>
          <w:b w:val="0"/>
          <w:szCs w:val="28"/>
          <w:lang w:val="uk-UA"/>
        </w:rPr>
      </w:pPr>
      <w:r>
        <w:rPr>
          <w:b w:val="0"/>
          <w:szCs w:val="28"/>
          <w:lang w:val="uk-UA"/>
        </w:rPr>
        <w:t>Д</w:t>
      </w:r>
      <w:r w:rsidRPr="005F34EE">
        <w:rPr>
          <w:b w:val="0"/>
          <w:szCs w:val="28"/>
          <w:lang w:val="uk-UA"/>
        </w:rPr>
        <w:t>ля забезпечення фінансування соціально</w:t>
      </w:r>
      <w:r>
        <w:rPr>
          <w:b w:val="0"/>
          <w:szCs w:val="28"/>
          <w:lang w:val="uk-UA"/>
        </w:rPr>
        <w:t xml:space="preserve"> </w:t>
      </w:r>
      <w:r w:rsidRPr="005F34EE">
        <w:rPr>
          <w:b w:val="0"/>
          <w:szCs w:val="28"/>
          <w:lang w:val="uk-UA"/>
        </w:rPr>
        <w:t>-</w:t>
      </w:r>
      <w:r>
        <w:rPr>
          <w:b w:val="0"/>
          <w:szCs w:val="28"/>
          <w:lang w:val="uk-UA"/>
        </w:rPr>
        <w:t xml:space="preserve"> </w:t>
      </w:r>
      <w:r w:rsidRPr="005F34EE">
        <w:rPr>
          <w:b w:val="0"/>
          <w:szCs w:val="28"/>
          <w:lang w:val="uk-UA"/>
        </w:rPr>
        <w:t>культурної сфери району з державного бюджету надійде: базова дотація 7460,9 тис. грн., що складає 100</w:t>
      </w:r>
      <w:r>
        <w:rPr>
          <w:b w:val="0"/>
          <w:szCs w:val="28"/>
          <w:lang w:val="uk-UA"/>
        </w:rPr>
        <w:t>%</w:t>
      </w:r>
      <w:r w:rsidRPr="005F34EE">
        <w:rPr>
          <w:b w:val="0"/>
          <w:szCs w:val="28"/>
          <w:lang w:val="uk-UA"/>
        </w:rPr>
        <w:t xml:space="preserve"> до затвердженого плану, </w:t>
      </w:r>
      <w:r w:rsidRPr="005F34EE">
        <w:rPr>
          <w:b w:val="0"/>
          <w:spacing w:val="-20"/>
          <w:szCs w:val="28"/>
          <w:lang w:val="uk-UA"/>
        </w:rPr>
        <w:t>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w:t>
      </w:r>
      <w:r>
        <w:rPr>
          <w:b w:val="0"/>
          <w:spacing w:val="-20"/>
          <w:szCs w:val="28"/>
          <w:lang w:val="uk-UA"/>
        </w:rPr>
        <w:t xml:space="preserve">ї дотації з державного бюджету </w:t>
      </w:r>
      <w:r w:rsidRPr="005F34EE">
        <w:rPr>
          <w:b w:val="0"/>
          <w:spacing w:val="-20"/>
          <w:szCs w:val="28"/>
          <w:lang w:val="uk-UA"/>
        </w:rPr>
        <w:t>17507,1 тис. грн., або 100</w:t>
      </w:r>
      <w:r>
        <w:rPr>
          <w:b w:val="0"/>
          <w:spacing w:val="-20"/>
          <w:szCs w:val="28"/>
          <w:lang w:val="uk-UA"/>
        </w:rPr>
        <w:t>%</w:t>
      </w:r>
      <w:r w:rsidRPr="005F34EE">
        <w:rPr>
          <w:b w:val="0"/>
          <w:spacing w:val="-20"/>
          <w:szCs w:val="28"/>
          <w:lang w:val="uk-UA"/>
        </w:rPr>
        <w:t xml:space="preserve"> до плану</w:t>
      </w:r>
      <w:r w:rsidRPr="005F34EE">
        <w:rPr>
          <w:b w:val="0"/>
          <w:szCs w:val="28"/>
          <w:lang w:val="uk-UA"/>
        </w:rPr>
        <w:t xml:space="preserve">, інші додаткові </w:t>
      </w:r>
      <w:r w:rsidRPr="005F34EE">
        <w:rPr>
          <w:b w:val="0"/>
          <w:szCs w:val="28"/>
          <w:lang w:val="uk-UA"/>
        </w:rPr>
        <w:lastRenderedPageBreak/>
        <w:t>дотації 79,4 тис. грн., що складає 100</w:t>
      </w:r>
      <w:r>
        <w:rPr>
          <w:b w:val="0"/>
          <w:szCs w:val="28"/>
          <w:lang w:val="uk-UA"/>
        </w:rPr>
        <w:t>%</w:t>
      </w:r>
      <w:r w:rsidRPr="005F34EE">
        <w:rPr>
          <w:b w:val="0"/>
          <w:szCs w:val="28"/>
          <w:lang w:val="uk-UA"/>
        </w:rPr>
        <w:t xml:space="preserve"> до затвердженого плану з урахуванням внесених змін, субвенції з державного бюджету сумі 78689,0 тис.</w:t>
      </w:r>
      <w:r w:rsidRPr="005F34EE">
        <w:rPr>
          <w:b w:val="0"/>
          <w:spacing w:val="-20"/>
          <w:szCs w:val="28"/>
          <w:lang w:val="uk-UA"/>
        </w:rPr>
        <w:t xml:space="preserve"> </w:t>
      </w:r>
      <w:r w:rsidRPr="005F34EE">
        <w:rPr>
          <w:b w:val="0"/>
          <w:szCs w:val="28"/>
          <w:lang w:val="uk-UA"/>
        </w:rPr>
        <w:t>грн., що складає 100,0</w:t>
      </w:r>
      <w:r>
        <w:rPr>
          <w:b w:val="0"/>
          <w:szCs w:val="28"/>
          <w:lang w:val="uk-UA"/>
        </w:rPr>
        <w:t>%</w:t>
      </w:r>
      <w:r w:rsidRPr="005F34EE">
        <w:rPr>
          <w:b w:val="0"/>
          <w:szCs w:val="28"/>
          <w:lang w:val="uk-UA"/>
        </w:rPr>
        <w:t>, субвенції з місцевих бюджетів іншим місцевим бюджетам в сумі 134</w:t>
      </w:r>
      <w:r>
        <w:rPr>
          <w:b w:val="0"/>
          <w:szCs w:val="28"/>
          <w:lang w:val="uk-UA"/>
        </w:rPr>
        <w:t>,678</w:t>
      </w:r>
      <w:r w:rsidRPr="005F34EE">
        <w:rPr>
          <w:b w:val="0"/>
          <w:szCs w:val="28"/>
          <w:lang w:val="uk-UA"/>
        </w:rPr>
        <w:t xml:space="preserve"> </w:t>
      </w:r>
      <w:r>
        <w:rPr>
          <w:b w:val="0"/>
          <w:szCs w:val="28"/>
          <w:lang w:val="uk-UA"/>
        </w:rPr>
        <w:t xml:space="preserve">тис. </w:t>
      </w:r>
      <w:r w:rsidRPr="005F34EE">
        <w:rPr>
          <w:b w:val="0"/>
          <w:szCs w:val="28"/>
          <w:lang w:val="uk-UA"/>
        </w:rPr>
        <w:t>грн., або 90,0</w:t>
      </w:r>
      <w:r>
        <w:rPr>
          <w:b w:val="0"/>
          <w:szCs w:val="28"/>
          <w:lang w:val="uk-UA"/>
        </w:rPr>
        <w:t>%</w:t>
      </w:r>
      <w:r w:rsidRPr="005F34EE">
        <w:rPr>
          <w:b w:val="0"/>
          <w:szCs w:val="28"/>
          <w:lang w:val="uk-UA"/>
        </w:rPr>
        <w:t xml:space="preserve"> до затвердженого плану з урахуванням внесених змін.</w:t>
      </w:r>
    </w:p>
    <w:p w:rsidR="00110C98" w:rsidRPr="005F34EE" w:rsidRDefault="00110C98" w:rsidP="00110C98">
      <w:pPr>
        <w:pStyle w:val="af4"/>
        <w:ind w:firstLine="709"/>
        <w:jc w:val="both"/>
        <w:rPr>
          <w:b w:val="0"/>
          <w:szCs w:val="28"/>
          <w:lang w:val="uk-UA"/>
        </w:rPr>
      </w:pPr>
      <w:r w:rsidRPr="005F34EE">
        <w:rPr>
          <w:b w:val="0"/>
          <w:szCs w:val="28"/>
          <w:lang w:val="uk-UA"/>
        </w:rPr>
        <w:t>Прогнозні показники на 2020 рік доходної частини загального фонду зведеного бюджету району без урахування міжбюджетних трансфертів очікується в сумі 173637,2 тис. грн. податків, зборів та обов'язкових платежів, або 105,0</w:t>
      </w:r>
      <w:r>
        <w:rPr>
          <w:b w:val="0"/>
          <w:szCs w:val="28"/>
          <w:lang w:val="uk-UA"/>
        </w:rPr>
        <w:t>%</w:t>
      </w:r>
      <w:r w:rsidRPr="005F34EE">
        <w:rPr>
          <w:b w:val="0"/>
          <w:szCs w:val="28"/>
          <w:lang w:val="uk-UA"/>
        </w:rPr>
        <w:t xml:space="preserve"> до очікуваних обсягів 2019 року, або більше на 8195,3 тис. грн. </w:t>
      </w:r>
    </w:p>
    <w:p w:rsidR="00110C98" w:rsidRPr="005F34EE" w:rsidRDefault="00110C98" w:rsidP="00110C98">
      <w:pPr>
        <w:pStyle w:val="af4"/>
        <w:ind w:firstLine="709"/>
        <w:jc w:val="both"/>
        <w:rPr>
          <w:b w:val="0"/>
          <w:szCs w:val="28"/>
          <w:lang w:val="uk-UA"/>
        </w:rPr>
      </w:pPr>
      <w:r w:rsidRPr="005F34EE">
        <w:rPr>
          <w:b w:val="0"/>
          <w:szCs w:val="28"/>
          <w:lang w:val="uk-UA"/>
        </w:rPr>
        <w:t>Крім того, для забезпечення фінансування соціально</w:t>
      </w:r>
      <w:r>
        <w:rPr>
          <w:b w:val="0"/>
          <w:szCs w:val="28"/>
          <w:lang w:val="uk-UA"/>
        </w:rPr>
        <w:t xml:space="preserve"> </w:t>
      </w:r>
      <w:r w:rsidRPr="005F34EE">
        <w:rPr>
          <w:b w:val="0"/>
          <w:szCs w:val="28"/>
          <w:lang w:val="uk-UA"/>
        </w:rPr>
        <w:t>-</w:t>
      </w:r>
      <w:r>
        <w:rPr>
          <w:b w:val="0"/>
          <w:szCs w:val="28"/>
          <w:lang w:val="uk-UA"/>
        </w:rPr>
        <w:t xml:space="preserve"> </w:t>
      </w:r>
      <w:r w:rsidRPr="005F34EE">
        <w:rPr>
          <w:b w:val="0"/>
          <w:szCs w:val="28"/>
          <w:lang w:val="uk-UA"/>
        </w:rPr>
        <w:t xml:space="preserve">культурної сфери району з державного бюджету до загального фонду зведеного бюджету району у 2020 році надійде: базова дотація 14594,4 тис. грн, </w:t>
      </w:r>
      <w:r w:rsidRPr="005F34EE">
        <w:rPr>
          <w:b w:val="0"/>
          <w:spacing w:val="-20"/>
          <w:szCs w:val="28"/>
          <w:lang w:val="uk-UA"/>
        </w:rPr>
        <w:t>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w:t>
      </w:r>
      <w:r>
        <w:rPr>
          <w:b w:val="0"/>
          <w:spacing w:val="-20"/>
          <w:szCs w:val="28"/>
          <w:lang w:val="uk-UA"/>
        </w:rPr>
        <w:t xml:space="preserve">ї дотації з державного бюджету </w:t>
      </w:r>
      <w:r w:rsidRPr="005F34EE">
        <w:rPr>
          <w:b w:val="0"/>
          <w:spacing w:val="-20"/>
          <w:szCs w:val="28"/>
          <w:lang w:val="uk-UA"/>
        </w:rPr>
        <w:t xml:space="preserve">9308,5 тис. грн., </w:t>
      </w:r>
      <w:r w:rsidRPr="005F34EE">
        <w:rPr>
          <w:b w:val="0"/>
          <w:szCs w:val="28"/>
          <w:lang w:val="uk-UA"/>
        </w:rPr>
        <w:t>субвенції з державного бюджету сумі 82279,6 тис.</w:t>
      </w:r>
      <w:r w:rsidRPr="005F34EE">
        <w:rPr>
          <w:b w:val="0"/>
          <w:spacing w:val="-20"/>
          <w:szCs w:val="28"/>
          <w:lang w:val="uk-UA"/>
        </w:rPr>
        <w:t xml:space="preserve"> </w:t>
      </w:r>
      <w:r w:rsidRPr="005F34EE">
        <w:rPr>
          <w:b w:val="0"/>
          <w:szCs w:val="28"/>
          <w:lang w:val="uk-UA"/>
        </w:rPr>
        <w:t>грн., а також субвенції з місцевих бюджетів іншим місцевим бюджетам в сумі 36</w:t>
      </w:r>
      <w:r>
        <w:rPr>
          <w:b w:val="0"/>
          <w:szCs w:val="28"/>
          <w:lang w:val="uk-UA"/>
        </w:rPr>
        <w:t>,</w:t>
      </w:r>
      <w:r w:rsidRPr="005F34EE">
        <w:rPr>
          <w:b w:val="0"/>
          <w:szCs w:val="28"/>
          <w:lang w:val="uk-UA"/>
        </w:rPr>
        <w:t>8</w:t>
      </w:r>
      <w:r>
        <w:rPr>
          <w:b w:val="0"/>
          <w:szCs w:val="28"/>
          <w:lang w:val="uk-UA"/>
        </w:rPr>
        <w:t xml:space="preserve"> тис.</w:t>
      </w:r>
      <w:r w:rsidRPr="005F34EE">
        <w:rPr>
          <w:b w:val="0"/>
          <w:szCs w:val="28"/>
          <w:lang w:val="uk-UA"/>
        </w:rPr>
        <w:t xml:space="preserve"> грн. </w:t>
      </w:r>
    </w:p>
    <w:p w:rsidR="00110C98" w:rsidRPr="005F34EE" w:rsidRDefault="00110C98" w:rsidP="00110C98">
      <w:pPr>
        <w:pStyle w:val="af4"/>
        <w:ind w:firstLine="709"/>
        <w:jc w:val="both"/>
        <w:rPr>
          <w:b w:val="0"/>
          <w:szCs w:val="28"/>
          <w:lang w:val="uk-UA"/>
        </w:rPr>
      </w:pPr>
      <w:r w:rsidRPr="005F34EE">
        <w:rPr>
          <w:b w:val="0"/>
          <w:szCs w:val="28"/>
          <w:lang w:val="uk-UA"/>
        </w:rPr>
        <w:t>Обсяг субвенції з місцевих бюджетів іншим місцевим бюджетам у порівнянні з очікуваним на 2019 рік зменшиться на 97877,6 тис грн. з причини передачі видатків за рахунок коштів окремих субвенцій на соціальний захист населення Мінсоцполітики. В зв’язку з цим очікувані прогнозні видатки загального фонду на 2020 рік в цілому зменшуються на 14,0% , або на 57249,9 тис.</w:t>
      </w:r>
      <w:r>
        <w:rPr>
          <w:b w:val="0"/>
          <w:szCs w:val="28"/>
          <w:lang w:val="uk-UA"/>
        </w:rPr>
        <w:t xml:space="preserve"> </w:t>
      </w:r>
      <w:r w:rsidRPr="005F34EE">
        <w:rPr>
          <w:b w:val="0"/>
          <w:szCs w:val="28"/>
          <w:lang w:val="uk-UA"/>
        </w:rPr>
        <w:t>грн. у порівнянні з очікуваним на 2019 рік та внаслідок цього знижується загальний темп росту видатків (разом загальний та спеціальний фонд) на 2020 рік на 10,7</w:t>
      </w:r>
      <w:r>
        <w:rPr>
          <w:b w:val="0"/>
          <w:szCs w:val="28"/>
          <w:lang w:val="uk-UA"/>
        </w:rPr>
        <w:t>%</w:t>
      </w:r>
      <w:r w:rsidRPr="005F34EE">
        <w:rPr>
          <w:b w:val="0"/>
          <w:szCs w:val="28"/>
          <w:lang w:val="uk-UA"/>
        </w:rPr>
        <w:t>.</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
          <w:bCs/>
          <w:i/>
          <w:sz w:val="28"/>
          <w:szCs w:val="28"/>
          <w:lang w:val="uk-UA"/>
        </w:rPr>
        <w:t>Промисловість</w:t>
      </w:r>
      <w:r w:rsidRPr="005F34EE">
        <w:rPr>
          <w:rFonts w:ascii="Times New Roman" w:hAnsi="Times New Roman"/>
          <w:bCs/>
          <w:sz w:val="28"/>
          <w:szCs w:val="28"/>
          <w:lang w:val="uk-UA"/>
        </w:rPr>
        <w:t xml:space="preserve"> Сватівського району представлена підприємствами харчової, целюлозно-паперової промисловості, металургії. Підприємства харчової промисловості: ТОВ «Сватівська олія», ТОВ «Слобожанський завод продтоварів», ТОВ «Сватівський м’ясопереробне підприємство», ФОП Любий. В галузі переробної промисловості працюють ФОП Немушенко ТМ «СИЛА», ФГ «Мирна долина», ТОВ «Сватове Агро». Виробництвом хліба та хлібобулочних виробів займаються ФОП Давиденко, СФГ «Радуга». На території м. Сватове працюють ПрАТ «Райдрукарня», ТОВ «Сватівський ливарний завод». Сватівська дільниця Новопськовського МУЕГГ, яке займається розподілом приподного газу. КП «Сватове Тепло» виробляє теплову енергію. МКП «Сватівський водоканал» здійснює діяльність зі збирання, очищення та розподілення води, водопровідні та каналізаційні роботи, будівництво магістральних водопроводів, роботи з їх реконструкції та реставрації.</w:t>
      </w:r>
      <w:r w:rsidRPr="005F34EE">
        <w:rPr>
          <w:rFonts w:ascii="Times New Roman" w:hAnsi="Times New Roman"/>
          <w:b/>
          <w:i/>
          <w:sz w:val="28"/>
          <w:szCs w:val="28"/>
          <w:lang w:val="uk-UA"/>
        </w:rPr>
        <w:t xml:space="preserve"> </w:t>
      </w:r>
      <w:r w:rsidRPr="005F34EE">
        <w:rPr>
          <w:rFonts w:ascii="Times New Roman" w:hAnsi="Times New Roman"/>
          <w:sz w:val="28"/>
          <w:szCs w:val="28"/>
          <w:lang w:val="uk-UA"/>
        </w:rPr>
        <w:t>Філія «Сватівський райавтодор» ДП «Луганський облавтодор» ВАТ «ДАК «Автомобільні дороги України», займається обслуговуванням доріг на території Сватівського району</w:t>
      </w:r>
      <w:r w:rsidRPr="005F34EE">
        <w:rPr>
          <w:rFonts w:ascii="Times New Roman" w:hAnsi="Times New Roman"/>
          <w:bCs/>
          <w:sz w:val="28"/>
          <w:szCs w:val="28"/>
          <w:lang w:val="uk-UA"/>
        </w:rPr>
        <w:t>.</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В 2019 році очікується реалізація продукції на суму 145,2 млн. грн. В переважній більшості підприємства реалізують олію соняшникову нерафіновану, нерафіновану, рафіновану дезодоровану, шрот.</w:t>
      </w:r>
    </w:p>
    <w:p w:rsidR="00110C98" w:rsidRPr="005F34EE" w:rsidRDefault="00110C98" w:rsidP="00110C98">
      <w:pPr>
        <w:spacing w:after="0" w:line="240" w:lineRule="auto"/>
        <w:ind w:firstLine="709"/>
        <w:jc w:val="both"/>
        <w:rPr>
          <w:rFonts w:ascii="Times New Roman" w:hAnsi="Times New Roman"/>
          <w:b/>
          <w:sz w:val="28"/>
          <w:szCs w:val="28"/>
          <w:lang w:val="uk-UA"/>
        </w:rPr>
      </w:pPr>
      <w:r>
        <w:rPr>
          <w:rFonts w:ascii="Times New Roman" w:hAnsi="Times New Roman"/>
          <w:bCs/>
          <w:noProof/>
          <w:sz w:val="28"/>
          <w:szCs w:val="28"/>
          <w:lang w:eastAsia="ru-RU"/>
        </w:rPr>
        <w:lastRenderedPageBreak/>
        <w:drawing>
          <wp:inline distT="0" distB="0" distL="0" distR="0">
            <wp:extent cx="5707380" cy="1828800"/>
            <wp:effectExtent l="0" t="0" r="0" b="0"/>
            <wp:docPr id="1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A308C">
        <w:rPr>
          <w:rFonts w:ascii="Times New Roman" w:hAnsi="Times New Roman"/>
          <w:b/>
          <w:bCs/>
          <w:i/>
          <w:sz w:val="28"/>
          <w:szCs w:val="28"/>
          <w:lang w:val="uk-UA"/>
        </w:rPr>
        <w:t>Мал</w:t>
      </w:r>
      <w:r w:rsidRPr="005F34EE">
        <w:rPr>
          <w:rFonts w:ascii="Times New Roman" w:hAnsi="Times New Roman"/>
          <w:b/>
          <w:i/>
          <w:sz w:val="28"/>
          <w:szCs w:val="28"/>
          <w:lang w:val="uk-UA"/>
        </w:rPr>
        <w:t>. 1.1.2. Динаміка реалізованої промислової продукції, млн. грн</w:t>
      </w:r>
      <w:r w:rsidRPr="005F34EE">
        <w:rPr>
          <w:rFonts w:ascii="Times New Roman" w:hAnsi="Times New Roman"/>
          <w:b/>
          <w:sz w:val="28"/>
          <w:szCs w:val="28"/>
          <w:lang w:val="uk-UA"/>
        </w:rPr>
        <w:t>.</w:t>
      </w:r>
    </w:p>
    <w:p w:rsidR="00110C98" w:rsidRPr="00BA308C" w:rsidRDefault="00110C98" w:rsidP="00110C98">
      <w:pPr>
        <w:pStyle w:val="a3"/>
        <w:spacing w:after="0" w:line="240" w:lineRule="auto"/>
        <w:ind w:left="0" w:firstLine="709"/>
        <w:jc w:val="both"/>
        <w:rPr>
          <w:rFonts w:ascii="Times New Roman" w:hAnsi="Times New Roman"/>
          <w:b/>
          <w:i/>
          <w:sz w:val="10"/>
          <w:szCs w:val="10"/>
          <w:lang w:val="uk-UA"/>
        </w:rPr>
      </w:pP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b/>
          <w:i/>
          <w:sz w:val="28"/>
          <w:szCs w:val="28"/>
          <w:lang w:val="uk-UA"/>
        </w:rPr>
        <w:t>Агропромисловий комплекс.</w:t>
      </w:r>
      <w:r w:rsidRPr="005F34EE">
        <w:rPr>
          <w:rFonts w:ascii="Times New Roman" w:hAnsi="Times New Roman"/>
          <w:sz w:val="28"/>
          <w:szCs w:val="28"/>
          <w:lang w:val="uk-UA"/>
        </w:rPr>
        <w:t xml:space="preserve"> Сватівський район має найбільшу площу в обробітку землі. </w:t>
      </w:r>
    </w:p>
    <w:p w:rsidR="00110C98" w:rsidRPr="005F34EE" w:rsidRDefault="00110C98" w:rsidP="00110C98">
      <w:pPr>
        <w:pStyle w:val="a3"/>
        <w:widowControl w:val="0"/>
        <w:tabs>
          <w:tab w:val="left" w:pos="1276"/>
        </w:tabs>
        <w:spacing w:after="0" w:line="240" w:lineRule="auto"/>
        <w:ind w:left="360" w:firstLine="709"/>
        <w:jc w:val="both"/>
        <w:rPr>
          <w:rFonts w:ascii="Times New Roman" w:hAnsi="Times New Roman"/>
          <w:bCs/>
          <w:sz w:val="28"/>
          <w:szCs w:val="28"/>
          <w:lang w:val="uk-UA"/>
        </w:rPr>
      </w:pPr>
      <w:r>
        <w:rPr>
          <w:rFonts w:ascii="Times New Roman" w:hAnsi="Times New Roman"/>
          <w:bCs/>
          <w:noProof/>
          <w:sz w:val="28"/>
          <w:szCs w:val="28"/>
          <w:lang w:eastAsia="ru-RU"/>
        </w:rPr>
        <w:drawing>
          <wp:inline distT="0" distB="0" distL="0" distR="0">
            <wp:extent cx="5880735" cy="1403350"/>
            <wp:effectExtent l="0" t="0" r="0" b="0"/>
            <wp:docPr id="1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0C98" w:rsidRPr="005F34EE" w:rsidRDefault="00110C98" w:rsidP="00110C98">
      <w:pPr>
        <w:pStyle w:val="a3"/>
        <w:widowControl w:val="0"/>
        <w:tabs>
          <w:tab w:val="left" w:pos="1276"/>
        </w:tabs>
        <w:spacing w:after="0" w:line="240" w:lineRule="auto"/>
        <w:ind w:left="0"/>
        <w:jc w:val="both"/>
        <w:rPr>
          <w:rFonts w:ascii="Times New Roman" w:hAnsi="Times New Roman"/>
          <w:b/>
          <w:bCs/>
          <w:i/>
          <w:sz w:val="28"/>
          <w:szCs w:val="28"/>
          <w:lang w:val="uk-UA"/>
        </w:rPr>
      </w:pPr>
      <w:r w:rsidRPr="00BA308C">
        <w:rPr>
          <w:rFonts w:ascii="Times New Roman" w:hAnsi="Times New Roman"/>
          <w:b/>
          <w:bCs/>
          <w:i/>
          <w:sz w:val="28"/>
          <w:szCs w:val="28"/>
          <w:lang w:val="uk-UA"/>
        </w:rPr>
        <w:t>Мал</w:t>
      </w:r>
      <w:r w:rsidRPr="005F34EE">
        <w:rPr>
          <w:rFonts w:ascii="Times New Roman" w:hAnsi="Times New Roman"/>
          <w:b/>
          <w:i/>
          <w:sz w:val="28"/>
          <w:szCs w:val="28"/>
          <w:lang w:val="uk-UA"/>
        </w:rPr>
        <w:t>.</w:t>
      </w:r>
      <w:r w:rsidRPr="005F34EE">
        <w:rPr>
          <w:rFonts w:ascii="Times New Roman" w:hAnsi="Times New Roman"/>
          <w:b/>
          <w:bCs/>
          <w:i/>
          <w:sz w:val="28"/>
          <w:szCs w:val="28"/>
          <w:lang w:val="uk-UA"/>
        </w:rPr>
        <w:t xml:space="preserve"> 1.1.3 Динаміка валової продукції сільського господарства, млн. грн.</w:t>
      </w:r>
    </w:p>
    <w:p w:rsidR="00110C98" w:rsidRPr="00BA308C" w:rsidRDefault="00110C98" w:rsidP="00110C98">
      <w:pPr>
        <w:pStyle w:val="a3"/>
        <w:spacing w:after="0" w:line="240" w:lineRule="auto"/>
        <w:ind w:left="0" w:firstLine="709"/>
        <w:jc w:val="both"/>
        <w:rPr>
          <w:rFonts w:ascii="Times New Roman" w:hAnsi="Times New Roman"/>
          <w:sz w:val="10"/>
          <w:szCs w:val="10"/>
          <w:lang w:val="uk-UA"/>
        </w:rPr>
      </w:pP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2019 року очікується отримати валової продукції сільського господарства по всіх категоріях господарств на суму 693,7 млн. грн., в тому числі в рослинництві – 497,0 млн. грн., в тваринництві – 196,7 млн. грн. Виробництво зернових культур буде складати – 137,3 тис. тонн, олійних культур – 103,0 тис. тонн, в тому числі соняшника – 102,5 тис. тонн, овочів – 15,9 тис. тонн, молока – 40,2 тис. тонн, яєць – 5,6 млн. шт., реалізація м’яса худоби та птиці в живій вазі – 18,3 тис. тонн.</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754370" cy="1939290"/>
            <wp:effectExtent l="0" t="0" r="0" b="0"/>
            <wp:docPr id="1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0C98" w:rsidRPr="005F34EE" w:rsidRDefault="00110C98" w:rsidP="00110C98">
      <w:pPr>
        <w:spacing w:after="0" w:line="240" w:lineRule="auto"/>
        <w:jc w:val="both"/>
        <w:rPr>
          <w:rFonts w:ascii="Times New Roman" w:hAnsi="Times New Roman"/>
          <w:sz w:val="28"/>
          <w:szCs w:val="28"/>
          <w:lang w:val="uk-UA"/>
        </w:rPr>
      </w:pPr>
      <w:r w:rsidRPr="00BA308C">
        <w:rPr>
          <w:rFonts w:ascii="Times New Roman" w:hAnsi="Times New Roman"/>
          <w:b/>
          <w:bCs/>
          <w:i/>
          <w:sz w:val="28"/>
          <w:szCs w:val="28"/>
          <w:lang w:val="uk-UA"/>
        </w:rPr>
        <w:t>Мал</w:t>
      </w:r>
      <w:r w:rsidRPr="005F34EE">
        <w:rPr>
          <w:rFonts w:ascii="Times New Roman" w:hAnsi="Times New Roman"/>
          <w:b/>
          <w:i/>
          <w:sz w:val="28"/>
          <w:szCs w:val="28"/>
          <w:lang w:val="uk-UA"/>
        </w:rPr>
        <w:t>. 1.1.4. Динаміка виробництва та врожайності зернових та зернобобових</w:t>
      </w:r>
    </w:p>
    <w:p w:rsidR="00110C98" w:rsidRPr="00BA308C" w:rsidRDefault="00110C98" w:rsidP="00110C98">
      <w:pPr>
        <w:spacing w:after="0" w:line="240" w:lineRule="auto"/>
        <w:ind w:firstLine="709"/>
        <w:jc w:val="both"/>
        <w:rPr>
          <w:rFonts w:ascii="Times New Roman" w:hAnsi="Times New Roman"/>
          <w:sz w:val="10"/>
          <w:szCs w:val="10"/>
          <w:lang w:val="uk-UA"/>
        </w:rPr>
      </w:pP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Сільськогосподарськими підприємствами намолочено зерна ранніх зернових культур 118,3 тис. тонн, в тому числі озимої пшениці 108,0 тис. тонн, ячменю 8,4 тис. тонн, ярої пшениці – 0,1 тис. тонн, вівса – 0,66 тис. тонн, гороху – 1,1 тис. тонн. Середня урожайність ранніх зернових по району склала 36,8 ц/га, в тому числі озимої пшениці 38,8 ц/га, ярого ячменю 24,4 ц/га, гороху 15,2 ц/га.</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lastRenderedPageBreak/>
        <w:t>За даними моніторингу Департаменту агропромислового розвитку Луганської облдержадміністрації Сватівський район знаходиться на першому місці по валу ранніх зернових культур.</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Під урожай 2019 року господарствами всіх категорій було посіяно зернових культур 43,9 тис. га, в тому числі озимої пшениці 32,0 тис. га, озимого ячменю 1,1 тис. га, ярого ячменю 3,7 тис. га, ярої пшениці 0,1 тис. га, вівса 0,5 тис. га, гороху 0,7 га, кукурудзи зернової 5,3 тис. га, проса 0,1 тис. га, гречки 27 га, сорго 0,4 тис. га, соняшника 45,0 тис. га.</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Сватівський район по сівбі озимих культур знаходиться на першому місці серед районів Луганської області.</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2019 року агроформуваннями району надано дотації на придбану сільськогосподарську техніку вітчизняного виробництва в кількості 31 одиниці на суму 2337,248 млн. грн.</w:t>
      </w:r>
    </w:p>
    <w:p w:rsidR="00110C98" w:rsidRPr="005F34EE" w:rsidRDefault="00110C98" w:rsidP="00110C98">
      <w:pPr>
        <w:spacing w:after="0" w:line="240" w:lineRule="auto"/>
        <w:ind w:right="-1" w:firstLine="709"/>
        <w:jc w:val="both"/>
        <w:rPr>
          <w:rFonts w:ascii="Times New Roman" w:hAnsi="Times New Roman"/>
          <w:sz w:val="28"/>
          <w:szCs w:val="28"/>
          <w:lang w:val="uk-UA"/>
        </w:rPr>
      </w:pPr>
      <w:r w:rsidRPr="005F34EE">
        <w:rPr>
          <w:rFonts w:ascii="Times New Roman" w:hAnsi="Times New Roman"/>
          <w:sz w:val="28"/>
          <w:szCs w:val="28"/>
          <w:lang w:val="uk-UA"/>
        </w:rPr>
        <w:t>Для закупівлі посівного матеріалу, міндобрив та плавно-мастильних матеріалів с</w:t>
      </w:r>
      <w:r w:rsidRPr="005F34EE">
        <w:rPr>
          <w:rFonts w:ascii="Times New Roman" w:hAnsi="Times New Roman"/>
          <w:sz w:val="28"/>
          <w:szCs w:val="28"/>
        </w:rPr>
        <w:t>ільгосппідприємства</w:t>
      </w:r>
      <w:r w:rsidRPr="005F34EE">
        <w:rPr>
          <w:rFonts w:ascii="Times New Roman" w:hAnsi="Times New Roman"/>
          <w:sz w:val="28"/>
          <w:szCs w:val="28"/>
          <w:lang w:val="uk-UA"/>
        </w:rPr>
        <w:t>ми</w:t>
      </w:r>
      <w:r w:rsidRPr="005F34EE">
        <w:rPr>
          <w:rFonts w:ascii="Times New Roman" w:hAnsi="Times New Roman"/>
          <w:sz w:val="28"/>
          <w:szCs w:val="28"/>
        </w:rPr>
        <w:t xml:space="preserve"> району </w:t>
      </w:r>
      <w:r w:rsidRPr="005F34EE">
        <w:rPr>
          <w:rFonts w:ascii="Times New Roman" w:hAnsi="Times New Roman"/>
          <w:sz w:val="28"/>
          <w:szCs w:val="28"/>
          <w:lang w:val="uk-UA"/>
        </w:rPr>
        <w:t>2019 року отримано кредитів комерційних банків на суму 35,4 млн. грн.</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Станом на 01.10.2019 року агроформуваннями району виплачено орендної плати за земельні паї 78,9 млн. грн., що складає 61,8% до нарахованого. В цьому році аграрії збільшили процент виплати орендної плати до 6,16 % від вартості землі.</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6069965" cy="1828800"/>
            <wp:effectExtent l="0" t="0" r="0" b="0"/>
            <wp:docPr id="1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0C98" w:rsidRPr="005F34EE" w:rsidRDefault="00110C98" w:rsidP="00110C98">
      <w:pPr>
        <w:spacing w:after="0" w:line="240" w:lineRule="auto"/>
        <w:jc w:val="both"/>
        <w:rPr>
          <w:rFonts w:ascii="Times New Roman" w:hAnsi="Times New Roman"/>
          <w:b/>
          <w:i/>
          <w:sz w:val="28"/>
          <w:szCs w:val="28"/>
          <w:lang w:val="uk-UA"/>
        </w:rPr>
      </w:pPr>
      <w:r>
        <w:rPr>
          <w:rFonts w:ascii="Times New Roman" w:hAnsi="Times New Roman"/>
          <w:b/>
          <w:i/>
          <w:sz w:val="28"/>
          <w:szCs w:val="28"/>
          <w:lang w:val="uk-UA"/>
        </w:rPr>
        <w:t>Мал</w:t>
      </w:r>
      <w:r w:rsidRPr="005F34EE">
        <w:rPr>
          <w:rFonts w:ascii="Times New Roman" w:hAnsi="Times New Roman"/>
          <w:b/>
          <w:i/>
          <w:sz w:val="28"/>
          <w:szCs w:val="28"/>
          <w:lang w:val="uk-UA"/>
        </w:rPr>
        <w:t>. 1.1.5. Динаміка розвитку тваринництва</w:t>
      </w:r>
    </w:p>
    <w:p w:rsidR="00110C98" w:rsidRPr="00BA308C" w:rsidRDefault="00110C98" w:rsidP="00110C98">
      <w:pPr>
        <w:spacing w:after="0" w:line="240" w:lineRule="auto"/>
        <w:ind w:firstLine="709"/>
        <w:jc w:val="both"/>
        <w:rPr>
          <w:rFonts w:ascii="Times New Roman" w:hAnsi="Times New Roman"/>
          <w:sz w:val="10"/>
          <w:szCs w:val="10"/>
          <w:lang w:val="uk-UA"/>
        </w:rPr>
      </w:pP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В галузі тваринництва станом на 01.</w:t>
      </w:r>
      <w:r w:rsidRPr="005F34EE">
        <w:rPr>
          <w:rFonts w:ascii="Times New Roman" w:hAnsi="Times New Roman"/>
          <w:sz w:val="28"/>
          <w:szCs w:val="28"/>
          <w:lang w:val="uk-UA"/>
        </w:rPr>
        <w:t>10</w:t>
      </w:r>
      <w:r w:rsidRPr="005F34EE">
        <w:rPr>
          <w:rFonts w:ascii="Times New Roman" w:hAnsi="Times New Roman"/>
          <w:sz w:val="28"/>
          <w:szCs w:val="28"/>
        </w:rPr>
        <w:t>.201</w:t>
      </w:r>
      <w:r w:rsidRPr="005F34EE">
        <w:rPr>
          <w:rFonts w:ascii="Times New Roman" w:hAnsi="Times New Roman"/>
          <w:sz w:val="28"/>
          <w:szCs w:val="28"/>
          <w:lang w:val="uk-UA"/>
        </w:rPr>
        <w:t>9</w:t>
      </w:r>
      <w:r w:rsidRPr="005F34EE">
        <w:rPr>
          <w:rFonts w:ascii="Times New Roman" w:hAnsi="Times New Roman"/>
          <w:sz w:val="28"/>
          <w:szCs w:val="28"/>
        </w:rPr>
        <w:t xml:space="preserve"> в агроформуваннях району налічується ВРХ – 2</w:t>
      </w:r>
      <w:r w:rsidRPr="005F34EE">
        <w:rPr>
          <w:rFonts w:ascii="Times New Roman" w:hAnsi="Times New Roman"/>
          <w:sz w:val="28"/>
          <w:szCs w:val="28"/>
          <w:lang w:val="uk-UA"/>
        </w:rPr>
        <w:t xml:space="preserve">791 </w:t>
      </w:r>
      <w:r w:rsidRPr="005F34EE">
        <w:rPr>
          <w:rFonts w:ascii="Times New Roman" w:hAnsi="Times New Roman"/>
          <w:sz w:val="28"/>
          <w:szCs w:val="28"/>
        </w:rPr>
        <w:t>гол</w:t>
      </w:r>
      <w:r w:rsidRPr="005F34EE">
        <w:rPr>
          <w:rFonts w:ascii="Times New Roman" w:hAnsi="Times New Roman"/>
          <w:sz w:val="28"/>
          <w:szCs w:val="28"/>
          <w:lang w:val="uk-UA"/>
        </w:rPr>
        <w:t>і</w:t>
      </w:r>
      <w:r w:rsidRPr="005F34EE">
        <w:rPr>
          <w:rFonts w:ascii="Times New Roman" w:hAnsi="Times New Roman"/>
          <w:sz w:val="28"/>
          <w:szCs w:val="28"/>
        </w:rPr>
        <w:t>в, в тому числі корів 1</w:t>
      </w:r>
      <w:r w:rsidRPr="005F34EE">
        <w:rPr>
          <w:rFonts w:ascii="Times New Roman" w:hAnsi="Times New Roman"/>
          <w:sz w:val="28"/>
          <w:szCs w:val="28"/>
          <w:lang w:val="uk-UA"/>
        </w:rPr>
        <w:t>254</w:t>
      </w:r>
      <w:r w:rsidRPr="005F34EE">
        <w:rPr>
          <w:rFonts w:ascii="Times New Roman" w:hAnsi="Times New Roman"/>
          <w:sz w:val="28"/>
          <w:szCs w:val="28"/>
        </w:rPr>
        <w:t xml:space="preserve"> гол</w:t>
      </w:r>
      <w:r w:rsidRPr="005F34EE">
        <w:rPr>
          <w:rFonts w:ascii="Times New Roman" w:hAnsi="Times New Roman"/>
          <w:sz w:val="28"/>
          <w:szCs w:val="28"/>
          <w:lang w:val="uk-UA"/>
        </w:rPr>
        <w:t>і</w:t>
      </w:r>
      <w:r w:rsidRPr="005F34EE">
        <w:rPr>
          <w:rFonts w:ascii="Times New Roman" w:hAnsi="Times New Roman"/>
          <w:sz w:val="28"/>
          <w:szCs w:val="28"/>
        </w:rPr>
        <w:t xml:space="preserve">в. </w:t>
      </w:r>
    </w:p>
    <w:p w:rsidR="00110C98" w:rsidRPr="005F34EE" w:rsidRDefault="00110C98" w:rsidP="00110C98">
      <w:pPr>
        <w:pStyle w:val="a8"/>
        <w:spacing w:after="0"/>
        <w:ind w:left="0" w:firstLine="709"/>
        <w:jc w:val="both"/>
        <w:rPr>
          <w:sz w:val="28"/>
          <w:szCs w:val="28"/>
          <w:lang w:val="uk-UA"/>
        </w:rPr>
      </w:pPr>
      <w:r w:rsidRPr="005F34EE">
        <w:rPr>
          <w:sz w:val="28"/>
          <w:szCs w:val="28"/>
        </w:rPr>
        <w:t>Поголів’я великої рогатої худоби з</w:t>
      </w:r>
      <w:r w:rsidRPr="005F34EE">
        <w:rPr>
          <w:sz w:val="28"/>
          <w:szCs w:val="28"/>
          <w:lang w:val="uk-UA"/>
        </w:rPr>
        <w:t>більшилось</w:t>
      </w:r>
      <w:r w:rsidRPr="005F34EE">
        <w:rPr>
          <w:sz w:val="28"/>
          <w:szCs w:val="28"/>
        </w:rPr>
        <w:t xml:space="preserve"> з початку року на </w:t>
      </w:r>
      <w:r w:rsidRPr="005F34EE">
        <w:rPr>
          <w:sz w:val="28"/>
          <w:szCs w:val="28"/>
          <w:lang w:val="uk-UA"/>
        </w:rPr>
        <w:t>7</w:t>
      </w:r>
      <w:r w:rsidRPr="005F34EE">
        <w:rPr>
          <w:sz w:val="28"/>
          <w:szCs w:val="28"/>
        </w:rPr>
        <w:t>8 голів (</w:t>
      </w:r>
      <w:r w:rsidRPr="005F34EE">
        <w:rPr>
          <w:sz w:val="28"/>
          <w:szCs w:val="28"/>
          <w:lang w:val="uk-UA"/>
        </w:rPr>
        <w:t>102</w:t>
      </w:r>
      <w:r w:rsidRPr="005F34EE">
        <w:rPr>
          <w:sz w:val="28"/>
          <w:szCs w:val="28"/>
        </w:rPr>
        <w:t>,</w:t>
      </w:r>
      <w:r w:rsidRPr="005F34EE">
        <w:rPr>
          <w:sz w:val="28"/>
          <w:szCs w:val="28"/>
          <w:lang w:val="uk-UA"/>
        </w:rPr>
        <w:t>9</w:t>
      </w:r>
      <w:r w:rsidRPr="005F34EE">
        <w:rPr>
          <w:sz w:val="28"/>
          <w:szCs w:val="28"/>
        </w:rPr>
        <w:t>%), а</w:t>
      </w:r>
      <w:r w:rsidRPr="005F34EE">
        <w:rPr>
          <w:sz w:val="28"/>
          <w:szCs w:val="28"/>
          <w:lang w:val="uk-UA"/>
        </w:rPr>
        <w:t xml:space="preserve"> </w:t>
      </w:r>
      <w:r w:rsidRPr="005F34EE">
        <w:rPr>
          <w:sz w:val="28"/>
          <w:szCs w:val="28"/>
        </w:rPr>
        <w:t xml:space="preserve">поголів’я корів збільшилося з початку року на </w:t>
      </w:r>
      <w:r w:rsidRPr="005F34EE">
        <w:rPr>
          <w:sz w:val="28"/>
          <w:szCs w:val="28"/>
          <w:lang w:val="uk-UA"/>
        </w:rPr>
        <w:t>47</w:t>
      </w:r>
      <w:r w:rsidRPr="005F34EE">
        <w:rPr>
          <w:sz w:val="28"/>
          <w:szCs w:val="28"/>
        </w:rPr>
        <w:t xml:space="preserve"> гол</w:t>
      </w:r>
      <w:r w:rsidRPr="005F34EE">
        <w:rPr>
          <w:sz w:val="28"/>
          <w:szCs w:val="28"/>
          <w:lang w:val="uk-UA"/>
        </w:rPr>
        <w:t>ів</w:t>
      </w:r>
      <w:r w:rsidRPr="005F34EE">
        <w:rPr>
          <w:sz w:val="28"/>
          <w:szCs w:val="28"/>
        </w:rPr>
        <w:t xml:space="preserve"> (10</w:t>
      </w:r>
      <w:r w:rsidRPr="005F34EE">
        <w:rPr>
          <w:sz w:val="28"/>
          <w:szCs w:val="28"/>
          <w:lang w:val="uk-UA"/>
        </w:rPr>
        <w:t>3</w:t>
      </w:r>
      <w:r w:rsidRPr="005F34EE">
        <w:rPr>
          <w:sz w:val="28"/>
          <w:szCs w:val="28"/>
        </w:rPr>
        <w:t>,</w:t>
      </w:r>
      <w:r w:rsidRPr="005F34EE">
        <w:rPr>
          <w:sz w:val="28"/>
          <w:szCs w:val="28"/>
          <w:lang w:val="uk-UA"/>
        </w:rPr>
        <w:t>9</w:t>
      </w:r>
      <w:r w:rsidRPr="005F34EE">
        <w:rPr>
          <w:sz w:val="28"/>
          <w:szCs w:val="28"/>
        </w:rPr>
        <w:t xml:space="preserve">%). </w:t>
      </w:r>
    </w:p>
    <w:p w:rsidR="00110C98" w:rsidRPr="005F34EE" w:rsidRDefault="00110C98" w:rsidP="00110C98">
      <w:pPr>
        <w:pStyle w:val="a8"/>
        <w:spacing w:after="0"/>
        <w:ind w:left="0" w:firstLine="709"/>
        <w:jc w:val="both"/>
        <w:rPr>
          <w:sz w:val="28"/>
          <w:szCs w:val="28"/>
        </w:rPr>
      </w:pPr>
      <w:r w:rsidRPr="005F34EE">
        <w:rPr>
          <w:sz w:val="28"/>
          <w:szCs w:val="28"/>
        </w:rPr>
        <w:t>Поголів’я свиней налічує 4</w:t>
      </w:r>
      <w:r w:rsidRPr="005F34EE">
        <w:rPr>
          <w:sz w:val="28"/>
          <w:szCs w:val="28"/>
          <w:lang w:val="uk-UA"/>
        </w:rPr>
        <w:t>565</w:t>
      </w:r>
      <w:r w:rsidRPr="005F34EE">
        <w:rPr>
          <w:sz w:val="28"/>
          <w:szCs w:val="28"/>
        </w:rPr>
        <w:t xml:space="preserve"> голів і збільшилося на 2</w:t>
      </w:r>
      <w:r w:rsidRPr="005F34EE">
        <w:rPr>
          <w:sz w:val="28"/>
          <w:szCs w:val="28"/>
          <w:lang w:val="uk-UA"/>
        </w:rPr>
        <w:t>37</w:t>
      </w:r>
      <w:r w:rsidRPr="005F34EE">
        <w:rPr>
          <w:sz w:val="28"/>
          <w:szCs w:val="28"/>
        </w:rPr>
        <w:t xml:space="preserve"> голів з початку року. </w:t>
      </w:r>
    </w:p>
    <w:p w:rsidR="00110C98" w:rsidRPr="005F34EE" w:rsidRDefault="00110C98" w:rsidP="00110C98">
      <w:pPr>
        <w:pStyle w:val="a8"/>
        <w:tabs>
          <w:tab w:val="num" w:pos="0"/>
        </w:tabs>
        <w:spacing w:after="0"/>
        <w:ind w:left="0" w:firstLine="709"/>
        <w:jc w:val="both"/>
        <w:rPr>
          <w:sz w:val="28"/>
          <w:szCs w:val="28"/>
          <w:lang w:val="uk-UA"/>
        </w:rPr>
      </w:pPr>
      <w:r w:rsidRPr="005F34EE">
        <w:rPr>
          <w:sz w:val="28"/>
          <w:szCs w:val="28"/>
        </w:rPr>
        <w:t xml:space="preserve">За </w:t>
      </w:r>
      <w:r w:rsidRPr="005F34EE">
        <w:rPr>
          <w:sz w:val="28"/>
          <w:szCs w:val="28"/>
          <w:lang w:val="uk-UA"/>
        </w:rPr>
        <w:t>9 місяців 2</w:t>
      </w:r>
      <w:r w:rsidRPr="005F34EE">
        <w:rPr>
          <w:sz w:val="28"/>
          <w:szCs w:val="28"/>
        </w:rPr>
        <w:t>01</w:t>
      </w:r>
      <w:r w:rsidRPr="005F34EE">
        <w:rPr>
          <w:sz w:val="28"/>
          <w:szCs w:val="28"/>
          <w:lang w:val="uk-UA"/>
        </w:rPr>
        <w:t>9</w:t>
      </w:r>
      <w:r w:rsidRPr="005F34EE">
        <w:rPr>
          <w:sz w:val="28"/>
          <w:szCs w:val="28"/>
        </w:rPr>
        <w:t xml:space="preserve"> рік вироблено </w:t>
      </w:r>
      <w:r w:rsidRPr="005F34EE">
        <w:rPr>
          <w:sz w:val="28"/>
          <w:szCs w:val="28"/>
          <w:lang w:val="uk-UA"/>
        </w:rPr>
        <w:t>4577</w:t>
      </w:r>
      <w:r w:rsidRPr="005F34EE">
        <w:rPr>
          <w:sz w:val="28"/>
          <w:szCs w:val="28"/>
        </w:rPr>
        <w:t xml:space="preserve"> тонн молока (+ </w:t>
      </w:r>
      <w:r w:rsidRPr="005F34EE">
        <w:rPr>
          <w:sz w:val="28"/>
          <w:szCs w:val="28"/>
          <w:lang w:val="uk-UA"/>
        </w:rPr>
        <w:t>162</w:t>
      </w:r>
      <w:r w:rsidRPr="005F34EE">
        <w:rPr>
          <w:sz w:val="28"/>
          <w:szCs w:val="28"/>
        </w:rPr>
        <w:t xml:space="preserve"> тонни до показника минулого року). </w:t>
      </w:r>
    </w:p>
    <w:p w:rsidR="00110C98" w:rsidRPr="005F34EE" w:rsidRDefault="00110C98" w:rsidP="00110C98">
      <w:pPr>
        <w:pStyle w:val="a8"/>
        <w:tabs>
          <w:tab w:val="num" w:pos="0"/>
        </w:tabs>
        <w:spacing w:after="0"/>
        <w:ind w:left="0" w:firstLine="709"/>
        <w:jc w:val="both"/>
        <w:rPr>
          <w:sz w:val="28"/>
          <w:szCs w:val="28"/>
          <w:lang w:val="uk-UA"/>
        </w:rPr>
      </w:pPr>
      <w:r w:rsidRPr="005F34EE">
        <w:rPr>
          <w:sz w:val="28"/>
          <w:szCs w:val="28"/>
        </w:rPr>
        <w:t xml:space="preserve">Надій на фуражну корову становить </w:t>
      </w:r>
      <w:r w:rsidRPr="005F34EE">
        <w:rPr>
          <w:sz w:val="28"/>
          <w:szCs w:val="28"/>
          <w:lang w:val="uk-UA"/>
        </w:rPr>
        <w:t>3860</w:t>
      </w:r>
      <w:r w:rsidRPr="005F34EE">
        <w:rPr>
          <w:sz w:val="28"/>
          <w:szCs w:val="28"/>
        </w:rPr>
        <w:t xml:space="preserve"> кг</w:t>
      </w:r>
      <w:r w:rsidRPr="005F34EE">
        <w:rPr>
          <w:sz w:val="28"/>
          <w:szCs w:val="28"/>
          <w:lang w:val="uk-UA"/>
        </w:rPr>
        <w:t>.</w:t>
      </w:r>
    </w:p>
    <w:p w:rsidR="00110C98" w:rsidRPr="005F34EE" w:rsidRDefault="00110C98" w:rsidP="00110C98">
      <w:pPr>
        <w:pStyle w:val="a8"/>
        <w:tabs>
          <w:tab w:val="left" w:pos="360"/>
        </w:tabs>
        <w:spacing w:after="0"/>
        <w:ind w:left="0" w:firstLine="709"/>
        <w:jc w:val="both"/>
        <w:rPr>
          <w:sz w:val="28"/>
          <w:szCs w:val="28"/>
        </w:rPr>
      </w:pPr>
      <w:r w:rsidRPr="005F34EE">
        <w:rPr>
          <w:sz w:val="28"/>
          <w:szCs w:val="28"/>
        </w:rPr>
        <w:t xml:space="preserve">Реалізовано м’яса </w:t>
      </w:r>
      <w:r w:rsidRPr="005F34EE">
        <w:rPr>
          <w:sz w:val="28"/>
          <w:szCs w:val="28"/>
          <w:lang w:val="uk-UA"/>
        </w:rPr>
        <w:t>198,8</w:t>
      </w:r>
      <w:r w:rsidRPr="005F34EE">
        <w:rPr>
          <w:sz w:val="28"/>
          <w:szCs w:val="28"/>
        </w:rPr>
        <w:t xml:space="preserve"> тонн, що на </w:t>
      </w:r>
      <w:r w:rsidRPr="005F34EE">
        <w:rPr>
          <w:sz w:val="28"/>
          <w:szCs w:val="28"/>
          <w:lang w:val="uk-UA"/>
        </w:rPr>
        <w:t>31,9</w:t>
      </w:r>
      <w:r w:rsidRPr="005F34EE">
        <w:rPr>
          <w:sz w:val="28"/>
          <w:szCs w:val="28"/>
        </w:rPr>
        <w:t xml:space="preserve"> тонн більше в порівнянні з минулим роком</w:t>
      </w:r>
      <w:r w:rsidRPr="005F34EE">
        <w:rPr>
          <w:sz w:val="28"/>
          <w:szCs w:val="28"/>
          <w:lang w:val="uk-UA"/>
        </w:rPr>
        <w:t xml:space="preserve"> або 119%</w:t>
      </w:r>
      <w:r w:rsidRPr="005F34EE">
        <w:rPr>
          <w:sz w:val="28"/>
          <w:szCs w:val="28"/>
        </w:rPr>
        <w:t>.</w:t>
      </w:r>
      <w:r w:rsidRPr="005F34EE">
        <w:rPr>
          <w:sz w:val="28"/>
          <w:szCs w:val="28"/>
        </w:rPr>
        <w:tab/>
      </w:r>
    </w:p>
    <w:p w:rsidR="00110C98" w:rsidRPr="005F34EE" w:rsidRDefault="00110C98" w:rsidP="00110C98">
      <w:pPr>
        <w:pStyle w:val="a8"/>
        <w:tabs>
          <w:tab w:val="left" w:pos="360"/>
        </w:tabs>
        <w:spacing w:after="0"/>
        <w:ind w:left="0" w:firstLine="709"/>
        <w:contextualSpacing/>
        <w:jc w:val="both"/>
        <w:rPr>
          <w:sz w:val="28"/>
          <w:szCs w:val="28"/>
        </w:rPr>
      </w:pPr>
      <w:r w:rsidRPr="005F34EE">
        <w:rPr>
          <w:sz w:val="28"/>
          <w:szCs w:val="28"/>
        </w:rPr>
        <w:t xml:space="preserve">Згідно державних програм підтримки сільського господарства Сватівським районом </w:t>
      </w:r>
      <w:r w:rsidRPr="005F34EE">
        <w:rPr>
          <w:sz w:val="28"/>
          <w:szCs w:val="28"/>
          <w:lang w:val="uk-UA"/>
        </w:rPr>
        <w:t xml:space="preserve">за 9 місяців поточного року </w:t>
      </w:r>
      <w:r w:rsidRPr="005F34EE">
        <w:rPr>
          <w:sz w:val="28"/>
          <w:szCs w:val="28"/>
        </w:rPr>
        <w:t>отримано дотації:</w:t>
      </w:r>
    </w:p>
    <w:p w:rsidR="00110C98" w:rsidRPr="005F34EE" w:rsidRDefault="00110C98" w:rsidP="00110C98">
      <w:pPr>
        <w:pStyle w:val="a8"/>
        <w:tabs>
          <w:tab w:val="left" w:pos="360"/>
        </w:tabs>
        <w:spacing w:after="0"/>
        <w:ind w:left="0" w:firstLine="709"/>
        <w:contextualSpacing/>
        <w:jc w:val="both"/>
        <w:rPr>
          <w:sz w:val="28"/>
          <w:szCs w:val="28"/>
        </w:rPr>
      </w:pPr>
      <w:r w:rsidRPr="005F34EE">
        <w:rPr>
          <w:sz w:val="28"/>
          <w:szCs w:val="28"/>
        </w:rPr>
        <w:t>- за утримання ВРХ молочного напрямку агропідприємств</w:t>
      </w:r>
      <w:r w:rsidRPr="005F34EE">
        <w:rPr>
          <w:sz w:val="28"/>
          <w:szCs w:val="28"/>
          <w:lang w:val="uk-UA"/>
        </w:rPr>
        <w:t>ами</w:t>
      </w:r>
      <w:r w:rsidRPr="005F34EE">
        <w:rPr>
          <w:sz w:val="28"/>
          <w:szCs w:val="28"/>
        </w:rPr>
        <w:t xml:space="preserve"> в сумі </w:t>
      </w:r>
      <w:r w:rsidRPr="005F34EE">
        <w:rPr>
          <w:sz w:val="28"/>
          <w:szCs w:val="28"/>
          <w:lang w:val="uk-UA"/>
        </w:rPr>
        <w:t>508,5</w:t>
      </w:r>
      <w:r w:rsidRPr="005F34EE">
        <w:rPr>
          <w:sz w:val="28"/>
          <w:szCs w:val="28"/>
        </w:rPr>
        <w:t xml:space="preserve"> тис. грн.;</w:t>
      </w:r>
    </w:p>
    <w:p w:rsidR="00110C98" w:rsidRPr="005F34EE" w:rsidRDefault="00110C98" w:rsidP="00110C98">
      <w:pPr>
        <w:pStyle w:val="a8"/>
        <w:tabs>
          <w:tab w:val="left" w:pos="360"/>
        </w:tabs>
        <w:spacing w:after="0"/>
        <w:ind w:left="0" w:firstLine="709"/>
        <w:contextualSpacing/>
        <w:jc w:val="both"/>
        <w:rPr>
          <w:sz w:val="28"/>
          <w:szCs w:val="28"/>
          <w:lang w:val="uk-UA"/>
        </w:rPr>
      </w:pPr>
      <w:r w:rsidRPr="005F34EE">
        <w:rPr>
          <w:sz w:val="28"/>
          <w:szCs w:val="28"/>
        </w:rPr>
        <w:lastRenderedPageBreak/>
        <w:t>- за утримання молодняку ВРХ</w:t>
      </w:r>
      <w:r w:rsidRPr="005F34EE">
        <w:rPr>
          <w:sz w:val="28"/>
          <w:szCs w:val="28"/>
          <w:lang w:val="uk-UA"/>
        </w:rPr>
        <w:t xml:space="preserve"> ( до 1 року )</w:t>
      </w:r>
      <w:r w:rsidRPr="005F34EE">
        <w:rPr>
          <w:sz w:val="28"/>
          <w:szCs w:val="28"/>
        </w:rPr>
        <w:t>, що утримується в господарствах населенн</w:t>
      </w:r>
      <w:r w:rsidRPr="005F34EE">
        <w:rPr>
          <w:sz w:val="28"/>
          <w:szCs w:val="28"/>
          <w:lang w:val="uk-UA"/>
        </w:rPr>
        <w:t xml:space="preserve">, та утримання переміщеного молодняка на 1017 </w:t>
      </w:r>
      <w:r w:rsidRPr="005F34EE">
        <w:rPr>
          <w:sz w:val="28"/>
          <w:szCs w:val="28"/>
        </w:rPr>
        <w:t xml:space="preserve">голів в сумі </w:t>
      </w:r>
      <w:r w:rsidRPr="005F34EE">
        <w:rPr>
          <w:sz w:val="28"/>
          <w:szCs w:val="28"/>
          <w:lang w:val="uk-UA"/>
        </w:rPr>
        <w:t>444,0</w:t>
      </w:r>
      <w:r w:rsidRPr="005F34EE">
        <w:rPr>
          <w:sz w:val="28"/>
          <w:szCs w:val="28"/>
        </w:rPr>
        <w:t xml:space="preserve"> тис. грн.</w:t>
      </w:r>
    </w:p>
    <w:p w:rsidR="00110C98" w:rsidRPr="00BA308C" w:rsidRDefault="00110C98" w:rsidP="00110C98">
      <w:pPr>
        <w:spacing w:after="0" w:line="240" w:lineRule="auto"/>
        <w:ind w:firstLine="709"/>
        <w:jc w:val="both"/>
        <w:rPr>
          <w:rFonts w:ascii="Times New Roman" w:hAnsi="Times New Roman"/>
          <w:sz w:val="10"/>
          <w:szCs w:val="10"/>
          <w:lang w:val="uk-UA"/>
        </w:rPr>
      </w:pP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5F34EE">
        <w:rPr>
          <w:rFonts w:ascii="Times New Roman" w:eastAsia="Times New Roman" w:hAnsi="Times New Roman"/>
          <w:b/>
          <w:i/>
          <w:sz w:val="28"/>
          <w:szCs w:val="28"/>
          <w:lang w:val="uk-UA"/>
        </w:rPr>
        <w:t>Рівень газифікації</w:t>
      </w:r>
      <w:r w:rsidRPr="005F34EE">
        <w:rPr>
          <w:rFonts w:ascii="Times New Roman" w:eastAsia="Times New Roman" w:hAnsi="Times New Roman"/>
          <w:sz w:val="28"/>
          <w:szCs w:val="28"/>
          <w:lang w:val="uk-UA"/>
        </w:rPr>
        <w:t xml:space="preserve"> </w:t>
      </w:r>
    </w:p>
    <w:p w:rsidR="00110C98" w:rsidRPr="00110C98" w:rsidRDefault="00110C98" w:rsidP="00110C98">
      <w:pPr>
        <w:spacing w:after="0" w:line="240" w:lineRule="auto"/>
        <w:ind w:firstLine="709"/>
        <w:jc w:val="both"/>
        <w:rPr>
          <w:rFonts w:ascii="Times New Roman" w:hAnsi="Times New Roman"/>
          <w:sz w:val="28"/>
          <w:szCs w:val="28"/>
          <w:lang w:val="uk-UA"/>
        </w:rPr>
      </w:pPr>
      <w:r w:rsidRPr="00110C98">
        <w:rPr>
          <w:rFonts w:ascii="Times New Roman" w:hAnsi="Times New Roman"/>
          <w:sz w:val="28"/>
          <w:szCs w:val="28"/>
          <w:lang w:val="uk-UA"/>
        </w:rPr>
        <w:t>Рівень газифікації району за 201</w:t>
      </w:r>
      <w:r w:rsidRPr="005F34EE">
        <w:rPr>
          <w:rFonts w:ascii="Times New Roman" w:hAnsi="Times New Roman"/>
          <w:sz w:val="28"/>
          <w:szCs w:val="28"/>
          <w:lang w:val="uk-UA"/>
        </w:rPr>
        <w:t>9</w:t>
      </w:r>
      <w:r w:rsidRPr="00110C98">
        <w:rPr>
          <w:rFonts w:ascii="Times New Roman" w:hAnsi="Times New Roman"/>
          <w:sz w:val="28"/>
          <w:szCs w:val="28"/>
          <w:lang w:val="uk-UA"/>
        </w:rPr>
        <w:t xml:space="preserve"> рік складає 64% (з них у сільській місцевості - 43%)</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На сьогоднішній день підвідний газопровід до с. Містки збудований та введений в експлуатацію.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Вуличний  газопровід по с. Містки збудований за рахунок кооперативу та мешканців с. Містки. </w:t>
      </w:r>
    </w:p>
    <w:p w:rsidR="00110C98" w:rsidRPr="00BA308C" w:rsidRDefault="00110C98" w:rsidP="00110C98">
      <w:pPr>
        <w:spacing w:after="0" w:line="240" w:lineRule="auto"/>
        <w:ind w:firstLine="709"/>
        <w:jc w:val="both"/>
        <w:rPr>
          <w:rFonts w:ascii="Times New Roman" w:hAnsi="Times New Roman"/>
          <w:b/>
          <w:i/>
          <w:sz w:val="10"/>
          <w:szCs w:val="10"/>
          <w:lang w:val="uk-UA"/>
        </w:rPr>
      </w:pPr>
    </w:p>
    <w:p w:rsidR="00110C98" w:rsidRPr="005F34EE" w:rsidRDefault="00110C98" w:rsidP="00110C98">
      <w:pPr>
        <w:spacing w:after="0" w:line="240" w:lineRule="auto"/>
        <w:ind w:firstLine="709"/>
        <w:jc w:val="both"/>
        <w:rPr>
          <w:rFonts w:ascii="Times New Roman" w:hAnsi="Times New Roman"/>
          <w:b/>
          <w:i/>
          <w:sz w:val="28"/>
          <w:szCs w:val="28"/>
        </w:rPr>
      </w:pPr>
      <w:r w:rsidRPr="005F34EE">
        <w:rPr>
          <w:rFonts w:ascii="Times New Roman" w:hAnsi="Times New Roman"/>
          <w:b/>
          <w:i/>
          <w:sz w:val="28"/>
          <w:szCs w:val="28"/>
        </w:rPr>
        <w:t>Житлове будівництво</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Протягом 6 місяців 2019 року по Сватівському району введено в експлуатацію 279,9 кв. м. індивідуального житла.</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Станом на 01.01.2019 в районі знаходиться недобудований 3-поверховий 18-ти квартирний житловий будинок для медичного персоналу Сватівського РТМО. </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У</w:t>
      </w:r>
      <w:r w:rsidRPr="005F34EE">
        <w:rPr>
          <w:rFonts w:ascii="Times New Roman" w:hAnsi="Times New Roman"/>
          <w:sz w:val="28"/>
          <w:szCs w:val="28"/>
        </w:rPr>
        <w:t xml:space="preserve"> вересні 2013 році було розроблено та погоджено ПКД на будівництво 3-поверхового 18-ти квартирного житлового будинку для медичного персоналу Сватівського РТМО. Отримано декларацію на початок будівництва від Інспекції ДАБК у Луганській області (від 27.12.2013 №ЛГ 083133600537), проте будівництво до теперішнього часу не розпочато через відсутність коштів.</w:t>
      </w:r>
    </w:p>
    <w:p w:rsidR="00110C98" w:rsidRPr="00BA308C" w:rsidRDefault="00110C98" w:rsidP="00110C98">
      <w:pPr>
        <w:pStyle w:val="aa"/>
        <w:ind w:firstLine="709"/>
        <w:jc w:val="both"/>
        <w:rPr>
          <w:rFonts w:ascii="Times New Roman" w:hAnsi="Times New Roman"/>
          <w:sz w:val="10"/>
          <w:szCs w:val="10"/>
          <w:u w:val="single"/>
        </w:rPr>
      </w:pPr>
      <w:r>
        <w:rPr>
          <w:rFonts w:ascii="Times New Roman" w:hAnsi="Times New Roman"/>
          <w:noProof/>
          <w:sz w:val="28"/>
          <w:szCs w:val="28"/>
          <w:u w:val="single"/>
          <w:lang w:eastAsia="ru-RU"/>
        </w:rPr>
        <w:drawing>
          <wp:inline distT="0" distB="0" distL="0" distR="0">
            <wp:extent cx="5817476" cy="1860331"/>
            <wp:effectExtent l="0" t="0" r="0" b="0"/>
            <wp:docPr id="1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0C98" w:rsidRPr="005F34EE" w:rsidRDefault="00110C98" w:rsidP="00110C98">
      <w:pPr>
        <w:pStyle w:val="aa"/>
        <w:jc w:val="both"/>
        <w:rPr>
          <w:rFonts w:ascii="Times New Roman" w:hAnsi="Times New Roman"/>
          <w:b/>
          <w:i/>
          <w:sz w:val="28"/>
          <w:szCs w:val="28"/>
          <w:lang w:val="uk-UA"/>
        </w:rPr>
      </w:pPr>
      <w:r w:rsidRPr="005F34EE">
        <w:rPr>
          <w:rFonts w:ascii="Times New Roman" w:hAnsi="Times New Roman"/>
          <w:b/>
          <w:i/>
          <w:sz w:val="28"/>
          <w:szCs w:val="28"/>
          <w:lang w:val="uk-UA"/>
        </w:rPr>
        <w:t>Мал. 1.1.6 Динаміка введення в експлуатацію житла</w:t>
      </w:r>
    </w:p>
    <w:p w:rsidR="00110C98" w:rsidRPr="00BA308C" w:rsidRDefault="00110C98" w:rsidP="00110C98">
      <w:pPr>
        <w:pStyle w:val="aa"/>
        <w:ind w:firstLine="709"/>
        <w:jc w:val="both"/>
        <w:rPr>
          <w:rFonts w:ascii="Times New Roman" w:eastAsia="Times New Roman" w:hAnsi="Times New Roman"/>
          <w:b/>
          <w:sz w:val="10"/>
          <w:szCs w:val="10"/>
        </w:rPr>
      </w:pPr>
    </w:p>
    <w:p w:rsidR="00110C98" w:rsidRPr="005F34EE" w:rsidRDefault="00110C98" w:rsidP="00110C98">
      <w:pPr>
        <w:spacing w:after="0" w:line="240" w:lineRule="auto"/>
        <w:ind w:firstLine="709"/>
        <w:jc w:val="both"/>
        <w:rPr>
          <w:rFonts w:ascii="Times New Roman" w:hAnsi="Times New Roman"/>
          <w:b/>
          <w:i/>
          <w:sz w:val="28"/>
          <w:szCs w:val="28"/>
        </w:rPr>
      </w:pPr>
      <w:r w:rsidRPr="005F34EE">
        <w:rPr>
          <w:rFonts w:ascii="Times New Roman" w:hAnsi="Times New Roman"/>
          <w:b/>
          <w:i/>
          <w:sz w:val="28"/>
          <w:szCs w:val="28"/>
        </w:rPr>
        <w:t>Дорожньо-мостове господарство</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Мережа</w:t>
      </w:r>
      <w:r w:rsidRPr="005F34EE">
        <w:rPr>
          <w:rFonts w:ascii="Times New Roman" w:hAnsi="Times New Roman"/>
          <w:sz w:val="28"/>
          <w:szCs w:val="28"/>
          <w:lang w:val="uk-UA"/>
        </w:rPr>
        <w:t xml:space="preserve"> </w:t>
      </w:r>
      <w:r w:rsidRPr="005F34EE">
        <w:rPr>
          <w:rFonts w:ascii="Times New Roman" w:hAnsi="Times New Roman"/>
          <w:sz w:val="28"/>
          <w:szCs w:val="28"/>
        </w:rPr>
        <w:t>комунальних</w:t>
      </w:r>
      <w:r w:rsidRPr="005F34EE">
        <w:rPr>
          <w:rFonts w:ascii="Times New Roman" w:hAnsi="Times New Roman"/>
          <w:sz w:val="28"/>
          <w:szCs w:val="28"/>
          <w:lang w:val="uk-UA"/>
        </w:rPr>
        <w:t xml:space="preserve"> </w:t>
      </w:r>
      <w:r w:rsidRPr="005F34EE">
        <w:rPr>
          <w:rFonts w:ascii="Times New Roman" w:hAnsi="Times New Roman"/>
          <w:sz w:val="28"/>
          <w:szCs w:val="28"/>
        </w:rPr>
        <w:t>доріг</w:t>
      </w:r>
      <w:r w:rsidRPr="005F34EE">
        <w:rPr>
          <w:rFonts w:ascii="Times New Roman" w:hAnsi="Times New Roman"/>
          <w:sz w:val="28"/>
          <w:szCs w:val="28"/>
          <w:lang w:val="uk-UA"/>
        </w:rPr>
        <w:t xml:space="preserve"> </w:t>
      </w:r>
      <w:r w:rsidRPr="005F34EE">
        <w:rPr>
          <w:rFonts w:ascii="Times New Roman" w:hAnsi="Times New Roman"/>
          <w:sz w:val="28"/>
          <w:szCs w:val="28"/>
        </w:rPr>
        <w:t>населених</w:t>
      </w:r>
      <w:r w:rsidRPr="005F34EE">
        <w:rPr>
          <w:rFonts w:ascii="Times New Roman" w:hAnsi="Times New Roman"/>
          <w:sz w:val="28"/>
          <w:szCs w:val="28"/>
          <w:lang w:val="uk-UA"/>
        </w:rPr>
        <w:t xml:space="preserve"> </w:t>
      </w:r>
      <w:r w:rsidRPr="005F34EE">
        <w:rPr>
          <w:rFonts w:ascii="Times New Roman" w:hAnsi="Times New Roman"/>
          <w:sz w:val="28"/>
          <w:szCs w:val="28"/>
        </w:rPr>
        <w:t>пунктів</w:t>
      </w:r>
      <w:r w:rsidRPr="005F34EE">
        <w:rPr>
          <w:rFonts w:ascii="Times New Roman" w:hAnsi="Times New Roman"/>
          <w:sz w:val="28"/>
          <w:szCs w:val="28"/>
          <w:lang w:val="uk-UA"/>
        </w:rPr>
        <w:t xml:space="preserve"> </w:t>
      </w:r>
      <w:r w:rsidRPr="005F34EE">
        <w:rPr>
          <w:rFonts w:ascii="Times New Roman" w:hAnsi="Times New Roman"/>
          <w:sz w:val="28"/>
          <w:szCs w:val="28"/>
        </w:rPr>
        <w:t>району</w:t>
      </w:r>
      <w:r w:rsidRPr="005F34EE">
        <w:rPr>
          <w:rFonts w:ascii="Times New Roman" w:hAnsi="Times New Roman"/>
          <w:sz w:val="28"/>
          <w:szCs w:val="28"/>
          <w:lang w:val="uk-UA"/>
        </w:rPr>
        <w:t xml:space="preserve"> </w:t>
      </w:r>
      <w:r w:rsidRPr="005F34EE">
        <w:rPr>
          <w:rFonts w:ascii="Times New Roman" w:hAnsi="Times New Roman"/>
          <w:sz w:val="28"/>
          <w:szCs w:val="28"/>
        </w:rPr>
        <w:t>складає</w:t>
      </w:r>
      <w:r w:rsidRPr="005F34EE">
        <w:rPr>
          <w:rFonts w:ascii="Times New Roman" w:hAnsi="Times New Roman"/>
          <w:sz w:val="28"/>
          <w:szCs w:val="28"/>
          <w:lang w:val="uk-UA"/>
        </w:rPr>
        <w:t xml:space="preserve"> </w:t>
      </w:r>
      <w:r w:rsidRPr="005F34EE">
        <w:rPr>
          <w:rFonts w:ascii="Times New Roman" w:hAnsi="Times New Roman"/>
          <w:sz w:val="28"/>
          <w:szCs w:val="28"/>
        </w:rPr>
        <w:t xml:space="preserve">398,9 км, у тому числі 97% з твердим покриттям. На них розташовано 40 мостів.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В зв’язку з проведенням АТО на території Сватівсько</w:t>
      </w:r>
      <w:r>
        <w:rPr>
          <w:rFonts w:ascii="Times New Roman" w:hAnsi="Times New Roman"/>
          <w:sz w:val="28"/>
          <w:szCs w:val="28"/>
          <w:lang w:val="uk-UA"/>
        </w:rPr>
        <w:t xml:space="preserve">го </w:t>
      </w:r>
      <w:r w:rsidRPr="005F34EE">
        <w:rPr>
          <w:rFonts w:ascii="Times New Roman" w:hAnsi="Times New Roman"/>
          <w:sz w:val="28"/>
          <w:szCs w:val="28"/>
        </w:rPr>
        <w:t>район</w:t>
      </w:r>
      <w:r>
        <w:rPr>
          <w:rFonts w:ascii="Times New Roman" w:hAnsi="Times New Roman"/>
          <w:sz w:val="28"/>
          <w:szCs w:val="28"/>
          <w:lang w:val="uk-UA"/>
        </w:rPr>
        <w:t>у</w:t>
      </w:r>
      <w:r w:rsidRPr="005F34EE">
        <w:rPr>
          <w:rFonts w:ascii="Times New Roman" w:hAnsi="Times New Roman"/>
          <w:sz w:val="28"/>
          <w:szCs w:val="28"/>
        </w:rPr>
        <w:t xml:space="preserve"> збільшилася кількість пошкоджених доріг</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В результаті проходження військової великовагової </w:t>
      </w:r>
      <w:r w:rsidRPr="006757B9">
        <w:rPr>
          <w:rFonts w:ascii="Times New Roman" w:hAnsi="Times New Roman"/>
          <w:sz w:val="28"/>
          <w:szCs w:val="28"/>
          <w:lang w:val="uk-UA"/>
        </w:rPr>
        <w:t>техніки</w:t>
      </w:r>
      <w:r>
        <w:rPr>
          <w:rFonts w:ascii="Times New Roman" w:hAnsi="Times New Roman"/>
          <w:sz w:val="28"/>
          <w:szCs w:val="28"/>
          <w:lang w:val="uk-UA"/>
        </w:rPr>
        <w:t>,</w:t>
      </w:r>
      <w:r w:rsidRPr="005F34EE">
        <w:rPr>
          <w:rFonts w:ascii="Times New Roman" w:hAnsi="Times New Roman"/>
          <w:sz w:val="28"/>
          <w:szCs w:val="28"/>
        </w:rPr>
        <w:t xml:space="preserve"> по автодорогам Сватівського району роздавлено узбіччя земляного насипу, утворена колійність, вспучування, вибоїни, сітка тріщин. Все це привело до порушення експлуатаційного стану автодоріг та безпечних умов руху.</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Станом на 01.10.2019 в Сватівському районі</w:t>
      </w:r>
      <w:r>
        <w:rPr>
          <w:rFonts w:ascii="Times New Roman" w:hAnsi="Times New Roman"/>
          <w:sz w:val="28"/>
          <w:szCs w:val="28"/>
          <w:lang w:val="uk-UA"/>
        </w:rPr>
        <w:t>,</w:t>
      </w:r>
      <w:r w:rsidRPr="005F34EE">
        <w:rPr>
          <w:rFonts w:ascii="Times New Roman" w:hAnsi="Times New Roman"/>
          <w:sz w:val="28"/>
          <w:szCs w:val="28"/>
        </w:rPr>
        <w:t xml:space="preserve"> підлягають першочерговому відновленню більш ніж 8370 кв.м ділянок автомобільних доріг, як загальнодержавного так і місцевого значення та потребує улаштування асфальтобетонного покриття близько 86400 кв.м.</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lastRenderedPageBreak/>
        <w:t xml:space="preserve">Станом на 01.09.2019 у Сватівському районі </w:t>
      </w:r>
      <w:r w:rsidRPr="005F34EE">
        <w:rPr>
          <w:rFonts w:ascii="Times New Roman" w:hAnsi="Times New Roman"/>
          <w:sz w:val="28"/>
          <w:szCs w:val="28"/>
          <w:lang w:val="uk-UA"/>
        </w:rPr>
        <w:t xml:space="preserve">продовжують </w:t>
      </w:r>
      <w:r w:rsidRPr="005F34EE">
        <w:rPr>
          <w:rFonts w:ascii="Times New Roman" w:hAnsi="Times New Roman"/>
          <w:sz w:val="28"/>
          <w:szCs w:val="28"/>
        </w:rPr>
        <w:t>ремонт трикілометрової ділянки автомобільної дороги державного значення Н-26 Чугуїв - Мілове біля с. Містки. Роботи виконує Дніпровська будівельна компанія «Євродор».</w:t>
      </w:r>
      <w:r>
        <w:rPr>
          <w:rFonts w:ascii="Times New Roman" w:hAnsi="Times New Roman"/>
          <w:sz w:val="28"/>
          <w:szCs w:val="28"/>
          <w:lang w:val="uk-UA"/>
        </w:rPr>
        <w:t xml:space="preserve"> </w:t>
      </w:r>
      <w:r w:rsidRPr="005F34EE">
        <w:rPr>
          <w:rFonts w:ascii="Times New Roman" w:hAnsi="Times New Roman"/>
          <w:sz w:val="28"/>
          <w:szCs w:val="28"/>
        </w:rPr>
        <w:t>Також ведеться ремонт автомобільної дороги Н-26 Чугуїв - Мілове в межах м. Сватове</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rPr>
        <w:t>Працівниками філії «Сватівський райавтодор» ДП «Луганський облавтодор» проводиться ремонт автомобільної дороги місцевого значення О131307 до с.Райгородка.</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rPr>
        <w:t>Протягом червня 2019 року на території Сватівського району було виконано поточний середній ремонт автомобільних доріг О131304 Сватов</w:t>
      </w:r>
      <w:r>
        <w:rPr>
          <w:rFonts w:ascii="Times New Roman" w:hAnsi="Times New Roman"/>
          <w:sz w:val="28"/>
          <w:szCs w:val="28"/>
          <w:lang w:val="uk-UA"/>
        </w:rPr>
        <w:t xml:space="preserve">е </w:t>
      </w:r>
      <w:r w:rsidRPr="005F34EE">
        <w:rPr>
          <w:rFonts w:ascii="Times New Roman" w:hAnsi="Times New Roman"/>
          <w:sz w:val="28"/>
          <w:szCs w:val="28"/>
        </w:rPr>
        <w:t>– Новомикільське - Красноріченське та О131313 Першотравневе – Коржове.</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Зак</w:t>
      </w:r>
      <w:r w:rsidRPr="005F34EE">
        <w:rPr>
          <w:rFonts w:ascii="Times New Roman" w:hAnsi="Times New Roman"/>
          <w:sz w:val="28"/>
          <w:szCs w:val="28"/>
          <w:lang w:val="uk-UA"/>
        </w:rPr>
        <w:t xml:space="preserve">інчили </w:t>
      </w:r>
      <w:r w:rsidRPr="005F34EE">
        <w:rPr>
          <w:rFonts w:ascii="Times New Roman" w:hAnsi="Times New Roman"/>
          <w:sz w:val="28"/>
          <w:szCs w:val="28"/>
        </w:rPr>
        <w:t>ремонтні роботи на мосту через річку Красну на автомобільній дорогі Н-26 Чугуїв – Мілове.</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Одним із головних проблемних питань у даній сфені залишається неприйняття на баланс селищної та сільських рад району безгоспних доріг через відсутність коштів в місцевих бюджетах.</w:t>
      </w:r>
      <w:r w:rsidRPr="005F34EE">
        <w:rPr>
          <w:rFonts w:ascii="Times New Roman" w:hAnsi="Times New Roman"/>
          <w:sz w:val="28"/>
          <w:szCs w:val="28"/>
        </w:rPr>
        <w:tab/>
      </w:r>
    </w:p>
    <w:p w:rsidR="00110C98" w:rsidRPr="00BA308C" w:rsidRDefault="00110C98" w:rsidP="00110C98">
      <w:pPr>
        <w:spacing w:after="0" w:line="240" w:lineRule="auto"/>
        <w:ind w:firstLine="709"/>
        <w:jc w:val="both"/>
        <w:rPr>
          <w:rFonts w:ascii="Times New Roman" w:hAnsi="Times New Roman"/>
          <w:b/>
          <w:i/>
          <w:sz w:val="10"/>
          <w:szCs w:val="10"/>
          <w:lang w:val="uk-UA"/>
        </w:rPr>
      </w:pPr>
    </w:p>
    <w:p w:rsidR="00110C98" w:rsidRPr="005F34EE" w:rsidRDefault="00110C98" w:rsidP="00110C98">
      <w:pPr>
        <w:spacing w:after="0" w:line="240" w:lineRule="auto"/>
        <w:ind w:firstLine="709"/>
        <w:jc w:val="both"/>
        <w:rPr>
          <w:rFonts w:ascii="Times New Roman" w:hAnsi="Times New Roman"/>
          <w:b/>
          <w:i/>
          <w:sz w:val="28"/>
          <w:szCs w:val="28"/>
        </w:rPr>
      </w:pPr>
      <w:r w:rsidRPr="005F34EE">
        <w:rPr>
          <w:rFonts w:ascii="Times New Roman" w:hAnsi="Times New Roman"/>
          <w:b/>
          <w:i/>
          <w:sz w:val="28"/>
          <w:szCs w:val="28"/>
        </w:rPr>
        <w:t>Водопровідно-каналізаційне господарство</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В Сватівському районі для забезпечення населення водою функціонує </w:t>
      </w:r>
      <w:r w:rsidRPr="005F34EE">
        <w:rPr>
          <w:rFonts w:ascii="Times New Roman" w:hAnsi="Times New Roman"/>
          <w:sz w:val="28"/>
          <w:szCs w:val="28"/>
          <w:lang w:val="uk-UA"/>
        </w:rPr>
        <w:t>1</w:t>
      </w:r>
      <w:r w:rsidRPr="005F34EE">
        <w:rPr>
          <w:rFonts w:ascii="Times New Roman" w:hAnsi="Times New Roman"/>
          <w:sz w:val="28"/>
          <w:szCs w:val="28"/>
        </w:rPr>
        <w:t xml:space="preserve"> комунальний водопровід 3 відомчі та 17 сільських водопроводів.</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Водопостачання міста Сватове здійснюється з міського водозабору </w:t>
      </w:r>
      <w:r w:rsidRPr="005F34EE">
        <w:rPr>
          <w:rFonts w:ascii="Times New Roman" w:hAnsi="Times New Roman"/>
          <w:sz w:val="28"/>
          <w:szCs w:val="28"/>
          <w:lang w:val="uk-UA"/>
        </w:rPr>
        <w:t xml:space="preserve">з трьох </w:t>
      </w:r>
      <w:r w:rsidRPr="005F34EE">
        <w:rPr>
          <w:rFonts w:ascii="Times New Roman" w:hAnsi="Times New Roman"/>
          <w:sz w:val="28"/>
          <w:szCs w:val="28"/>
        </w:rPr>
        <w:t>свердлов</w:t>
      </w:r>
      <w:r w:rsidRPr="005F34EE">
        <w:rPr>
          <w:rFonts w:ascii="Times New Roman" w:hAnsi="Times New Roman"/>
          <w:sz w:val="28"/>
          <w:szCs w:val="28"/>
          <w:lang w:val="uk-UA"/>
        </w:rPr>
        <w:t>и</w:t>
      </w:r>
      <w:r w:rsidRPr="005F34EE">
        <w:rPr>
          <w:rFonts w:ascii="Times New Roman" w:hAnsi="Times New Roman"/>
          <w:sz w:val="28"/>
          <w:szCs w:val="28"/>
        </w:rPr>
        <w:t>н</w:t>
      </w:r>
      <w:r w:rsidRPr="005F34EE">
        <w:rPr>
          <w:rFonts w:ascii="Times New Roman" w:hAnsi="Times New Roman"/>
          <w:sz w:val="28"/>
          <w:szCs w:val="28"/>
          <w:lang w:val="uk-UA"/>
        </w:rPr>
        <w:t xml:space="preserve">, </w:t>
      </w:r>
      <w:r w:rsidRPr="005F34EE">
        <w:rPr>
          <w:rFonts w:ascii="Times New Roman" w:hAnsi="Times New Roman"/>
          <w:sz w:val="28"/>
          <w:szCs w:val="28"/>
        </w:rPr>
        <w:t>як</w:t>
      </w:r>
      <w:r w:rsidRPr="005F34EE">
        <w:rPr>
          <w:rFonts w:ascii="Times New Roman" w:hAnsi="Times New Roman"/>
          <w:sz w:val="28"/>
          <w:szCs w:val="28"/>
          <w:lang w:val="uk-UA"/>
        </w:rPr>
        <w:t>і</w:t>
      </w:r>
      <w:r w:rsidRPr="005F34EE">
        <w:rPr>
          <w:rFonts w:ascii="Times New Roman" w:hAnsi="Times New Roman"/>
          <w:sz w:val="28"/>
          <w:szCs w:val="28"/>
        </w:rPr>
        <w:t xml:space="preserve"> обслуговується МКП «Сватівський водоканал». Питна вода з централізованого водопроводу подається населенню м</w:t>
      </w:r>
      <w:r w:rsidRPr="005F34EE">
        <w:rPr>
          <w:rFonts w:ascii="Times New Roman" w:hAnsi="Times New Roman"/>
          <w:sz w:val="28"/>
          <w:szCs w:val="28"/>
          <w:lang w:val="uk-UA"/>
        </w:rPr>
        <w:t>іста</w:t>
      </w:r>
      <w:r w:rsidRPr="005F34EE">
        <w:rPr>
          <w:rFonts w:ascii="Times New Roman" w:hAnsi="Times New Roman"/>
          <w:sz w:val="28"/>
          <w:szCs w:val="28"/>
        </w:rPr>
        <w:t xml:space="preserve">, </w:t>
      </w:r>
      <w:r w:rsidRPr="005F34EE">
        <w:rPr>
          <w:rFonts w:ascii="Times New Roman" w:hAnsi="Times New Roman"/>
          <w:sz w:val="28"/>
          <w:szCs w:val="28"/>
          <w:lang w:val="uk-UA"/>
        </w:rPr>
        <w:t>яке</w:t>
      </w:r>
      <w:r w:rsidRPr="005F34EE">
        <w:rPr>
          <w:rFonts w:ascii="Times New Roman" w:hAnsi="Times New Roman"/>
          <w:sz w:val="28"/>
          <w:szCs w:val="28"/>
        </w:rPr>
        <w:t xml:space="preserve"> мешкає в мікрорайонах з багатоповерховою забудовою та прилеглих до неї вулиць.</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Потужність міського водопроводу – 1500 куб.м. на добу. Забезпеченість населення міста -15%. На одного мешканця в середньому </w:t>
      </w:r>
      <w:r w:rsidRPr="005F34EE">
        <w:rPr>
          <w:rFonts w:ascii="Times New Roman" w:hAnsi="Times New Roman"/>
          <w:sz w:val="28"/>
          <w:szCs w:val="28"/>
          <w:lang w:val="uk-UA"/>
        </w:rPr>
        <w:t>подається</w:t>
      </w:r>
      <w:r w:rsidRPr="005F34EE">
        <w:rPr>
          <w:rFonts w:ascii="Times New Roman" w:hAnsi="Times New Roman"/>
          <w:sz w:val="28"/>
          <w:szCs w:val="28"/>
        </w:rPr>
        <w:t xml:space="preserve"> 76 л питної води на добу.</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Водопостачання сільського населення забезпечується водопроводами, які знаходяться на балансі сільгосппідприємств.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Системою водопостачання охоплено 21 населений пункт (35%) – домогосподарств -2430 (30%).</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Жителі сіл району користуються в основному індивідуальними колодязями трубчатого та шахтного типу.</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Більшість промислових підприємств м. Сватове мають індивідуальні артезіанські свердловини, в приватному житловому секторі переважно використовуються трубчасті колодязі.</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Одним із головних проблемних питань залишається проблема пом’якшення питної води, яка має загальну жорсткість, що перевищує допустиму норму в 2 рази.</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На сьогоднішній день наявні водопровідні джерела можуть цілком забезпечити потреби району в питній воді у повному обсязі, але разом з тим спостерігається стійка тенденція погіршення  якості питної води.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На діючих водозаборах збільшився рівень мінералізації та жорсткості води. Це викликано підвищенням рівня підземних вод у результаті неконтрольованих процесів підтоплення територій ґрунтовими водами. Фактично темпи підтоплення </w:t>
      </w:r>
      <w:r w:rsidRPr="005F34EE">
        <w:rPr>
          <w:rFonts w:ascii="Times New Roman" w:hAnsi="Times New Roman"/>
          <w:sz w:val="28"/>
          <w:szCs w:val="28"/>
          <w:lang w:val="uk-UA"/>
        </w:rPr>
        <w:lastRenderedPageBreak/>
        <w:t>перевищують прогнозовані в 2 рази. Через це значна частина води, що збирається з підземних джерел, не відповідає вимогам ДСТУ 2874-82 «Вода питна».</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Водовідведенням охоплено тільки місто Сватове.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На сьогоднішній день очисні споруди працюють, але знаходяться в край незадовільному стані і потребують реконструкції.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Понад 80% водопровідно-каналізаційних мереж застарілі і знаходяться в аварійному стані.</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Рішенням Сватівської міської ради від 25 жовтня 2014 року «Про вилучення майна територіальної громади м. Сватове із спільної власності територіальних громад Луганської області» створено міське комунальне підприємство «Сватівський водоканал» для надання послуг з водопостачання та водовідведення та території Сватівської міської ради.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У господарському веденні підприємства перебувають:</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мережі водопостачання по місту – 45,05 км;</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 мережі водовідведення – 32,9 км,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артезіанські свердловини - 3 одиниці;</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каналізаційні очисні споруди - 1 одиниця;</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насосні станції -1 одиниця;</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каналізаційні насосні станції - 4 одиниці.</w:t>
      </w:r>
    </w:p>
    <w:p w:rsidR="00110C98" w:rsidRPr="00BA308C" w:rsidRDefault="00110C98" w:rsidP="00110C98">
      <w:pPr>
        <w:pStyle w:val="aa"/>
        <w:ind w:firstLine="709"/>
        <w:jc w:val="both"/>
        <w:rPr>
          <w:rFonts w:ascii="Times New Roman" w:eastAsia="Times New Roman" w:hAnsi="Times New Roman"/>
          <w:b/>
          <w:i/>
          <w:sz w:val="10"/>
          <w:szCs w:val="10"/>
          <w:lang w:val="uk-UA"/>
        </w:rPr>
      </w:pPr>
    </w:p>
    <w:p w:rsidR="00110C98" w:rsidRPr="005F34EE" w:rsidRDefault="00110C98" w:rsidP="00110C98">
      <w:pPr>
        <w:pStyle w:val="aa"/>
        <w:ind w:firstLine="709"/>
        <w:jc w:val="both"/>
        <w:rPr>
          <w:rFonts w:ascii="Times New Roman" w:eastAsia="Times New Roman" w:hAnsi="Times New Roman"/>
          <w:sz w:val="28"/>
          <w:szCs w:val="28"/>
          <w:lang w:val="uk-UA"/>
        </w:rPr>
      </w:pPr>
      <w:r w:rsidRPr="005F34EE">
        <w:rPr>
          <w:rFonts w:ascii="Times New Roman" w:eastAsia="Times New Roman" w:hAnsi="Times New Roman"/>
          <w:b/>
          <w:i/>
          <w:sz w:val="28"/>
          <w:szCs w:val="28"/>
          <w:lang w:val="uk-UA"/>
        </w:rPr>
        <w:t>Теплопостачання</w:t>
      </w:r>
      <w:r w:rsidRPr="005F34EE">
        <w:rPr>
          <w:rFonts w:ascii="Times New Roman" w:eastAsia="Times New Roman" w:hAnsi="Times New Roman"/>
          <w:sz w:val="28"/>
          <w:szCs w:val="28"/>
          <w:lang w:val="uk-UA"/>
        </w:rPr>
        <w:t>.</w:t>
      </w:r>
    </w:p>
    <w:p w:rsidR="00110C98" w:rsidRPr="00B177E1" w:rsidRDefault="00110C98" w:rsidP="00110C98">
      <w:pPr>
        <w:spacing w:after="0" w:line="240" w:lineRule="auto"/>
        <w:ind w:firstLine="709"/>
        <w:jc w:val="both"/>
        <w:rPr>
          <w:rFonts w:ascii="Times New Roman" w:hAnsi="Times New Roman"/>
          <w:sz w:val="28"/>
          <w:szCs w:val="28"/>
          <w:lang w:val="uk-UA"/>
        </w:rPr>
      </w:pPr>
      <w:r w:rsidRPr="00B177E1">
        <w:rPr>
          <w:rFonts w:ascii="Times New Roman" w:hAnsi="Times New Roman"/>
          <w:sz w:val="28"/>
          <w:szCs w:val="28"/>
          <w:lang w:val="uk-UA"/>
        </w:rPr>
        <w:t xml:space="preserve">Теплове господарство району складається з 2-х котелень комунальної власності (КП «Сватове-тепло») та 89 автономних котелень, які підпорядковані соціальній сфері району (школи-39, дитячі садочки -17, лікарняні установи – 18, об’єкти соцзахисту – 2, об’єкти культури -13).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Станом на 01.09.2019 КП «Сватове-тепло» заборгованостей за спожиті енергоносії та заробітної плати не має.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На житлово-комунальному підприємстві «Сватове-тепло» розрахунки за всю відпущену теплову енергію проводяться на підставі комерційного її обліку лічильниками теплової енергії, які встановлено на розподільних мережах котельних № 3 (квартал Луначарського, 3) та № 8 (сел. Соснове, вул. Чайки, 20).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Підприємство в повному обсязі (2 шт. – 100%) забезпечене засобами обліку теплової енергії.</w:t>
      </w:r>
    </w:p>
    <w:p w:rsidR="00110C98" w:rsidRPr="00BA308C" w:rsidRDefault="00110C98" w:rsidP="00110C98">
      <w:pPr>
        <w:spacing w:after="0" w:line="240" w:lineRule="auto"/>
        <w:ind w:firstLine="709"/>
        <w:jc w:val="both"/>
        <w:rPr>
          <w:rFonts w:ascii="Times New Roman" w:hAnsi="Times New Roman"/>
          <w:b/>
          <w:i/>
          <w:sz w:val="10"/>
          <w:szCs w:val="10"/>
          <w:lang w:val="uk-UA"/>
        </w:rPr>
      </w:pPr>
    </w:p>
    <w:p w:rsidR="00110C98" w:rsidRPr="005F34EE" w:rsidRDefault="00110C98" w:rsidP="00110C98">
      <w:pPr>
        <w:spacing w:after="0" w:line="240" w:lineRule="auto"/>
        <w:ind w:firstLine="709"/>
        <w:jc w:val="both"/>
        <w:rPr>
          <w:rFonts w:ascii="Times New Roman" w:hAnsi="Times New Roman"/>
          <w:b/>
          <w:i/>
          <w:sz w:val="28"/>
          <w:szCs w:val="28"/>
        </w:rPr>
      </w:pPr>
      <w:r w:rsidRPr="005F34EE">
        <w:rPr>
          <w:rFonts w:ascii="Times New Roman" w:hAnsi="Times New Roman"/>
          <w:b/>
          <w:i/>
          <w:sz w:val="28"/>
          <w:szCs w:val="28"/>
        </w:rPr>
        <w:t>Ж</w:t>
      </w:r>
      <w:r w:rsidRPr="005F34EE">
        <w:rPr>
          <w:rFonts w:ascii="Times New Roman" w:hAnsi="Times New Roman"/>
          <w:b/>
          <w:i/>
          <w:sz w:val="28"/>
          <w:szCs w:val="28"/>
          <w:lang w:val="uk-UA"/>
        </w:rPr>
        <w:t>итлове господарство</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Житловий фонд району станом на 01.01.2019 нараховує 71 багатоквартирний будинок.</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Загальна житлова площа - 81,8 тис. м², кількість квартир складає 1738 од. Практично всі квартири в багатоквартирних будинках перебувають в приватній власності.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На сьогоднішній день </w:t>
      </w:r>
      <w:r w:rsidRPr="005F34EE">
        <w:rPr>
          <w:rFonts w:ascii="Times New Roman" w:hAnsi="Times New Roman"/>
          <w:sz w:val="28"/>
          <w:szCs w:val="28"/>
          <w:lang w:val="uk-UA"/>
        </w:rPr>
        <w:t>усі</w:t>
      </w:r>
      <w:r w:rsidRPr="005F34EE">
        <w:rPr>
          <w:rFonts w:ascii="Times New Roman" w:hAnsi="Times New Roman"/>
          <w:sz w:val="28"/>
          <w:szCs w:val="28"/>
        </w:rPr>
        <w:t xml:space="preserve"> сбагатоквартирні будинки м. Сватове переведені на індивідуальне опалення. </w:t>
      </w:r>
    </w:p>
    <w:p w:rsidR="00110C98" w:rsidRPr="00BA308C" w:rsidRDefault="00110C98" w:rsidP="00110C98">
      <w:pPr>
        <w:spacing w:after="0" w:line="240" w:lineRule="auto"/>
        <w:ind w:firstLine="709"/>
        <w:jc w:val="both"/>
        <w:rPr>
          <w:rFonts w:ascii="Times New Roman" w:hAnsi="Times New Roman"/>
          <w:b/>
          <w:i/>
          <w:sz w:val="10"/>
          <w:szCs w:val="10"/>
          <w:lang w:val="uk-UA"/>
        </w:rPr>
      </w:pPr>
    </w:p>
    <w:p w:rsidR="00110C98" w:rsidRPr="00BA308C" w:rsidRDefault="00110C98" w:rsidP="00110C98">
      <w:pPr>
        <w:spacing w:after="0" w:line="240" w:lineRule="auto"/>
        <w:ind w:firstLine="709"/>
        <w:jc w:val="both"/>
        <w:rPr>
          <w:rFonts w:ascii="Times New Roman" w:hAnsi="Times New Roman"/>
          <w:b/>
          <w:i/>
          <w:sz w:val="28"/>
          <w:szCs w:val="28"/>
          <w:lang w:val="uk-UA"/>
        </w:rPr>
      </w:pPr>
      <w:r w:rsidRPr="00BA308C">
        <w:rPr>
          <w:rFonts w:ascii="Times New Roman" w:hAnsi="Times New Roman"/>
          <w:b/>
          <w:i/>
          <w:sz w:val="28"/>
          <w:szCs w:val="28"/>
          <w:lang w:val="uk-UA"/>
        </w:rPr>
        <w:t>Сприяння створенню та функціонуванню об’єднань співвласників багатоквартирних будинків (ОСББ)</w:t>
      </w:r>
      <w:r>
        <w:rPr>
          <w:rFonts w:ascii="Times New Roman" w:hAnsi="Times New Roman"/>
          <w:b/>
          <w:i/>
          <w:sz w:val="28"/>
          <w:szCs w:val="28"/>
          <w:lang w:val="uk-UA"/>
        </w:rPr>
        <w:t>.</w:t>
      </w:r>
    </w:p>
    <w:p w:rsidR="00110C98" w:rsidRPr="00110C98" w:rsidRDefault="00110C98" w:rsidP="00110C98">
      <w:pPr>
        <w:spacing w:after="0" w:line="240" w:lineRule="auto"/>
        <w:ind w:firstLine="709"/>
        <w:jc w:val="both"/>
        <w:rPr>
          <w:rFonts w:ascii="Times New Roman" w:hAnsi="Times New Roman"/>
          <w:sz w:val="28"/>
          <w:szCs w:val="28"/>
          <w:lang w:val="uk-UA"/>
        </w:rPr>
      </w:pPr>
      <w:r w:rsidRPr="00110C98">
        <w:rPr>
          <w:rFonts w:ascii="Times New Roman" w:hAnsi="Times New Roman"/>
          <w:sz w:val="28"/>
          <w:szCs w:val="28"/>
          <w:lang w:val="uk-UA"/>
        </w:rPr>
        <w:t xml:space="preserve">Одним із завдань у напрямку реформування житлово-комунального господарства є посилення впливу мешканців будинків на умови свого проживання </w:t>
      </w:r>
      <w:r w:rsidRPr="00110C98">
        <w:rPr>
          <w:rFonts w:ascii="Times New Roman" w:hAnsi="Times New Roman"/>
          <w:sz w:val="28"/>
          <w:szCs w:val="28"/>
          <w:lang w:val="uk-UA"/>
        </w:rPr>
        <w:lastRenderedPageBreak/>
        <w:t>та якість обслуговування житла шляхом стимулювання створення об’єднань співвласників багатоквартирних будинків та органів самоорганізації населення (далі – ОСББ).</w:t>
      </w:r>
    </w:p>
    <w:p w:rsidR="00110C98" w:rsidRPr="00110C98" w:rsidRDefault="00110C98" w:rsidP="00110C98">
      <w:pPr>
        <w:spacing w:after="0" w:line="240" w:lineRule="auto"/>
        <w:ind w:firstLine="709"/>
        <w:jc w:val="both"/>
        <w:rPr>
          <w:rFonts w:ascii="Times New Roman" w:hAnsi="Times New Roman"/>
          <w:sz w:val="28"/>
          <w:szCs w:val="28"/>
          <w:lang w:val="uk-UA"/>
        </w:rPr>
      </w:pPr>
      <w:r w:rsidRPr="00110C98">
        <w:rPr>
          <w:rFonts w:ascii="Times New Roman" w:hAnsi="Times New Roman"/>
          <w:sz w:val="28"/>
          <w:szCs w:val="28"/>
          <w:lang w:val="uk-UA"/>
        </w:rPr>
        <w:t>У м. Сватове відповідно до рішення 29 сесії Сватівської міської ради від 10.12.2008 МКП «Добробут» припинив свою діяльність, тому житлово-комунальні послуги надають  комунальні підприємства «Сватове-благоустрій», «Сватове-тепло» та КП «Сватівський водоканал».</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На сьогоднішній день у м. Сватове створено 1 ОСББ.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Роботи щодо створення у м. Сватове ОСББ продовжуються.</w:t>
      </w:r>
    </w:p>
    <w:p w:rsidR="00110C98" w:rsidRPr="00BA308C" w:rsidRDefault="00110C98" w:rsidP="00110C98">
      <w:pPr>
        <w:spacing w:after="0" w:line="240" w:lineRule="auto"/>
        <w:ind w:firstLine="709"/>
        <w:jc w:val="both"/>
        <w:rPr>
          <w:rFonts w:ascii="Times New Roman" w:hAnsi="Times New Roman"/>
          <w:b/>
          <w:i/>
          <w:sz w:val="10"/>
          <w:szCs w:val="10"/>
          <w:lang w:val="uk-UA"/>
        </w:rPr>
      </w:pPr>
    </w:p>
    <w:p w:rsidR="00110C98" w:rsidRPr="00110C98" w:rsidRDefault="00110C98" w:rsidP="00110C98">
      <w:pPr>
        <w:spacing w:after="0" w:line="240" w:lineRule="auto"/>
        <w:ind w:firstLine="709"/>
        <w:jc w:val="both"/>
        <w:rPr>
          <w:rFonts w:ascii="Times New Roman" w:hAnsi="Times New Roman"/>
          <w:b/>
          <w:i/>
          <w:sz w:val="28"/>
          <w:szCs w:val="28"/>
          <w:lang w:val="uk-UA"/>
        </w:rPr>
      </w:pPr>
      <w:r w:rsidRPr="00110C98">
        <w:rPr>
          <w:rFonts w:ascii="Times New Roman" w:hAnsi="Times New Roman"/>
          <w:b/>
          <w:i/>
          <w:sz w:val="28"/>
          <w:szCs w:val="28"/>
          <w:lang w:val="uk-UA"/>
        </w:rPr>
        <w:t>Зовнішнє освітлення</w:t>
      </w:r>
    </w:p>
    <w:p w:rsidR="00110C98" w:rsidRPr="00110C98" w:rsidRDefault="00110C98" w:rsidP="00110C98">
      <w:pPr>
        <w:spacing w:after="0" w:line="240" w:lineRule="auto"/>
        <w:ind w:firstLine="709"/>
        <w:jc w:val="both"/>
        <w:rPr>
          <w:rFonts w:ascii="Times New Roman" w:hAnsi="Times New Roman"/>
          <w:sz w:val="28"/>
          <w:szCs w:val="28"/>
          <w:lang w:val="uk-UA"/>
        </w:rPr>
      </w:pPr>
      <w:r w:rsidRPr="00110C98">
        <w:rPr>
          <w:rFonts w:ascii="Times New Roman" w:hAnsi="Times New Roman"/>
          <w:sz w:val="28"/>
          <w:szCs w:val="28"/>
          <w:lang w:val="uk-UA"/>
        </w:rPr>
        <w:t>Протяжність, мережі зовнішнього освітлення станом на 01.01.2019 складає 80,3 км, що складає 62 % від загального протяжності вулично-дорожної мережі населених пунктів та обслуговується підприємством КП «Сватове-тепло».</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Загальна кількість світлоточок приблизно – 2000 од.</w:t>
      </w:r>
    </w:p>
    <w:p w:rsidR="00110C98" w:rsidRPr="00BA308C" w:rsidRDefault="00110C98" w:rsidP="00110C98">
      <w:pPr>
        <w:spacing w:after="0" w:line="240" w:lineRule="auto"/>
        <w:ind w:firstLine="709"/>
        <w:jc w:val="both"/>
        <w:rPr>
          <w:rFonts w:ascii="Times New Roman" w:hAnsi="Times New Roman"/>
          <w:b/>
          <w:i/>
          <w:sz w:val="10"/>
          <w:szCs w:val="10"/>
          <w:lang w:val="uk-UA"/>
        </w:rPr>
      </w:pPr>
    </w:p>
    <w:p w:rsidR="00110C98" w:rsidRPr="005F34EE" w:rsidRDefault="00110C98" w:rsidP="00110C98">
      <w:pPr>
        <w:spacing w:after="0" w:line="240" w:lineRule="auto"/>
        <w:ind w:firstLine="709"/>
        <w:jc w:val="both"/>
        <w:rPr>
          <w:rFonts w:ascii="Times New Roman" w:hAnsi="Times New Roman"/>
          <w:b/>
          <w:i/>
          <w:sz w:val="28"/>
          <w:szCs w:val="28"/>
        </w:rPr>
      </w:pPr>
      <w:r w:rsidRPr="005F34EE">
        <w:rPr>
          <w:rFonts w:ascii="Times New Roman" w:hAnsi="Times New Roman"/>
          <w:b/>
          <w:i/>
          <w:sz w:val="28"/>
          <w:szCs w:val="28"/>
        </w:rPr>
        <w:t>Санітарна очистка та благоустрій</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Санітарна очистка та захоронення твердих побутових відходів (</w:t>
      </w:r>
      <w:r w:rsidRPr="005F34EE">
        <w:rPr>
          <w:rFonts w:ascii="Times New Roman" w:hAnsi="Times New Roman"/>
          <w:sz w:val="28"/>
          <w:szCs w:val="28"/>
          <w:lang w:val="uk-UA"/>
        </w:rPr>
        <w:t>далі</w:t>
      </w:r>
      <w:r w:rsidRPr="005F34EE">
        <w:rPr>
          <w:rFonts w:ascii="Times New Roman" w:hAnsi="Times New Roman"/>
          <w:sz w:val="28"/>
          <w:szCs w:val="28"/>
        </w:rPr>
        <w:t xml:space="preserve"> ТПВ</w:t>
      </w:r>
      <w:r w:rsidRPr="005F34EE">
        <w:rPr>
          <w:rFonts w:ascii="Times New Roman" w:hAnsi="Times New Roman"/>
          <w:sz w:val="28"/>
          <w:szCs w:val="28"/>
          <w:lang w:val="uk-UA"/>
        </w:rPr>
        <w:t>)</w:t>
      </w:r>
      <w:r w:rsidRPr="005F34EE">
        <w:rPr>
          <w:rFonts w:ascii="Times New Roman" w:hAnsi="Times New Roman"/>
          <w:sz w:val="28"/>
          <w:szCs w:val="28"/>
        </w:rPr>
        <w:t xml:space="preserve"> є однією з найгостріших проблем комунального господарства Сватівського району. </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З</w:t>
      </w:r>
      <w:r w:rsidRPr="005F34EE">
        <w:rPr>
          <w:rFonts w:ascii="Times New Roman" w:hAnsi="Times New Roman"/>
          <w:sz w:val="28"/>
          <w:szCs w:val="28"/>
        </w:rPr>
        <w:t>бирання побутових відходів проводиться без сортування відходів, а також відсутні затверджені у встановленому законодавством порядку схеми санітарного очищення населених пунктів.</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Збирання побутових відходів в м. Сватове здійснює спеціалізоване підприємство КП «Сватове благоустрій», в селищній та сільських радах району - силами місцевих громад району з залученням техніки та транспорту підприємств, організацій та селянських фермерських господарств.</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Щорічно в селищах і селах району утворюється велика кількість твердих побутових відходів, які складуються у природних рельєфних утвореннях - балках, ярах, долинах річок. Це становить екологічну небезпеку, оскільки стічні води, насичені забруднюючими речовинами, потрапляють у водні об'єкти.</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rPr>
        <w:t>Існуюча структура системи санітарного очищення населених пунктів недосконала, її фрагментарність, роз'єднаність та різнорідність за відсутності взаємодії з органами державної санітарно-епідеміологічної служби та охорони навколишнього природного середовища не забезпечує достатнього контролю за санітарним станом територій, а також збиранням, вивезенням, знешкодженням та захороненням побутових відходів.</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Фактично в районі не паспортизовано жодного сміттєзвалища. Щороку створюються нові несанкціоновані сміттєзвалища, що негативно впливає на екологічний стан території.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В м. Сватове розташований полігон для збору ТПВ, який побудовано у 1994 році, розташований він у 1,35 км північно-західної окраїни м. Сватове та у 3,5 км північно-східної розвилки автодоріг Куп’янськ – Кремінна - Борова. </w:t>
      </w:r>
    </w:p>
    <w:p w:rsidR="00110C98" w:rsidRPr="005F34EE" w:rsidRDefault="00110C98" w:rsidP="00110C98">
      <w:pPr>
        <w:spacing w:after="0" w:line="240" w:lineRule="auto"/>
        <w:ind w:firstLine="709"/>
        <w:jc w:val="both"/>
        <w:rPr>
          <w:rFonts w:ascii="Times New Roman" w:hAnsi="Times New Roman"/>
          <w:sz w:val="28"/>
          <w:szCs w:val="28"/>
          <w:lang w:val="uk-UA"/>
        </w:rPr>
      </w:pPr>
      <w:r w:rsidRPr="00110C98">
        <w:rPr>
          <w:rFonts w:ascii="Times New Roman" w:hAnsi="Times New Roman"/>
          <w:sz w:val="28"/>
          <w:szCs w:val="28"/>
          <w:lang w:val="uk-UA"/>
        </w:rPr>
        <w:t>Полігон ТПВ є комунальною власністю Сватівської міської ради та у</w:t>
      </w:r>
      <w:r w:rsidRPr="005F34EE">
        <w:rPr>
          <w:rFonts w:ascii="Times New Roman" w:hAnsi="Times New Roman"/>
          <w:sz w:val="28"/>
          <w:szCs w:val="28"/>
          <w:lang w:val="uk-UA"/>
        </w:rPr>
        <w:t xml:space="preserve">тримується </w:t>
      </w:r>
      <w:r w:rsidRPr="00110C98">
        <w:rPr>
          <w:rFonts w:ascii="Times New Roman" w:hAnsi="Times New Roman"/>
          <w:sz w:val="28"/>
          <w:szCs w:val="28"/>
          <w:lang w:val="uk-UA"/>
        </w:rPr>
        <w:t>КП «Сватове-благоустрій».</w:t>
      </w:r>
      <w:r w:rsidRPr="005F34EE">
        <w:rPr>
          <w:rFonts w:ascii="Times New Roman" w:hAnsi="Times New Roman"/>
          <w:sz w:val="28"/>
          <w:szCs w:val="28"/>
          <w:lang w:val="uk-UA"/>
        </w:rPr>
        <w:t xml:space="preserve"> Проектний об’єм розміщення ТПВ на полігоні складає 238900 м3, площа полігону ТПВ складає 2,2552 га. У структурі твердих побутових відходів 1% складає папір, 2% будівельне сміття, 3% скло, 40% органіка та 44 % сміття з вулиць та прибудинкових територій. </w:t>
      </w:r>
      <w:r w:rsidRPr="005F34EE">
        <w:rPr>
          <w:rFonts w:ascii="Times New Roman" w:hAnsi="Times New Roman"/>
          <w:sz w:val="28"/>
          <w:szCs w:val="28"/>
        </w:rPr>
        <w:t xml:space="preserve">Строк </w:t>
      </w:r>
      <w:r w:rsidRPr="005F34EE">
        <w:rPr>
          <w:rFonts w:ascii="Times New Roman" w:hAnsi="Times New Roman"/>
          <w:sz w:val="28"/>
          <w:szCs w:val="28"/>
        </w:rPr>
        <w:lastRenderedPageBreak/>
        <w:t>експлуатації полігону розрахований до 2015 року</w:t>
      </w:r>
      <w:r w:rsidRPr="005F34EE">
        <w:rPr>
          <w:rFonts w:ascii="Times New Roman" w:hAnsi="Times New Roman"/>
          <w:sz w:val="28"/>
          <w:szCs w:val="28"/>
          <w:lang w:val="uk-UA"/>
        </w:rPr>
        <w:t>, а</w:t>
      </w:r>
      <w:r w:rsidRPr="005F34EE">
        <w:rPr>
          <w:rFonts w:ascii="Times New Roman" w:hAnsi="Times New Roman"/>
          <w:sz w:val="28"/>
          <w:szCs w:val="28"/>
        </w:rPr>
        <w:t>ле з кожним роком наповнюваність зростає з геометричною прогресією. Проблемою стала швидка наповнюваність використаною пластиковою тарою та відходами придатними для вторинної переробки.</w:t>
      </w:r>
      <w:r w:rsidRPr="005F34EE">
        <w:rPr>
          <w:rFonts w:ascii="Times New Roman" w:hAnsi="Times New Roman"/>
          <w:sz w:val="28"/>
          <w:szCs w:val="28"/>
          <w:lang w:val="uk-UA"/>
        </w:rPr>
        <w:t xml:space="preserve"> </w:t>
      </w:r>
      <w:r w:rsidRPr="005F34EE">
        <w:rPr>
          <w:rFonts w:ascii="Times New Roman" w:hAnsi="Times New Roman"/>
          <w:sz w:val="28"/>
          <w:szCs w:val="28"/>
        </w:rPr>
        <w:t xml:space="preserve">Також проблемним питанням КП «Сватове-благоустрій» </w:t>
      </w:r>
      <w:r w:rsidRPr="005F34EE">
        <w:rPr>
          <w:rFonts w:ascii="Times New Roman" w:hAnsi="Times New Roman"/>
          <w:sz w:val="28"/>
          <w:szCs w:val="28"/>
          <w:lang w:val="uk-UA"/>
        </w:rPr>
        <w:t xml:space="preserve">залишається </w:t>
      </w:r>
      <w:r w:rsidRPr="005F34EE">
        <w:rPr>
          <w:rFonts w:ascii="Times New Roman" w:hAnsi="Times New Roman"/>
          <w:sz w:val="28"/>
          <w:szCs w:val="28"/>
        </w:rPr>
        <w:t>питання оновлення техніки для збирання ТПВ.</w:t>
      </w:r>
    </w:p>
    <w:p w:rsidR="00110C98" w:rsidRPr="00BA308C" w:rsidRDefault="00110C98" w:rsidP="00110C98">
      <w:pPr>
        <w:tabs>
          <w:tab w:val="left" w:pos="2430"/>
        </w:tabs>
        <w:spacing w:after="0" w:line="240" w:lineRule="auto"/>
        <w:ind w:firstLine="709"/>
        <w:jc w:val="both"/>
        <w:rPr>
          <w:rFonts w:ascii="Times New Roman" w:hAnsi="Times New Roman"/>
          <w:b/>
          <w:bCs/>
          <w:i/>
          <w:sz w:val="10"/>
          <w:szCs w:val="10"/>
          <w:lang w:val="uk-UA"/>
        </w:rPr>
      </w:pPr>
    </w:p>
    <w:p w:rsidR="00110C98" w:rsidRPr="005F34EE" w:rsidRDefault="00110C98" w:rsidP="00110C98">
      <w:pPr>
        <w:tabs>
          <w:tab w:val="left" w:pos="2430"/>
        </w:tabs>
        <w:spacing w:after="0" w:line="240" w:lineRule="auto"/>
        <w:ind w:firstLine="709"/>
        <w:jc w:val="both"/>
        <w:rPr>
          <w:rFonts w:ascii="Times New Roman" w:hAnsi="Times New Roman"/>
          <w:bCs/>
          <w:sz w:val="28"/>
          <w:szCs w:val="28"/>
        </w:rPr>
      </w:pPr>
      <w:r w:rsidRPr="005F34EE">
        <w:rPr>
          <w:rFonts w:ascii="Times New Roman" w:hAnsi="Times New Roman"/>
          <w:b/>
          <w:bCs/>
          <w:i/>
          <w:sz w:val="28"/>
          <w:szCs w:val="28"/>
        </w:rPr>
        <w:t>Мале підприємництво</w:t>
      </w:r>
      <w:r w:rsidRPr="005F34EE">
        <w:rPr>
          <w:rFonts w:ascii="Times New Roman" w:hAnsi="Times New Roman"/>
          <w:bCs/>
          <w:sz w:val="28"/>
          <w:szCs w:val="28"/>
        </w:rPr>
        <w:t xml:space="preserve"> має важливе значення для розвитку економіки району. В переважній більшості підприємці працюють в галузі сільського господарства та торгівлі. Основна частина надходжень податків до бюджетів усіх рівнів здійснюється саме від малого та середнього бізнесу.</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rPr>
        <w:t>У рамках реалізації Програми розвитку та підтримки малого і середнього підприємництва в Сватівському районі на 2018 - 2020 роки напрями роботи місцевих органів виконавчої влади спрямовувались на удосконалення регуляторних процесів, створення сприятливого інвестиційного клімату, забезпечення стабільних умов для створення та функціонування суб’єктів підприємництва, вирішення проблем підприємництва, спрощення процедури надання адміністративних послуг, навчання та перенавчання незайнятого населення з орієнтацією на заняття підприємницькою діяльністю тощо.</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В Сватівському районі підприємства малого бізнесу здійснюють виробництво продукції, надають послуги, насичують товарами споживчий ринок, створюють робочі місця та поповнюють бюджети усіх рівнів.</w:t>
      </w:r>
    </w:p>
    <w:p w:rsidR="00110C98" w:rsidRPr="005F34EE" w:rsidRDefault="00110C98" w:rsidP="00110C98">
      <w:pPr>
        <w:spacing w:after="0" w:line="240" w:lineRule="auto"/>
        <w:ind w:firstLine="709"/>
        <w:jc w:val="both"/>
        <w:rPr>
          <w:rFonts w:ascii="Times New Roman" w:hAnsi="Times New Roman"/>
          <w:sz w:val="28"/>
          <w:szCs w:val="28"/>
          <w:lang w:val="uk-UA"/>
        </w:rPr>
      </w:pPr>
      <w:r w:rsidRPr="00110C98">
        <w:rPr>
          <w:rFonts w:ascii="Times New Roman" w:hAnsi="Times New Roman"/>
          <w:sz w:val="28"/>
          <w:szCs w:val="28"/>
          <w:lang w:val="uk-UA"/>
        </w:rPr>
        <w:t xml:space="preserve">За 9 місяців 2019 року спостерігається збільшення кількості суб’єктів малого бізнесу. </w:t>
      </w:r>
      <w:r w:rsidRPr="005F34EE">
        <w:rPr>
          <w:rFonts w:ascii="Times New Roman" w:hAnsi="Times New Roman"/>
          <w:sz w:val="28"/>
          <w:szCs w:val="28"/>
        </w:rPr>
        <w:t>Їх чисельність становить 1285 од. Зростання відбулося за рахунок збільшення кількості фізичних осіб</w:t>
      </w:r>
      <w:r>
        <w:rPr>
          <w:rFonts w:ascii="Times New Roman" w:hAnsi="Times New Roman"/>
          <w:sz w:val="28"/>
          <w:szCs w:val="28"/>
          <w:lang w:val="uk-UA"/>
        </w:rPr>
        <w:t xml:space="preserve"> </w:t>
      </w:r>
      <w:r w:rsidRPr="005F34EE">
        <w:rPr>
          <w:rFonts w:ascii="Times New Roman" w:hAnsi="Times New Roman"/>
          <w:sz w:val="28"/>
          <w:szCs w:val="28"/>
        </w:rPr>
        <w:t>- підприємців на 3,3 % та малих підприємств на 15,3 %. За звітний період збільшилася кількість зайнятих працівників на малих підприємствах проти 01.10.2018 на 1,4 %.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Частка малих підприємств у загальній кількості суб’єктів господарювання становить 24,7%, фізичних осіб - підприємців – 75,3 %.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bCs/>
          <w:sz w:val="28"/>
          <w:szCs w:val="28"/>
        </w:rPr>
        <w:t xml:space="preserve">Однією з форм підприємницької діяльності в сільському господарстві є селянське (фермерське) господарство. </w:t>
      </w:r>
      <w:r w:rsidRPr="005F34EE">
        <w:rPr>
          <w:rFonts w:ascii="Times New Roman" w:hAnsi="Times New Roman"/>
          <w:sz w:val="28"/>
          <w:szCs w:val="28"/>
        </w:rPr>
        <w:t>Розвиток фермерських господарств є одним із напрямків соціально-економічних перетворень на селі, розвитку вітчизняного агровиробництва.</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rPr>
        <w:t>Станом на 01.10.2019</w:t>
      </w:r>
      <w:r w:rsidRPr="005F34EE">
        <w:rPr>
          <w:rFonts w:ascii="Times New Roman" w:hAnsi="Times New Roman"/>
          <w:b/>
          <w:sz w:val="28"/>
          <w:szCs w:val="28"/>
        </w:rPr>
        <w:t xml:space="preserve"> </w:t>
      </w:r>
      <w:r w:rsidRPr="005F34EE">
        <w:rPr>
          <w:rFonts w:ascii="Times New Roman" w:hAnsi="Times New Roman"/>
          <w:iCs/>
          <w:sz w:val="28"/>
          <w:szCs w:val="28"/>
        </w:rPr>
        <w:t>на</w:t>
      </w:r>
      <w:r w:rsidRPr="005F34EE">
        <w:rPr>
          <w:rFonts w:ascii="Times New Roman" w:hAnsi="Times New Roman"/>
          <w:i/>
          <w:sz w:val="28"/>
          <w:szCs w:val="28"/>
        </w:rPr>
        <w:t xml:space="preserve"> </w:t>
      </w:r>
      <w:r w:rsidRPr="005F34EE">
        <w:rPr>
          <w:rFonts w:ascii="Times New Roman" w:hAnsi="Times New Roman"/>
          <w:iCs/>
          <w:sz w:val="28"/>
          <w:szCs w:val="28"/>
        </w:rPr>
        <w:t>території району</w:t>
      </w:r>
      <w:r w:rsidRPr="005F34EE">
        <w:rPr>
          <w:rFonts w:ascii="Times New Roman" w:hAnsi="Times New Roman"/>
          <w:i/>
          <w:sz w:val="28"/>
          <w:szCs w:val="28"/>
        </w:rPr>
        <w:t xml:space="preserve"> </w:t>
      </w:r>
      <w:r w:rsidRPr="005F34EE">
        <w:rPr>
          <w:rFonts w:ascii="Times New Roman" w:hAnsi="Times New Roman"/>
          <w:iCs/>
          <w:sz w:val="28"/>
          <w:szCs w:val="28"/>
        </w:rPr>
        <w:t>зареєстровано</w:t>
      </w:r>
      <w:r w:rsidRPr="005F34EE">
        <w:rPr>
          <w:rFonts w:ascii="Times New Roman" w:hAnsi="Times New Roman"/>
          <w:i/>
          <w:sz w:val="28"/>
          <w:szCs w:val="28"/>
        </w:rPr>
        <w:t xml:space="preserve"> </w:t>
      </w:r>
      <w:r w:rsidRPr="005F34EE">
        <w:rPr>
          <w:rFonts w:ascii="Times New Roman" w:hAnsi="Times New Roman"/>
          <w:iCs/>
          <w:sz w:val="28"/>
          <w:szCs w:val="28"/>
        </w:rPr>
        <w:t>150</w:t>
      </w:r>
      <w:r w:rsidRPr="005F34EE">
        <w:rPr>
          <w:rFonts w:ascii="Times New Roman" w:hAnsi="Times New Roman"/>
          <w:i/>
          <w:sz w:val="28"/>
          <w:szCs w:val="28"/>
        </w:rPr>
        <w:t xml:space="preserve"> </w:t>
      </w:r>
      <w:r w:rsidRPr="005F34EE">
        <w:rPr>
          <w:rFonts w:ascii="Times New Roman" w:hAnsi="Times New Roman"/>
          <w:sz w:val="28"/>
          <w:szCs w:val="28"/>
        </w:rPr>
        <w:t>фермерських господарств, які належать до малих підприємств.</w:t>
      </w:r>
    </w:p>
    <w:p w:rsidR="00110C98" w:rsidRPr="005F34EE" w:rsidRDefault="00110C98" w:rsidP="00110C98">
      <w:pPr>
        <w:spacing w:after="0" w:line="240" w:lineRule="auto"/>
        <w:ind w:firstLine="709"/>
        <w:jc w:val="both"/>
        <w:rPr>
          <w:rFonts w:ascii="Times New Roman" w:hAnsi="Times New Roman"/>
          <w:iCs/>
          <w:sz w:val="28"/>
          <w:szCs w:val="28"/>
          <w:lang w:val="uk-UA"/>
        </w:rPr>
      </w:pPr>
      <w:r w:rsidRPr="005F34EE">
        <w:rPr>
          <w:rFonts w:ascii="Times New Roman" w:hAnsi="Times New Roman"/>
          <w:iCs/>
          <w:sz w:val="28"/>
          <w:szCs w:val="28"/>
        </w:rPr>
        <w:t>У</w:t>
      </w:r>
      <w:r w:rsidRPr="005F34EE">
        <w:rPr>
          <w:rFonts w:ascii="Times New Roman" w:hAnsi="Times New Roman"/>
          <w:iCs/>
          <w:sz w:val="28"/>
          <w:szCs w:val="28"/>
          <w:lang w:val="uk-UA"/>
        </w:rPr>
        <w:t xml:space="preserve"> </w:t>
      </w:r>
      <w:r w:rsidRPr="005F34EE">
        <w:rPr>
          <w:rFonts w:ascii="Times New Roman" w:hAnsi="Times New Roman"/>
          <w:iCs/>
          <w:sz w:val="28"/>
          <w:szCs w:val="28"/>
        </w:rPr>
        <w:t>користуванні</w:t>
      </w:r>
      <w:r w:rsidRPr="005F34EE">
        <w:rPr>
          <w:rFonts w:ascii="Times New Roman" w:hAnsi="Times New Roman"/>
          <w:iCs/>
          <w:sz w:val="28"/>
          <w:szCs w:val="28"/>
          <w:lang w:val="uk-UA"/>
        </w:rPr>
        <w:t xml:space="preserve"> </w:t>
      </w:r>
      <w:r w:rsidRPr="005F34EE">
        <w:rPr>
          <w:rFonts w:ascii="Times New Roman" w:hAnsi="Times New Roman"/>
          <w:iCs/>
          <w:sz w:val="28"/>
          <w:szCs w:val="28"/>
        </w:rPr>
        <w:t>фермерських</w:t>
      </w:r>
      <w:r w:rsidRPr="005F34EE">
        <w:rPr>
          <w:rFonts w:ascii="Times New Roman" w:hAnsi="Times New Roman"/>
          <w:iCs/>
          <w:sz w:val="28"/>
          <w:szCs w:val="28"/>
          <w:lang w:val="uk-UA"/>
        </w:rPr>
        <w:t xml:space="preserve"> </w:t>
      </w:r>
      <w:r w:rsidRPr="005F34EE">
        <w:rPr>
          <w:rFonts w:ascii="Times New Roman" w:hAnsi="Times New Roman"/>
          <w:iCs/>
          <w:sz w:val="28"/>
          <w:szCs w:val="28"/>
        </w:rPr>
        <w:t>господарств</w:t>
      </w:r>
      <w:r w:rsidRPr="005F34EE">
        <w:rPr>
          <w:rFonts w:ascii="Times New Roman" w:hAnsi="Times New Roman"/>
          <w:iCs/>
          <w:sz w:val="28"/>
          <w:szCs w:val="28"/>
          <w:lang w:val="uk-UA"/>
        </w:rPr>
        <w:t xml:space="preserve"> </w:t>
      </w:r>
      <w:r w:rsidRPr="005F34EE">
        <w:rPr>
          <w:rFonts w:ascii="Times New Roman" w:hAnsi="Times New Roman"/>
          <w:iCs/>
          <w:sz w:val="28"/>
          <w:szCs w:val="28"/>
        </w:rPr>
        <w:t>району</w:t>
      </w:r>
      <w:r w:rsidRPr="005F34EE">
        <w:rPr>
          <w:rFonts w:ascii="Times New Roman" w:hAnsi="Times New Roman"/>
          <w:iCs/>
          <w:sz w:val="28"/>
          <w:szCs w:val="28"/>
          <w:lang w:val="uk-UA"/>
        </w:rPr>
        <w:t xml:space="preserve"> </w:t>
      </w:r>
      <w:r w:rsidRPr="005F34EE">
        <w:rPr>
          <w:rFonts w:ascii="Times New Roman" w:hAnsi="Times New Roman"/>
          <w:iCs/>
          <w:sz w:val="28"/>
          <w:szCs w:val="28"/>
        </w:rPr>
        <w:t xml:space="preserve">знаходиться </w:t>
      </w:r>
      <w:r w:rsidRPr="005F34EE">
        <w:rPr>
          <w:rFonts w:ascii="Times New Roman" w:hAnsi="Times New Roman"/>
          <w:bCs/>
          <w:iCs/>
          <w:sz w:val="28"/>
          <w:szCs w:val="28"/>
        </w:rPr>
        <w:t>47,8</w:t>
      </w:r>
      <w:r w:rsidRPr="005F34EE">
        <w:rPr>
          <w:rFonts w:ascii="Times New Roman" w:hAnsi="Times New Roman"/>
          <w:iCs/>
          <w:sz w:val="28"/>
          <w:szCs w:val="28"/>
        </w:rPr>
        <w:t xml:space="preserve"> тис. га загальної площі землі (43 % від загальної площі землі). В обробітку в одного фермерського господарства знаходиться 318,67 га.</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rPr>
        <w:t xml:space="preserve">Велику роль у розвитку фермерських господарств також відіграє державна підтримка. </w:t>
      </w:r>
      <w:r w:rsidRPr="005F34EE">
        <w:rPr>
          <w:rFonts w:ascii="Times New Roman" w:hAnsi="Times New Roman"/>
          <w:spacing w:val="3"/>
          <w:sz w:val="28"/>
          <w:szCs w:val="28"/>
        </w:rPr>
        <w:t>За 9 місяців 2019 року згідно державних програм підтримки галузі тваринництва Сватівським районом отримано дотації:</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pacing w:val="3"/>
          <w:sz w:val="28"/>
          <w:szCs w:val="28"/>
        </w:rPr>
        <w:t>-</w:t>
      </w:r>
      <w:r>
        <w:rPr>
          <w:rFonts w:ascii="Times New Roman" w:hAnsi="Times New Roman"/>
          <w:spacing w:val="3"/>
          <w:sz w:val="28"/>
          <w:szCs w:val="28"/>
          <w:lang w:val="uk-UA"/>
        </w:rPr>
        <w:t> </w:t>
      </w:r>
      <w:r w:rsidRPr="005F34EE">
        <w:rPr>
          <w:rFonts w:ascii="Times New Roman" w:hAnsi="Times New Roman"/>
          <w:spacing w:val="3"/>
          <w:sz w:val="28"/>
          <w:szCs w:val="28"/>
        </w:rPr>
        <w:t>за утримання ВРХ молочного напрямку агропідприємствами району в сумі 508,5 тис. грн.;</w:t>
      </w:r>
    </w:p>
    <w:p w:rsidR="00110C98" w:rsidRPr="00B177E1"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pacing w:val="3"/>
          <w:sz w:val="28"/>
          <w:szCs w:val="28"/>
        </w:rPr>
        <w:t>-</w:t>
      </w:r>
      <w:r>
        <w:rPr>
          <w:rFonts w:ascii="Times New Roman" w:hAnsi="Times New Roman"/>
          <w:spacing w:val="3"/>
          <w:sz w:val="28"/>
          <w:szCs w:val="28"/>
          <w:lang w:val="uk-UA"/>
        </w:rPr>
        <w:t> </w:t>
      </w:r>
      <w:r w:rsidRPr="005F34EE">
        <w:rPr>
          <w:rFonts w:ascii="Times New Roman" w:hAnsi="Times New Roman"/>
          <w:spacing w:val="3"/>
          <w:sz w:val="28"/>
          <w:szCs w:val="28"/>
        </w:rPr>
        <w:t>за утримання молодняку ВРХ (до 1 року), що утримується в господарствах населення, та утримання переміщеного молодняка на 1017 голів в сумі 444,0 тис. грн.</w:t>
      </w:r>
      <w:r>
        <w:rPr>
          <w:rFonts w:ascii="Times New Roman" w:hAnsi="Times New Roman"/>
          <w:spacing w:val="3"/>
          <w:sz w:val="28"/>
          <w:szCs w:val="28"/>
          <w:lang w:val="uk-UA"/>
        </w:rPr>
        <w:t>;</w:t>
      </w:r>
    </w:p>
    <w:p w:rsidR="00110C98" w:rsidRPr="005F34EE" w:rsidRDefault="00110C98" w:rsidP="00110C98">
      <w:pPr>
        <w:tabs>
          <w:tab w:val="left" w:pos="-3240"/>
          <w:tab w:val="left" w:pos="1276"/>
        </w:tabs>
        <w:spacing w:after="0" w:line="240" w:lineRule="auto"/>
        <w:ind w:firstLine="709"/>
        <w:jc w:val="both"/>
        <w:rPr>
          <w:rFonts w:ascii="Times New Roman" w:hAnsi="Times New Roman"/>
          <w:spacing w:val="3"/>
          <w:sz w:val="28"/>
          <w:szCs w:val="28"/>
          <w:lang w:val="uk-UA"/>
        </w:rPr>
      </w:pPr>
      <w:r>
        <w:rPr>
          <w:rFonts w:ascii="Times New Roman" w:hAnsi="Times New Roman"/>
          <w:spacing w:val="3"/>
          <w:sz w:val="28"/>
          <w:szCs w:val="28"/>
          <w:lang w:val="uk-UA"/>
        </w:rPr>
        <w:lastRenderedPageBreak/>
        <w:t>- з</w:t>
      </w:r>
      <w:r w:rsidRPr="005F34EE">
        <w:rPr>
          <w:rFonts w:ascii="Times New Roman" w:hAnsi="Times New Roman"/>
          <w:spacing w:val="3"/>
          <w:sz w:val="28"/>
          <w:szCs w:val="28"/>
        </w:rPr>
        <w:t>а придбану техніку вітчизняного виробництва надано компенсації вартості 2337,248 тис. грн. на 31 одиницю техніки.</w:t>
      </w:r>
    </w:p>
    <w:p w:rsidR="00110C98" w:rsidRPr="005F34EE" w:rsidRDefault="00110C98" w:rsidP="00110C98">
      <w:pPr>
        <w:tabs>
          <w:tab w:val="left" w:pos="-3240"/>
          <w:tab w:val="left" w:pos="1276"/>
        </w:tabs>
        <w:spacing w:after="0" w:line="240" w:lineRule="auto"/>
        <w:ind w:firstLine="709"/>
        <w:jc w:val="both"/>
        <w:rPr>
          <w:rFonts w:ascii="Times New Roman" w:hAnsi="Times New Roman"/>
          <w:spacing w:val="3"/>
          <w:sz w:val="28"/>
          <w:szCs w:val="28"/>
          <w:lang w:val="uk-UA"/>
        </w:rPr>
      </w:pPr>
      <w:r>
        <w:rPr>
          <w:rFonts w:ascii="Times New Roman" w:hAnsi="Times New Roman"/>
          <w:spacing w:val="3"/>
          <w:sz w:val="28"/>
          <w:szCs w:val="28"/>
          <w:lang w:val="uk-UA"/>
        </w:rPr>
        <w:t>- з</w:t>
      </w:r>
      <w:r w:rsidRPr="005F34EE">
        <w:rPr>
          <w:rFonts w:ascii="Times New Roman" w:hAnsi="Times New Roman"/>
          <w:spacing w:val="3"/>
          <w:sz w:val="28"/>
          <w:szCs w:val="28"/>
        </w:rPr>
        <w:t>а кредити 5 господарств отримали компенсацію процентної ставки в розмірі 1103,4 тис. грн. Отримали кредити 7 господарств на суму 35428,0 тис. грн.</w:t>
      </w:r>
    </w:p>
    <w:p w:rsidR="00110C98" w:rsidRPr="005F34EE" w:rsidRDefault="00110C98" w:rsidP="00110C98">
      <w:pPr>
        <w:tabs>
          <w:tab w:val="left" w:pos="-3240"/>
          <w:tab w:val="left" w:pos="1276"/>
        </w:tabs>
        <w:spacing w:after="0" w:line="240" w:lineRule="auto"/>
        <w:ind w:firstLine="709"/>
        <w:jc w:val="both"/>
        <w:rPr>
          <w:rFonts w:ascii="Times New Roman" w:hAnsi="Times New Roman"/>
          <w:spacing w:val="3"/>
          <w:sz w:val="28"/>
          <w:szCs w:val="28"/>
          <w:lang w:val="uk-UA"/>
        </w:rPr>
      </w:pPr>
      <w:r w:rsidRPr="005F34EE">
        <w:rPr>
          <w:rFonts w:ascii="Times New Roman" w:hAnsi="Times New Roman"/>
          <w:sz w:val="28"/>
          <w:szCs w:val="28"/>
        </w:rPr>
        <w:t xml:space="preserve">В рамках коопераційних зв’язків, направлених на співпрацю з місцевими товаровиробниками, у суб’єктів малого та середнього бізнесу за </w:t>
      </w:r>
      <w:r w:rsidRPr="005F34EE">
        <w:rPr>
          <w:rFonts w:ascii="Times New Roman" w:hAnsi="Times New Roman"/>
          <w:spacing w:val="3"/>
          <w:sz w:val="28"/>
          <w:szCs w:val="28"/>
        </w:rPr>
        <w:t xml:space="preserve">9 місяців 2019 року </w:t>
      </w:r>
      <w:r w:rsidRPr="005F34EE">
        <w:rPr>
          <w:rFonts w:ascii="Times New Roman" w:hAnsi="Times New Roman"/>
          <w:sz w:val="28"/>
          <w:szCs w:val="28"/>
        </w:rPr>
        <w:t>за державні кошти закуплено товарів на загальну суму 86864,459 тис. грн. (в галузі промисловості – 2635,3 тис. грн., в галузі медицини – 488,709 тис. грн., в галузі освіти – 1340,450 тис. грн., в галузі сільського господарства – 82400,0 тис. грн.).</w:t>
      </w:r>
    </w:p>
    <w:p w:rsidR="00110C98" w:rsidRPr="005F34EE" w:rsidRDefault="00110C98" w:rsidP="00110C98">
      <w:pPr>
        <w:tabs>
          <w:tab w:val="left" w:pos="-3240"/>
          <w:tab w:val="left" w:pos="1276"/>
        </w:tabs>
        <w:spacing w:after="0" w:line="240" w:lineRule="auto"/>
        <w:ind w:firstLine="709"/>
        <w:jc w:val="both"/>
        <w:rPr>
          <w:rFonts w:ascii="Times New Roman" w:hAnsi="Times New Roman"/>
          <w:spacing w:val="3"/>
          <w:sz w:val="28"/>
          <w:szCs w:val="28"/>
          <w:lang w:val="uk-UA"/>
        </w:rPr>
      </w:pPr>
      <w:r w:rsidRPr="005F34EE">
        <w:rPr>
          <w:rFonts w:ascii="Times New Roman" w:hAnsi="Times New Roman"/>
          <w:spacing w:val="3"/>
          <w:sz w:val="28"/>
          <w:szCs w:val="28"/>
        </w:rPr>
        <w:t xml:space="preserve">Протягом 9 місяців 2019 року органами місцевого самоврядування </w:t>
      </w:r>
      <w:r w:rsidRPr="005F34EE">
        <w:rPr>
          <w:rFonts w:ascii="Times New Roman" w:hAnsi="Times New Roman"/>
          <w:sz w:val="28"/>
          <w:szCs w:val="28"/>
        </w:rPr>
        <w:t>прийнято 64</w:t>
      </w:r>
      <w:r w:rsidRPr="005F34EE">
        <w:rPr>
          <w:rFonts w:ascii="Times New Roman" w:hAnsi="Times New Roman"/>
          <w:kern w:val="2"/>
          <w:sz w:val="28"/>
          <w:szCs w:val="28"/>
        </w:rPr>
        <w:t xml:space="preserve"> регуляторні акти.</w:t>
      </w:r>
      <w:r w:rsidRPr="005F34EE">
        <w:rPr>
          <w:rFonts w:ascii="Times New Roman" w:hAnsi="Times New Roman"/>
          <w:sz w:val="28"/>
          <w:szCs w:val="28"/>
        </w:rPr>
        <w:t xml:space="preserve"> Здійснено </w:t>
      </w:r>
      <w:r w:rsidRPr="005F34EE">
        <w:rPr>
          <w:rFonts w:ascii="Times New Roman" w:hAnsi="Times New Roman"/>
          <w:kern w:val="2"/>
          <w:sz w:val="28"/>
          <w:szCs w:val="28"/>
        </w:rPr>
        <w:t>відстежень результативності 39 актів (27</w:t>
      </w:r>
      <w:r>
        <w:rPr>
          <w:rFonts w:ascii="Times New Roman" w:hAnsi="Times New Roman"/>
          <w:kern w:val="2"/>
          <w:sz w:val="28"/>
          <w:szCs w:val="28"/>
          <w:lang w:val="uk-UA"/>
        </w:rPr>
        <w:t xml:space="preserve"> </w:t>
      </w:r>
      <w:r w:rsidRPr="005F34EE">
        <w:rPr>
          <w:rFonts w:ascii="Times New Roman" w:hAnsi="Times New Roman"/>
          <w:kern w:val="2"/>
          <w:sz w:val="28"/>
          <w:szCs w:val="28"/>
        </w:rPr>
        <w:t>– базових, 12 – повторних).</w:t>
      </w:r>
    </w:p>
    <w:p w:rsidR="00110C98" w:rsidRPr="005F34EE" w:rsidRDefault="00110C98" w:rsidP="00110C98">
      <w:pPr>
        <w:pStyle w:val="210"/>
        <w:snapToGrid w:val="0"/>
        <w:spacing w:after="0" w:line="240" w:lineRule="auto"/>
        <w:ind w:firstLine="709"/>
        <w:jc w:val="both"/>
        <w:rPr>
          <w:rFonts w:cs="Times New Roman"/>
          <w:sz w:val="28"/>
          <w:szCs w:val="28"/>
        </w:rPr>
      </w:pPr>
      <w:r w:rsidRPr="005F34EE">
        <w:rPr>
          <w:rFonts w:cs="Times New Roman"/>
          <w:sz w:val="28"/>
          <w:szCs w:val="28"/>
          <w:lang w:val="uk-UA"/>
        </w:rPr>
        <w:t xml:space="preserve">Для спрощення процедури започаткування підприємницької діяльності при райдержадміністрації працює Центр надання адміністративних послуг. </w:t>
      </w:r>
      <w:r w:rsidRPr="005F34EE">
        <w:rPr>
          <w:rFonts w:cs="Times New Roman"/>
          <w:sz w:val="28"/>
          <w:szCs w:val="28"/>
        </w:rPr>
        <w:t>За 9 місяців</w:t>
      </w:r>
      <w:r w:rsidRPr="005F34EE">
        <w:rPr>
          <w:rFonts w:cs="Times New Roman"/>
          <w:spacing w:val="3"/>
          <w:sz w:val="28"/>
          <w:szCs w:val="28"/>
        </w:rPr>
        <w:t xml:space="preserve"> 2019 року </w:t>
      </w:r>
      <w:r w:rsidRPr="005F34EE">
        <w:rPr>
          <w:rFonts w:cs="Times New Roman"/>
          <w:sz w:val="28"/>
          <w:szCs w:val="28"/>
        </w:rPr>
        <w:t>Центром надання адміністративних послуг надано 7411 адміністративних послуг та 3410 консультацій.</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Протягом звітного періоду представники малого підприємництва брали участь у виставкових та ярмаркових заходах різних рівнів. За підтримки товаровиробників та суб’єктів підприємницької діяльності в квітні 2019 року відбувся Великодній ярмарок для мешканців міста та району.</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Продукція виробників Сватівського району була представлена на виставці «Агро – 2019» в м. Києві (олія соняшникова - ТОВ «Слобожанський завод продтоварів», мед - пасіка «Медове джерело», насіння соняшника - ТМ «</w:t>
      </w:r>
      <w:r w:rsidRPr="005F34EE">
        <w:rPr>
          <w:rFonts w:ascii="Times New Roman" w:hAnsi="Times New Roman"/>
          <w:sz w:val="28"/>
          <w:szCs w:val="28"/>
          <w:lang w:val="en-US"/>
        </w:rPr>
        <w:t>SILA</w:t>
      </w:r>
      <w:r w:rsidRPr="005F34EE">
        <w:rPr>
          <w:rFonts w:ascii="Times New Roman" w:hAnsi="Times New Roman"/>
          <w:sz w:val="28"/>
          <w:szCs w:val="28"/>
        </w:rPr>
        <w:t xml:space="preserve">», перепелині яйця - ТМ «Сімейка»), а також була представлена під час проведення </w:t>
      </w:r>
      <w:r w:rsidRPr="005F34EE">
        <w:rPr>
          <w:rFonts w:ascii="Times New Roman" w:hAnsi="Times New Roman"/>
          <w:bCs/>
          <w:sz w:val="28"/>
          <w:szCs w:val="28"/>
        </w:rPr>
        <w:t>Всеукраїнського фестивалю-конкурсу народної творчості аматорських колективів та виконавців «Слобожанський спас»</w:t>
      </w:r>
      <w:r w:rsidRPr="005F34EE">
        <w:rPr>
          <w:rFonts w:ascii="Times New Roman" w:hAnsi="Times New Roman"/>
          <w:sz w:val="28"/>
          <w:szCs w:val="28"/>
        </w:rPr>
        <w:t xml:space="preserve"> (мед - пасіка «Медове джерело», хлібобулочні вироби – ФОП Давиденко О. В. тощо).</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Всі виробники продовольчих товарів та хлібо-булочних виробів Сватівського району мають власні фірмові торгові підприємства (ТМ «Кльова рибка» (ФОП Пастух О. О.), ТМ «Сімейка» (ФГ Агрородина), хлібобулочні вироби (ФОП Давиденко О. В.) тощо), в яких здійснюється реалізація продукції за цінами нижче ринкових.</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За </w:t>
      </w:r>
      <w:r w:rsidRPr="005F34EE">
        <w:rPr>
          <w:rFonts w:ascii="Times New Roman" w:hAnsi="Times New Roman"/>
          <w:spacing w:val="3"/>
          <w:sz w:val="28"/>
          <w:szCs w:val="28"/>
        </w:rPr>
        <w:t xml:space="preserve">9 місяців 2019 року </w:t>
      </w:r>
      <w:r w:rsidRPr="005F34EE">
        <w:rPr>
          <w:rFonts w:ascii="Times New Roman" w:hAnsi="Times New Roman"/>
          <w:sz w:val="28"/>
          <w:szCs w:val="28"/>
        </w:rPr>
        <w:t>із Фонду загальнообов’язкового державного соціального страхування України надано одноразову допомогу по безробіттю для організації підприємницької діяльності 2 особам на загальну суму 66,27 тис. грн. Районним центром зайнятості протягом ІІ</w:t>
      </w:r>
      <w:r w:rsidRPr="005F34EE">
        <w:rPr>
          <w:rFonts w:ascii="Times New Roman" w:hAnsi="Times New Roman"/>
          <w:spacing w:val="3"/>
          <w:sz w:val="28"/>
          <w:szCs w:val="28"/>
        </w:rPr>
        <w:t>І кварталів 2019 року</w:t>
      </w:r>
      <w:r w:rsidRPr="005F34EE">
        <w:rPr>
          <w:rFonts w:ascii="Times New Roman" w:hAnsi="Times New Roman"/>
          <w:sz w:val="28"/>
          <w:szCs w:val="28"/>
        </w:rPr>
        <w:t xml:space="preserve"> проведено 15 профінформаційних та профконсультаційних семінарів та тренінгів з орієнтації на підприємницьку діяльність, у яких взяли участь 148 мешканців району.</w:t>
      </w:r>
    </w:p>
    <w:p w:rsidR="00110C98" w:rsidRPr="005F34EE" w:rsidRDefault="00110C98" w:rsidP="00110C98">
      <w:pPr>
        <w:tabs>
          <w:tab w:val="left" w:pos="0"/>
        </w:tabs>
        <w:spacing w:after="0" w:line="240" w:lineRule="auto"/>
        <w:ind w:firstLine="709"/>
        <w:jc w:val="both"/>
        <w:rPr>
          <w:rFonts w:ascii="Times New Roman" w:hAnsi="Times New Roman"/>
          <w:sz w:val="28"/>
          <w:szCs w:val="28"/>
        </w:rPr>
      </w:pPr>
      <w:r w:rsidRPr="005F34EE">
        <w:rPr>
          <w:rFonts w:ascii="Times New Roman" w:hAnsi="Times New Roman"/>
          <w:sz w:val="28"/>
          <w:szCs w:val="28"/>
        </w:rPr>
        <w:t>З метою створення умов для розвитку підприємництва, проводяться освітньо-консультативні семінари-тренінги з питань підприємництва та написання бізнес-планів.</w:t>
      </w:r>
    </w:p>
    <w:p w:rsidR="00110C98" w:rsidRPr="005F34EE" w:rsidRDefault="00110C98" w:rsidP="00110C98">
      <w:pPr>
        <w:tabs>
          <w:tab w:val="left" w:pos="580"/>
          <w:tab w:val="left" w:pos="993"/>
        </w:tabs>
        <w:spacing w:after="0" w:line="240" w:lineRule="auto"/>
        <w:ind w:firstLine="709"/>
        <w:jc w:val="both"/>
        <w:rPr>
          <w:rFonts w:ascii="Times New Roman" w:hAnsi="Times New Roman"/>
          <w:sz w:val="28"/>
          <w:szCs w:val="28"/>
        </w:rPr>
      </w:pPr>
      <w:r w:rsidRPr="005F34EE">
        <w:rPr>
          <w:rFonts w:ascii="Times New Roman" w:hAnsi="Times New Roman"/>
          <w:sz w:val="28"/>
          <w:szCs w:val="28"/>
        </w:rPr>
        <w:lastRenderedPageBreak/>
        <w:t>За 9 місяців фінансово-кредитними установами району надано суб’єктам малого підприємництва (7 фермерським господарствам) кредитів на суму 35,428 млн. грн.</w:t>
      </w:r>
    </w:p>
    <w:p w:rsidR="00110C98" w:rsidRPr="005F34EE" w:rsidRDefault="00110C98" w:rsidP="00110C98">
      <w:pPr>
        <w:tabs>
          <w:tab w:val="left" w:pos="580"/>
          <w:tab w:val="left" w:pos="993"/>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rPr>
        <w:t xml:space="preserve">Створено умови для самозайнятості суб’єктів господарювання. За січень-липень 2019 року (наявна інформація) за рахунок малого </w:t>
      </w:r>
      <w:r w:rsidRPr="003D116A">
        <w:rPr>
          <w:rFonts w:ascii="Times New Roman" w:hAnsi="Times New Roman"/>
          <w:sz w:val="28"/>
          <w:szCs w:val="28"/>
          <w:lang w:val="uk-UA"/>
        </w:rPr>
        <w:t>підприємництва</w:t>
      </w:r>
      <w:r w:rsidRPr="005F34EE">
        <w:rPr>
          <w:rFonts w:ascii="Times New Roman" w:hAnsi="Times New Roman"/>
          <w:sz w:val="28"/>
          <w:szCs w:val="28"/>
        </w:rPr>
        <w:t xml:space="preserve"> створено 187 робочих місць.</w:t>
      </w:r>
    </w:p>
    <w:p w:rsidR="00110C98" w:rsidRPr="00BA308C" w:rsidRDefault="00110C98" w:rsidP="00110C98">
      <w:pPr>
        <w:spacing w:after="0" w:line="240" w:lineRule="auto"/>
        <w:ind w:firstLine="709"/>
        <w:jc w:val="both"/>
        <w:rPr>
          <w:rFonts w:ascii="Times New Roman" w:hAnsi="Times New Roman"/>
          <w:b/>
          <w:i/>
          <w:sz w:val="28"/>
          <w:szCs w:val="28"/>
          <w:lang w:val="uk-UA"/>
        </w:rPr>
      </w:pP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b/>
          <w:i/>
          <w:sz w:val="28"/>
          <w:szCs w:val="28"/>
        </w:rPr>
        <w:t>Споживчий ринок</w:t>
      </w:r>
      <w:r w:rsidRPr="005F34EE">
        <w:rPr>
          <w:rFonts w:ascii="Times New Roman" w:hAnsi="Times New Roman"/>
          <w:sz w:val="28"/>
          <w:szCs w:val="28"/>
        </w:rPr>
        <w:t xml:space="preserve"> району насичений товарами в достатніх обсягах та широкому асортименті. За рахунок районних виробників сьогодні повністю забезпечується попит населення в таких продовольчих товарах, як хлібобулочні, </w:t>
      </w:r>
      <w:r w:rsidRPr="003D116A">
        <w:rPr>
          <w:rFonts w:ascii="Times New Roman" w:hAnsi="Times New Roman"/>
          <w:sz w:val="28"/>
          <w:szCs w:val="28"/>
          <w:lang w:val="uk-UA"/>
        </w:rPr>
        <w:t>м’ясо</w:t>
      </w:r>
      <w:r w:rsidRPr="005F34EE">
        <w:rPr>
          <w:rFonts w:ascii="Times New Roman" w:hAnsi="Times New Roman"/>
          <w:sz w:val="28"/>
          <w:szCs w:val="28"/>
        </w:rPr>
        <w:t xml:space="preserve">, молоко, яйце, олія, картопля, овочі.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Для насичення ринку товарами місцевого виробництва в районі, виробники продовольчих товарів та хлібо-булочних виробів мають власні торгові підприємства. </w:t>
      </w:r>
    </w:p>
    <w:p w:rsidR="00110C98" w:rsidRPr="005F34EE" w:rsidRDefault="00110C98" w:rsidP="00110C98">
      <w:pPr>
        <w:pStyle w:val="a6"/>
        <w:ind w:firstLine="709"/>
        <w:jc w:val="both"/>
      </w:pPr>
      <w:r w:rsidRPr="005F34EE">
        <w:t>Проведено роботу щодо організації виділення додаткових ринкових площ із застосуванням легких будівельних конструкцій для продажу сільськогосподарської продукції.</w:t>
      </w:r>
    </w:p>
    <w:p w:rsidR="00110C98" w:rsidRPr="005F34EE" w:rsidRDefault="00110C98" w:rsidP="00110C98">
      <w:pPr>
        <w:pStyle w:val="af0"/>
        <w:tabs>
          <w:tab w:val="left" w:pos="1276"/>
        </w:tabs>
        <w:ind w:firstLine="709"/>
        <w:jc w:val="both"/>
        <w:rPr>
          <w:iCs/>
          <w:sz w:val="28"/>
          <w:szCs w:val="28"/>
        </w:rPr>
      </w:pPr>
      <w:r w:rsidRPr="005F34EE">
        <w:rPr>
          <w:iCs/>
          <w:sz w:val="28"/>
          <w:szCs w:val="28"/>
        </w:rPr>
        <w:t>З метою безперешкодного просування сільськогосподарської продукції, виробленої в особистих селянських та фермерс</w:t>
      </w:r>
      <w:r>
        <w:rPr>
          <w:iCs/>
          <w:sz w:val="28"/>
          <w:szCs w:val="28"/>
        </w:rPr>
        <w:t>ьких господарствах на ринках м. </w:t>
      </w:r>
      <w:r w:rsidRPr="005F34EE">
        <w:rPr>
          <w:iCs/>
          <w:sz w:val="28"/>
          <w:szCs w:val="28"/>
        </w:rPr>
        <w:t>Сватове:</w:t>
      </w:r>
    </w:p>
    <w:p w:rsidR="00110C98" w:rsidRPr="005F34EE" w:rsidRDefault="00110C98" w:rsidP="00110C98">
      <w:pPr>
        <w:pStyle w:val="af0"/>
        <w:tabs>
          <w:tab w:val="left" w:pos="1276"/>
        </w:tabs>
        <w:ind w:firstLine="709"/>
        <w:jc w:val="both"/>
        <w:rPr>
          <w:iCs/>
          <w:sz w:val="28"/>
          <w:szCs w:val="28"/>
        </w:rPr>
      </w:pPr>
      <w:r w:rsidRPr="005F34EE">
        <w:rPr>
          <w:iCs/>
          <w:sz w:val="28"/>
          <w:szCs w:val="28"/>
        </w:rPr>
        <w:t>- безпосереднім товаровиробникам сільськогосподарської продукції торговельні місця надаються першочергово;</w:t>
      </w:r>
    </w:p>
    <w:p w:rsidR="00110C98" w:rsidRPr="005F34EE" w:rsidRDefault="00110C98" w:rsidP="00110C98">
      <w:pPr>
        <w:pStyle w:val="af0"/>
        <w:tabs>
          <w:tab w:val="left" w:pos="1276"/>
        </w:tabs>
        <w:ind w:firstLine="709"/>
        <w:jc w:val="both"/>
        <w:rPr>
          <w:sz w:val="28"/>
          <w:szCs w:val="28"/>
        </w:rPr>
      </w:pPr>
      <w:r w:rsidRPr="005F34EE">
        <w:rPr>
          <w:iCs/>
          <w:sz w:val="28"/>
          <w:szCs w:val="28"/>
        </w:rPr>
        <w:t>-</w:t>
      </w:r>
      <w:r w:rsidRPr="005F34EE">
        <w:rPr>
          <w:sz w:val="28"/>
          <w:szCs w:val="28"/>
        </w:rPr>
        <w:t xml:space="preserve"> на продовольчому ринку ТОВ «Сватівський ринок» для зручної торгівлі продукцією власного виробництва, товаровиробникам виділено окремі місця, які позначено вивіскою;</w:t>
      </w:r>
    </w:p>
    <w:p w:rsidR="00110C98" w:rsidRPr="005F34EE" w:rsidRDefault="00110C98" w:rsidP="00110C98">
      <w:pPr>
        <w:pStyle w:val="af0"/>
        <w:tabs>
          <w:tab w:val="left" w:pos="1276"/>
        </w:tabs>
        <w:ind w:firstLine="709"/>
        <w:jc w:val="both"/>
        <w:rPr>
          <w:sz w:val="28"/>
          <w:szCs w:val="28"/>
        </w:rPr>
      </w:pPr>
      <w:r w:rsidRPr="005F34EE">
        <w:rPr>
          <w:sz w:val="28"/>
          <w:szCs w:val="28"/>
        </w:rPr>
        <w:t>- для розташування вантажних машин із сільськогосподарською продукцією визначені місця.</w:t>
      </w:r>
    </w:p>
    <w:p w:rsidR="00110C98" w:rsidRPr="005F34EE" w:rsidRDefault="00110C98" w:rsidP="00110C98">
      <w:pPr>
        <w:pStyle w:val="af0"/>
        <w:tabs>
          <w:tab w:val="left" w:pos="1276"/>
        </w:tabs>
        <w:ind w:firstLine="709"/>
        <w:jc w:val="both"/>
        <w:rPr>
          <w:iCs/>
          <w:sz w:val="28"/>
          <w:szCs w:val="28"/>
        </w:rPr>
      </w:pPr>
      <w:r w:rsidRPr="005F34EE">
        <w:rPr>
          <w:spacing w:val="-8"/>
          <w:sz w:val="28"/>
          <w:szCs w:val="28"/>
        </w:rPr>
        <w:t xml:space="preserve">На 01.01.2019 торгова мережа району налічує 285 об’єктів роздрібної торгівлі, </w:t>
      </w:r>
      <w:r w:rsidRPr="005F34EE">
        <w:rPr>
          <w:sz w:val="28"/>
          <w:szCs w:val="28"/>
        </w:rPr>
        <w:t xml:space="preserve">з яких 250 – магазини, торгова площа яких складає 14924 кв. м. </w:t>
      </w:r>
    </w:p>
    <w:p w:rsidR="00110C98" w:rsidRPr="005F34EE" w:rsidRDefault="00110C98" w:rsidP="00110C98">
      <w:pPr>
        <w:spacing w:after="0" w:line="240" w:lineRule="auto"/>
        <w:ind w:firstLine="709"/>
        <w:jc w:val="both"/>
        <w:rPr>
          <w:rFonts w:ascii="Times New Roman" w:hAnsi="Times New Roman"/>
          <w:spacing w:val="-8"/>
          <w:sz w:val="28"/>
          <w:szCs w:val="28"/>
        </w:rPr>
      </w:pPr>
      <w:r w:rsidRPr="005F34EE">
        <w:rPr>
          <w:rFonts w:ascii="Times New Roman" w:hAnsi="Times New Roman"/>
          <w:sz w:val="28"/>
          <w:szCs w:val="28"/>
        </w:rPr>
        <w:t xml:space="preserve">Продовольчі магазини - </w:t>
      </w:r>
      <w:r w:rsidRPr="005F34EE">
        <w:rPr>
          <w:rFonts w:ascii="Times New Roman" w:hAnsi="Times New Roman"/>
          <w:spacing w:val="-8"/>
          <w:sz w:val="28"/>
          <w:szCs w:val="28"/>
        </w:rPr>
        <w:t>116, 7189 кв. м., кількість працюючих - 362.</w:t>
      </w:r>
    </w:p>
    <w:p w:rsidR="00110C98" w:rsidRPr="005F34EE" w:rsidRDefault="00110C98" w:rsidP="00110C98">
      <w:pPr>
        <w:spacing w:after="0" w:line="240" w:lineRule="auto"/>
        <w:ind w:firstLine="709"/>
        <w:jc w:val="both"/>
        <w:rPr>
          <w:rFonts w:ascii="Times New Roman" w:hAnsi="Times New Roman"/>
          <w:spacing w:val="-8"/>
          <w:sz w:val="28"/>
          <w:szCs w:val="28"/>
        </w:rPr>
      </w:pPr>
      <w:r w:rsidRPr="005F34EE">
        <w:rPr>
          <w:rFonts w:ascii="Times New Roman" w:hAnsi="Times New Roman"/>
          <w:spacing w:val="-8"/>
          <w:sz w:val="28"/>
          <w:szCs w:val="28"/>
        </w:rPr>
        <w:t>Непродовольчі магазини - 134, 7735 кв. м., кількість працюючих - 330.</w:t>
      </w:r>
    </w:p>
    <w:p w:rsidR="00110C98" w:rsidRPr="005F34EE" w:rsidRDefault="00110C98" w:rsidP="00110C98">
      <w:pPr>
        <w:spacing w:after="0" w:line="240" w:lineRule="auto"/>
        <w:ind w:firstLine="709"/>
        <w:jc w:val="both"/>
        <w:rPr>
          <w:rFonts w:ascii="Times New Roman" w:hAnsi="Times New Roman"/>
          <w:spacing w:val="-8"/>
          <w:sz w:val="28"/>
          <w:szCs w:val="28"/>
        </w:rPr>
      </w:pPr>
      <w:r w:rsidRPr="005F34EE">
        <w:rPr>
          <w:rFonts w:ascii="Times New Roman" w:hAnsi="Times New Roman"/>
          <w:sz w:val="28"/>
          <w:szCs w:val="28"/>
        </w:rPr>
        <w:t xml:space="preserve">Загальна забезпеченість населення району торговельними площами на 1000 чол. складає </w:t>
      </w:r>
      <w:r w:rsidRPr="005F34EE">
        <w:rPr>
          <w:rFonts w:ascii="Times New Roman" w:hAnsi="Times New Roman"/>
          <w:spacing w:val="-8"/>
          <w:sz w:val="28"/>
          <w:szCs w:val="28"/>
        </w:rPr>
        <w:t xml:space="preserve">440 кв. м.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Станом на 01.10.2019 року відкрито 2 продовольчих та 2 непродовольчих магазини загальною торговою площею 294 кв. м., додатково створено 15 робочих місць:</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Магазин «М’ясний м’ясокомбінат» - 70 кв. м., працюючих - 3 чол., ФОП Середа Н. О.,</w:t>
      </w:r>
      <w:r w:rsidRPr="005F34EE">
        <w:rPr>
          <w:rFonts w:ascii="Times New Roman" w:hAnsi="Times New Roman"/>
          <w:sz w:val="28"/>
          <w:szCs w:val="28"/>
          <w:lang w:val="uk-UA"/>
        </w:rPr>
        <w:t xml:space="preserve"> </w:t>
      </w:r>
      <w:r w:rsidRPr="005F34EE">
        <w:rPr>
          <w:rFonts w:ascii="Times New Roman" w:hAnsi="Times New Roman"/>
          <w:sz w:val="28"/>
          <w:szCs w:val="28"/>
        </w:rPr>
        <w:t>м. Сватове, пл.</w:t>
      </w:r>
      <w:r w:rsidRPr="005F34EE">
        <w:rPr>
          <w:rFonts w:ascii="Times New Roman" w:hAnsi="Times New Roman"/>
          <w:sz w:val="28"/>
          <w:szCs w:val="28"/>
          <w:lang w:val="uk-UA"/>
        </w:rPr>
        <w:t xml:space="preserve"> </w:t>
      </w:r>
      <w:r w:rsidRPr="005F34EE">
        <w:rPr>
          <w:rFonts w:ascii="Times New Roman" w:hAnsi="Times New Roman"/>
          <w:sz w:val="28"/>
          <w:szCs w:val="28"/>
        </w:rPr>
        <w:t>Привокзальна, 17;</w:t>
      </w:r>
    </w:p>
    <w:p w:rsidR="00110C98" w:rsidRDefault="00110C98" w:rsidP="00110C98">
      <w:pPr>
        <w:spacing w:after="0" w:line="240" w:lineRule="auto"/>
        <w:ind w:firstLine="709"/>
        <w:jc w:val="both"/>
        <w:rPr>
          <w:rFonts w:ascii="Times New Roman" w:hAnsi="Times New Roman"/>
          <w:sz w:val="28"/>
          <w:szCs w:val="28"/>
          <w:lang w:val="uk-UA"/>
        </w:rPr>
      </w:pP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Магазин «Вацак» - 25 кв. м., працюючих - 2 чол., ФОП Онофрійчук І. В., м.</w:t>
      </w:r>
      <w:r>
        <w:rPr>
          <w:rFonts w:ascii="Times New Roman" w:hAnsi="Times New Roman"/>
          <w:sz w:val="28"/>
          <w:szCs w:val="28"/>
          <w:lang w:val="uk-UA"/>
        </w:rPr>
        <w:t> </w:t>
      </w:r>
      <w:r w:rsidRPr="005F34EE">
        <w:rPr>
          <w:rFonts w:ascii="Times New Roman" w:hAnsi="Times New Roman"/>
          <w:sz w:val="28"/>
          <w:szCs w:val="28"/>
        </w:rPr>
        <w:t>Сватове, пл.50 річчя Перемоги, 39;</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2239010" cy="1482090"/>
            <wp:effectExtent l="19050" t="0" r="8890" b="0"/>
            <wp:docPr id="14" name="Рисунок 2" descr="D:\ГОЛОВАН\2019\СЕП 2020\фото\P91126-08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ГОЛОВАН\2019\СЕП 2020\фото\P91126-084801.jpg"/>
                    <pic:cNvPicPr>
                      <a:picLocks noChangeAspect="1" noChangeArrowheads="1"/>
                    </pic:cNvPicPr>
                  </pic:nvPicPr>
                  <pic:blipFill>
                    <a:blip r:embed="rId15"/>
                    <a:srcRect/>
                    <a:stretch>
                      <a:fillRect/>
                    </a:stretch>
                  </pic:blipFill>
                  <pic:spPr bwMode="auto">
                    <a:xfrm>
                      <a:off x="0" y="0"/>
                      <a:ext cx="2239010" cy="1482090"/>
                    </a:xfrm>
                    <a:prstGeom prst="rect">
                      <a:avLst/>
                    </a:prstGeom>
                    <a:noFill/>
                    <a:ln w="9525">
                      <a:noFill/>
                      <a:miter lim="800000"/>
                      <a:headEnd/>
                      <a:tailEnd/>
                    </a:ln>
                  </pic:spPr>
                </pic:pic>
              </a:graphicData>
            </a:graphic>
          </wp:inline>
        </w:drawing>
      </w:r>
    </w:p>
    <w:p w:rsidR="00110C98" w:rsidRDefault="00110C98" w:rsidP="00110C98">
      <w:pPr>
        <w:spacing w:after="0" w:line="240" w:lineRule="auto"/>
        <w:ind w:firstLine="709"/>
        <w:jc w:val="both"/>
        <w:rPr>
          <w:rFonts w:ascii="Times New Roman" w:hAnsi="Times New Roman"/>
          <w:sz w:val="28"/>
          <w:szCs w:val="28"/>
          <w:lang w:val="uk-UA"/>
        </w:rPr>
      </w:pP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Магазин «</w:t>
      </w:r>
      <w:r w:rsidRPr="005F34EE">
        <w:rPr>
          <w:rFonts w:ascii="Times New Roman" w:hAnsi="Times New Roman"/>
          <w:sz w:val="28"/>
          <w:szCs w:val="28"/>
          <w:lang w:val="en-US"/>
        </w:rPr>
        <w:t>Eva</w:t>
      </w:r>
      <w:r w:rsidRPr="005F34EE">
        <w:rPr>
          <w:rFonts w:ascii="Times New Roman" w:hAnsi="Times New Roman"/>
          <w:sz w:val="28"/>
          <w:szCs w:val="28"/>
        </w:rPr>
        <w:t>» - 159 кв. м., працюючих - 8 чол., Лінія магазинів Єва, м.</w:t>
      </w:r>
      <w:r>
        <w:rPr>
          <w:rFonts w:ascii="Times New Roman" w:hAnsi="Times New Roman"/>
          <w:sz w:val="28"/>
          <w:szCs w:val="28"/>
          <w:lang w:val="uk-UA"/>
        </w:rPr>
        <w:t> </w:t>
      </w:r>
      <w:r w:rsidRPr="005F34EE">
        <w:rPr>
          <w:rFonts w:ascii="Times New Roman" w:hAnsi="Times New Roman"/>
          <w:sz w:val="28"/>
          <w:szCs w:val="28"/>
        </w:rPr>
        <w:t xml:space="preserve">Сватове, пл.50 </w:t>
      </w:r>
      <w:r w:rsidRPr="005F34EE">
        <w:rPr>
          <w:rFonts w:ascii="Times New Roman" w:hAnsi="Times New Roman"/>
          <w:sz w:val="28"/>
          <w:szCs w:val="28"/>
          <w:lang w:val="uk-UA"/>
        </w:rPr>
        <w:t xml:space="preserve">- </w:t>
      </w:r>
      <w:r w:rsidRPr="005F34EE">
        <w:rPr>
          <w:rFonts w:ascii="Times New Roman" w:hAnsi="Times New Roman"/>
          <w:sz w:val="28"/>
          <w:szCs w:val="28"/>
        </w:rPr>
        <w:t>річчя Перемоги, 39/5.</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239010" cy="1355725"/>
            <wp:effectExtent l="19050" t="0" r="8890" b="0"/>
            <wp:docPr id="13" name="Рисунок 4" descr="D:\ГОЛОВАН\2019\СЕП 2020\фото\P91126-084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ГОЛОВАН\2019\СЕП 2020\фото\P91126-084831.jpg"/>
                    <pic:cNvPicPr>
                      <a:picLocks noChangeAspect="1" noChangeArrowheads="1"/>
                    </pic:cNvPicPr>
                  </pic:nvPicPr>
                  <pic:blipFill>
                    <a:blip r:embed="rId16"/>
                    <a:srcRect/>
                    <a:stretch>
                      <a:fillRect/>
                    </a:stretch>
                  </pic:blipFill>
                  <pic:spPr bwMode="auto">
                    <a:xfrm>
                      <a:off x="0" y="0"/>
                      <a:ext cx="2239010" cy="1355725"/>
                    </a:xfrm>
                    <a:prstGeom prst="rect">
                      <a:avLst/>
                    </a:prstGeom>
                    <a:noFill/>
                    <a:ln w="9525">
                      <a:noFill/>
                      <a:miter lim="800000"/>
                      <a:headEnd/>
                      <a:tailEnd/>
                    </a:ln>
                  </pic:spPr>
                </pic:pic>
              </a:graphicData>
            </a:graphic>
          </wp:inline>
        </w:drawing>
      </w:r>
    </w:p>
    <w:p w:rsidR="00110C98" w:rsidRDefault="00110C98" w:rsidP="00110C98">
      <w:pPr>
        <w:spacing w:after="0" w:line="240" w:lineRule="auto"/>
        <w:ind w:firstLine="709"/>
        <w:jc w:val="both"/>
        <w:rPr>
          <w:rFonts w:ascii="Times New Roman" w:hAnsi="Times New Roman"/>
          <w:sz w:val="28"/>
          <w:szCs w:val="28"/>
          <w:lang w:val="uk-UA"/>
        </w:rPr>
      </w:pP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Магазин «Оазис» - 40 кв. м., працюючих - 2 чол., ФОП Білик В. В., м.</w:t>
      </w:r>
      <w:r>
        <w:rPr>
          <w:rFonts w:ascii="Times New Roman" w:hAnsi="Times New Roman"/>
          <w:sz w:val="28"/>
          <w:szCs w:val="28"/>
          <w:lang w:val="uk-UA"/>
        </w:rPr>
        <w:t> </w:t>
      </w:r>
      <w:r w:rsidRPr="005F34EE">
        <w:rPr>
          <w:rFonts w:ascii="Times New Roman" w:hAnsi="Times New Roman"/>
          <w:sz w:val="28"/>
          <w:szCs w:val="28"/>
        </w:rPr>
        <w:t>Сватове, пл.50 річчя Перемоги, 38.</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59355" cy="1623695"/>
            <wp:effectExtent l="19050" t="0" r="0" b="0"/>
            <wp:docPr id="12" name="Рисунок 3" descr="D:\ГОЛОВАН\2019\СЕП 2020\фото\P91126-08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ГОЛОВАН\2019\СЕП 2020\фото\P91126-084913.jpg"/>
                    <pic:cNvPicPr>
                      <a:picLocks noChangeAspect="1" noChangeArrowheads="1"/>
                    </pic:cNvPicPr>
                  </pic:nvPicPr>
                  <pic:blipFill>
                    <a:blip r:embed="rId17"/>
                    <a:srcRect/>
                    <a:stretch>
                      <a:fillRect/>
                    </a:stretch>
                  </pic:blipFill>
                  <pic:spPr bwMode="auto">
                    <a:xfrm>
                      <a:off x="0" y="0"/>
                      <a:ext cx="2459355" cy="1623695"/>
                    </a:xfrm>
                    <a:prstGeom prst="rect">
                      <a:avLst/>
                    </a:prstGeom>
                    <a:noFill/>
                    <a:ln w="9525">
                      <a:noFill/>
                      <a:miter lim="800000"/>
                      <a:headEnd/>
                      <a:tailEnd/>
                    </a:ln>
                  </pic:spPr>
                </pic:pic>
              </a:graphicData>
            </a:graphic>
          </wp:inline>
        </w:drawing>
      </w:r>
    </w:p>
    <w:p w:rsidR="00110C98" w:rsidRPr="005F34EE" w:rsidRDefault="00110C98" w:rsidP="00110C98">
      <w:pPr>
        <w:spacing w:after="0" w:line="240" w:lineRule="auto"/>
        <w:ind w:firstLine="709"/>
        <w:jc w:val="both"/>
        <w:rPr>
          <w:rFonts w:ascii="Times New Roman" w:hAnsi="Times New Roman"/>
          <w:sz w:val="28"/>
          <w:szCs w:val="28"/>
          <w:highlight w:val="yellow"/>
        </w:rPr>
      </w:pPr>
    </w:p>
    <w:p w:rsidR="00110C98" w:rsidRPr="005F34EE" w:rsidRDefault="00110C98" w:rsidP="00110C98">
      <w:pPr>
        <w:spacing w:after="0" w:line="240" w:lineRule="auto"/>
        <w:ind w:firstLine="709"/>
        <w:jc w:val="both"/>
        <w:rPr>
          <w:rFonts w:ascii="Times New Roman" w:hAnsi="Times New Roman"/>
          <w:b/>
          <w:i/>
          <w:sz w:val="28"/>
          <w:szCs w:val="28"/>
          <w:lang w:val="uk-UA"/>
        </w:rPr>
      </w:pPr>
      <w:r w:rsidRPr="005F34EE">
        <w:rPr>
          <w:rFonts w:ascii="Times New Roman" w:hAnsi="Times New Roman"/>
          <w:b/>
          <w:i/>
          <w:sz w:val="28"/>
          <w:szCs w:val="28"/>
          <w:lang w:val="uk-UA"/>
        </w:rPr>
        <w:t>Інвестиційна діяльність</w:t>
      </w:r>
    </w:p>
    <w:p w:rsidR="00110C98" w:rsidRPr="005F34EE" w:rsidRDefault="00110C98" w:rsidP="00110C98">
      <w:pPr>
        <w:tabs>
          <w:tab w:val="left" w:pos="0"/>
        </w:tabs>
        <w:spacing w:after="0" w:line="240" w:lineRule="auto"/>
        <w:ind w:firstLine="709"/>
        <w:contextualSpacing/>
        <w:jc w:val="both"/>
        <w:rPr>
          <w:rFonts w:ascii="Times New Roman" w:hAnsi="Times New Roman"/>
          <w:sz w:val="28"/>
          <w:szCs w:val="28"/>
          <w:lang w:val="uk-UA" w:eastAsia="ru-RU"/>
        </w:rPr>
      </w:pPr>
      <w:r>
        <w:rPr>
          <w:rFonts w:ascii="Times New Roman" w:hAnsi="Times New Roman"/>
          <w:sz w:val="28"/>
          <w:szCs w:val="28"/>
          <w:lang w:val="uk-UA" w:eastAsia="ru-RU"/>
        </w:rPr>
        <w:t xml:space="preserve">Капітальні ремонти </w:t>
      </w:r>
      <w:r w:rsidRPr="005F34EE">
        <w:rPr>
          <w:rFonts w:ascii="Times New Roman" w:hAnsi="Times New Roman"/>
          <w:sz w:val="28"/>
          <w:szCs w:val="28"/>
          <w:lang w:val="uk-UA" w:eastAsia="ru-RU"/>
        </w:rPr>
        <w:t>за рахунок корпорації НЕФКО проведені в 3-х комунальних закладах дошкільної освіти Сватівської міської ради (КЗДО № 1 «Малятко», № 2 «Веселка», № 3 «Журавка») на загальну суму 458 022,65 євро: комплексна термомодернізація будівель, реконструкція системи опалення, виконання заміни автоматики газових котлів, виконання заміни світодіодних ламп, прокладання електромереж для підключення рекуператорів, встановлення приточно-витяжної вентиляції з рекуперацією тепла; улаштування вимощення вздовж цоколів будівель; заміна віконних та дверних блоків на енергозберігаючі, улаштування нової покрівлі (КЗДО № 2 «Веселка»).</w:t>
      </w:r>
    </w:p>
    <w:p w:rsidR="00110C98" w:rsidRPr="005F34EE" w:rsidRDefault="00110C98" w:rsidP="00110C98">
      <w:pPr>
        <w:tabs>
          <w:tab w:val="left" w:pos="0"/>
        </w:tabs>
        <w:spacing w:after="0" w:line="240" w:lineRule="auto"/>
        <w:ind w:firstLine="709"/>
        <w:contextualSpacing/>
        <w:jc w:val="both"/>
        <w:rPr>
          <w:rFonts w:ascii="Times New Roman" w:hAnsi="Times New Roman"/>
          <w:sz w:val="28"/>
          <w:szCs w:val="28"/>
          <w:lang w:val="uk-UA" w:eastAsia="ru-RU"/>
        </w:rPr>
      </w:pPr>
      <w:r w:rsidRPr="005F34EE">
        <w:rPr>
          <w:rFonts w:ascii="Times New Roman" w:hAnsi="Times New Roman"/>
          <w:sz w:val="28"/>
          <w:szCs w:val="28"/>
          <w:lang w:val="uk-UA" w:eastAsia="ru-RU"/>
        </w:rPr>
        <w:t xml:space="preserve">За рахунок місцевого бюджету проведений капітальний ремонт столової та санітарного блоку в КЗДО «Теремок» Куземівської сільської ради на суму 29,381 тис. грн. </w:t>
      </w:r>
    </w:p>
    <w:p w:rsidR="00110C98" w:rsidRPr="005F34EE" w:rsidRDefault="00110C98" w:rsidP="00110C98">
      <w:pPr>
        <w:tabs>
          <w:tab w:val="left" w:pos="0"/>
        </w:tabs>
        <w:spacing w:after="0" w:line="240" w:lineRule="auto"/>
        <w:ind w:firstLine="709"/>
        <w:contextualSpacing/>
        <w:jc w:val="both"/>
        <w:rPr>
          <w:rFonts w:ascii="Times New Roman" w:hAnsi="Times New Roman"/>
          <w:sz w:val="28"/>
          <w:szCs w:val="28"/>
          <w:lang w:val="uk-UA" w:eastAsia="ru-RU"/>
        </w:rPr>
      </w:pPr>
      <w:r w:rsidRPr="005F34EE">
        <w:rPr>
          <w:rFonts w:ascii="Times New Roman" w:hAnsi="Times New Roman"/>
          <w:sz w:val="28"/>
          <w:szCs w:val="28"/>
          <w:lang w:val="uk-UA" w:eastAsia="ru-RU"/>
        </w:rPr>
        <w:t xml:space="preserve">В КДНЗ «Оленка» Містківської сільської ради усунені порушення вимог законодавства у сфері цивільного захисту, техногенної та пожежної безпеки на загальну суму 80 тис. грн. із місцевого бюджету, а саме: проведена вогнегасна обробка дерев’яних перекриттів в приміщенні дитячого садка (29,8 тис. грн.) та </w:t>
      </w:r>
      <w:r w:rsidRPr="005F34EE">
        <w:rPr>
          <w:rFonts w:ascii="Times New Roman" w:hAnsi="Times New Roman"/>
          <w:sz w:val="28"/>
          <w:szCs w:val="28"/>
          <w:lang w:val="uk-UA" w:eastAsia="ru-RU"/>
        </w:rPr>
        <w:lastRenderedPageBreak/>
        <w:t>змонтована автоматична пожежна сигналізація (50, 2 тис. грн.). За рахунок спонсорської допомоги місцевих агроформувань ФГ «Світанок» (Літвін І.В.) – 10 тис. грн. та КФГ «Прогрес-10» (СліпецьО.О.) – 10 тис. грн. капітально відремонтована огорожа території КДНЗ «Оленка» Містківської сільської ради.</w:t>
      </w:r>
    </w:p>
    <w:p w:rsidR="00110C98" w:rsidRPr="005F34EE" w:rsidRDefault="00110C98" w:rsidP="00110C98">
      <w:pPr>
        <w:tabs>
          <w:tab w:val="left" w:pos="0"/>
        </w:tabs>
        <w:spacing w:after="0" w:line="240" w:lineRule="auto"/>
        <w:ind w:firstLine="709"/>
        <w:contextualSpacing/>
        <w:jc w:val="both"/>
        <w:rPr>
          <w:rFonts w:ascii="Times New Roman" w:hAnsi="Times New Roman"/>
          <w:sz w:val="28"/>
          <w:szCs w:val="28"/>
          <w:lang w:val="uk-UA" w:eastAsia="ru-RU"/>
        </w:rPr>
      </w:pPr>
      <w:r w:rsidRPr="005F34EE">
        <w:rPr>
          <w:rFonts w:ascii="Times New Roman" w:hAnsi="Times New Roman"/>
          <w:sz w:val="28"/>
          <w:szCs w:val="28"/>
          <w:lang w:val="uk-UA" w:eastAsia="ru-RU"/>
        </w:rPr>
        <w:t>За кошти з місцевого бюджету замінені вікна на енергозберігаючі в КДНЗ «Фіалка» Гончарівської сільради.</w:t>
      </w:r>
    </w:p>
    <w:p w:rsidR="00110C98" w:rsidRPr="005F34EE" w:rsidRDefault="00110C98" w:rsidP="00110C98">
      <w:pPr>
        <w:tabs>
          <w:tab w:val="left" w:pos="0"/>
        </w:tabs>
        <w:spacing w:after="0" w:line="240" w:lineRule="auto"/>
        <w:ind w:firstLine="709"/>
        <w:contextualSpacing/>
        <w:jc w:val="both"/>
        <w:rPr>
          <w:rFonts w:ascii="Times New Roman" w:hAnsi="Times New Roman"/>
          <w:sz w:val="28"/>
          <w:szCs w:val="28"/>
          <w:lang w:val="uk-UA" w:eastAsia="ru-RU"/>
        </w:rPr>
      </w:pPr>
      <w:r w:rsidRPr="005F34EE">
        <w:rPr>
          <w:rFonts w:ascii="Times New Roman" w:hAnsi="Times New Roman"/>
          <w:sz w:val="28"/>
          <w:szCs w:val="28"/>
          <w:lang w:val="uk-UA" w:eastAsia="ru-RU"/>
        </w:rPr>
        <w:t>На поточні ремонти ЗДО  спрямовано 561 879 грн., в т.ч. 76% з місцевого бюджету та 24% - залучені кошти. В КДНЗ «Теремок» Куземівської сільради виготовлений пандус.</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У 2019 році в закладах загальної середньої освіти була проведенаробота зі створення нового освітнього простору та капітальні ремонти.</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За кошти державного бюджету:</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здійснена заміна вікон в НВК «Райгородська ЗОШ І-ІІ ст. – ДНЗ».– 317 тис. грн. (Розпорядження КМУ від 05.12.2018 №</w:t>
      </w: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934-р. та від 23.01.2019 №</w:t>
      </w: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 xml:space="preserve">39-р), співфінансування з місцевого бюджету – 2,520 тис. грн.; </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відремонтована покрівля Мілуватськолї ЗОШ І-ІІІ ст. – 1308,389 тис. грн. (розпорядження Кабінету Міністрів України від 07.11.2018 №</w:t>
      </w: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867-р), співфінансування з місцевого бюджету – 39,6 тис. грн.;</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проведено капітальний ремонт майстерні з заміною покрівлі, вікон та дверей Містківської ЗОШ І-ІІІ ст. – 72</w:t>
      </w:r>
      <w:r>
        <w:rPr>
          <w:rFonts w:ascii="Times New Roman" w:eastAsia="Times New Roman" w:hAnsi="Times New Roman"/>
          <w:bCs/>
          <w:kern w:val="36"/>
          <w:sz w:val="28"/>
          <w:szCs w:val="28"/>
          <w:lang w:val="uk-UA" w:eastAsia="uk-UA"/>
        </w:rPr>
        <w:t>,</w:t>
      </w:r>
      <w:r w:rsidRPr="005F34EE">
        <w:rPr>
          <w:rFonts w:ascii="Times New Roman" w:eastAsia="Times New Roman" w:hAnsi="Times New Roman"/>
          <w:bCs/>
          <w:kern w:val="36"/>
          <w:sz w:val="28"/>
          <w:szCs w:val="28"/>
          <w:lang w:val="uk-UA" w:eastAsia="uk-UA"/>
        </w:rPr>
        <w:t xml:space="preserve">345 </w:t>
      </w:r>
      <w:r>
        <w:rPr>
          <w:rFonts w:ascii="Times New Roman" w:eastAsia="Times New Roman" w:hAnsi="Times New Roman"/>
          <w:bCs/>
          <w:kern w:val="36"/>
          <w:sz w:val="28"/>
          <w:szCs w:val="28"/>
          <w:lang w:val="uk-UA" w:eastAsia="uk-UA"/>
        </w:rPr>
        <w:t xml:space="preserve">тис. </w:t>
      </w:r>
      <w:r w:rsidRPr="005F34EE">
        <w:rPr>
          <w:rFonts w:ascii="Times New Roman" w:eastAsia="Times New Roman" w:hAnsi="Times New Roman"/>
          <w:bCs/>
          <w:kern w:val="36"/>
          <w:sz w:val="28"/>
          <w:szCs w:val="28"/>
          <w:lang w:val="uk-UA" w:eastAsia="uk-UA"/>
        </w:rPr>
        <w:t>грн. (Розпорядження КМУ від 13.06.2018 №</w:t>
      </w:r>
      <w:r>
        <w:rPr>
          <w:rFonts w:ascii="Times New Roman" w:eastAsia="Times New Roman" w:hAnsi="Times New Roman"/>
          <w:bCs/>
          <w:kern w:val="36"/>
          <w:sz w:val="28"/>
          <w:szCs w:val="28"/>
          <w:lang w:val="uk-UA" w:eastAsia="uk-UA"/>
        </w:rPr>
        <w:t xml:space="preserve"> </w:t>
      </w:r>
      <w:r w:rsidRPr="005F34EE">
        <w:rPr>
          <w:rFonts w:ascii="Times New Roman" w:eastAsia="Times New Roman" w:hAnsi="Times New Roman"/>
          <w:bCs/>
          <w:kern w:val="36"/>
          <w:sz w:val="28"/>
          <w:szCs w:val="28"/>
          <w:lang w:val="uk-UA" w:eastAsia="uk-UA"/>
        </w:rPr>
        <w:t>423-р.), співфінансування з місцевого бюджету – 2</w:t>
      </w:r>
      <w:r>
        <w:rPr>
          <w:rFonts w:ascii="Times New Roman" w:eastAsia="Times New Roman" w:hAnsi="Times New Roman"/>
          <w:bCs/>
          <w:kern w:val="36"/>
          <w:sz w:val="28"/>
          <w:szCs w:val="28"/>
          <w:lang w:val="uk-UA" w:eastAsia="uk-UA"/>
        </w:rPr>
        <w:t>,</w:t>
      </w:r>
      <w:r w:rsidRPr="005F34EE">
        <w:rPr>
          <w:rFonts w:ascii="Times New Roman" w:eastAsia="Times New Roman" w:hAnsi="Times New Roman"/>
          <w:bCs/>
          <w:kern w:val="36"/>
          <w:sz w:val="28"/>
          <w:szCs w:val="28"/>
          <w:lang w:val="uk-UA" w:eastAsia="uk-UA"/>
        </w:rPr>
        <w:t>23</w:t>
      </w:r>
      <w:r>
        <w:rPr>
          <w:rFonts w:ascii="Times New Roman" w:eastAsia="Times New Roman" w:hAnsi="Times New Roman"/>
          <w:bCs/>
          <w:kern w:val="36"/>
          <w:sz w:val="28"/>
          <w:szCs w:val="28"/>
          <w:lang w:val="uk-UA" w:eastAsia="uk-UA"/>
        </w:rPr>
        <w:t xml:space="preserve"> тис.</w:t>
      </w:r>
      <w:r w:rsidRPr="005F34EE">
        <w:rPr>
          <w:rFonts w:ascii="Times New Roman" w:eastAsia="Times New Roman" w:hAnsi="Times New Roman"/>
          <w:bCs/>
          <w:kern w:val="36"/>
          <w:sz w:val="28"/>
          <w:szCs w:val="28"/>
          <w:lang w:val="uk-UA" w:eastAsia="uk-UA"/>
        </w:rPr>
        <w:t xml:space="preserve"> грн.</w:t>
      </w:r>
    </w:p>
    <w:p w:rsidR="00110C98" w:rsidRPr="005F34EE" w:rsidRDefault="00110C98" w:rsidP="00110C98">
      <w:pPr>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побудовано (придбано тавстановлено) огорожутериторії Св</w:t>
      </w:r>
      <w:r>
        <w:rPr>
          <w:rFonts w:ascii="Times New Roman" w:eastAsia="Times New Roman" w:hAnsi="Times New Roman"/>
          <w:bCs/>
          <w:kern w:val="36"/>
          <w:sz w:val="28"/>
          <w:szCs w:val="28"/>
          <w:lang w:val="uk-UA" w:eastAsia="uk-UA"/>
        </w:rPr>
        <w:t>атівської ЗОШ І-ІІІ ст.№1 – 394,</w:t>
      </w:r>
      <w:r w:rsidRPr="005F34EE">
        <w:rPr>
          <w:rFonts w:ascii="Times New Roman" w:eastAsia="Times New Roman" w:hAnsi="Times New Roman"/>
          <w:bCs/>
          <w:kern w:val="36"/>
          <w:sz w:val="28"/>
          <w:szCs w:val="28"/>
          <w:lang w:val="uk-UA" w:eastAsia="uk-UA"/>
        </w:rPr>
        <w:t>27</w:t>
      </w:r>
      <w:r>
        <w:rPr>
          <w:rFonts w:ascii="Times New Roman" w:eastAsia="Times New Roman" w:hAnsi="Times New Roman"/>
          <w:bCs/>
          <w:kern w:val="36"/>
          <w:sz w:val="28"/>
          <w:szCs w:val="28"/>
          <w:lang w:val="uk-UA" w:eastAsia="uk-UA"/>
        </w:rPr>
        <w:t>2</w:t>
      </w:r>
      <w:r w:rsidRPr="005F34EE">
        <w:rPr>
          <w:rFonts w:ascii="Times New Roman" w:eastAsia="Times New Roman" w:hAnsi="Times New Roman"/>
          <w:bCs/>
          <w:kern w:val="36"/>
          <w:sz w:val="28"/>
          <w:szCs w:val="28"/>
          <w:lang w:val="uk-UA" w:eastAsia="uk-UA"/>
        </w:rPr>
        <w:t xml:space="preserve"> </w:t>
      </w:r>
      <w:r>
        <w:rPr>
          <w:rFonts w:ascii="Times New Roman" w:eastAsia="Times New Roman" w:hAnsi="Times New Roman"/>
          <w:bCs/>
          <w:kern w:val="36"/>
          <w:sz w:val="28"/>
          <w:szCs w:val="28"/>
          <w:lang w:val="uk-UA" w:eastAsia="uk-UA"/>
        </w:rPr>
        <w:t xml:space="preserve">тис. </w:t>
      </w:r>
      <w:r w:rsidRPr="005F34EE">
        <w:rPr>
          <w:rFonts w:ascii="Times New Roman" w:eastAsia="Times New Roman" w:hAnsi="Times New Roman"/>
          <w:bCs/>
          <w:kern w:val="36"/>
          <w:sz w:val="28"/>
          <w:szCs w:val="28"/>
          <w:lang w:val="uk-UA" w:eastAsia="uk-UA"/>
        </w:rPr>
        <w:t>грн. (Розпорядження КМУ від 23.01.2019 №</w:t>
      </w: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39-р, від 05.06.2019 №</w:t>
      </w: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365-р), співфінансування з місцевого бюджету – 2,520 тис. грн.</w:t>
      </w:r>
    </w:p>
    <w:p w:rsidR="00110C98" w:rsidRPr="005F34EE" w:rsidRDefault="00110C98" w:rsidP="00110C98">
      <w:pPr>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обладнано туалет для осіб з обмеженими можливостями відповідно до норм ДБН у Сватівській ЗОШ І-ІІІ ст. – 256</w:t>
      </w:r>
      <w:r>
        <w:rPr>
          <w:rFonts w:ascii="Times New Roman" w:eastAsia="Times New Roman" w:hAnsi="Times New Roman"/>
          <w:bCs/>
          <w:kern w:val="36"/>
          <w:sz w:val="28"/>
          <w:szCs w:val="28"/>
          <w:lang w:val="uk-UA" w:eastAsia="uk-UA"/>
        </w:rPr>
        <w:t>,</w:t>
      </w:r>
      <w:r w:rsidRPr="005F34EE">
        <w:rPr>
          <w:rFonts w:ascii="Times New Roman" w:eastAsia="Times New Roman" w:hAnsi="Times New Roman"/>
          <w:bCs/>
          <w:kern w:val="36"/>
          <w:sz w:val="28"/>
          <w:szCs w:val="28"/>
          <w:lang w:val="uk-UA" w:eastAsia="uk-UA"/>
        </w:rPr>
        <w:t xml:space="preserve">327 </w:t>
      </w:r>
      <w:r>
        <w:rPr>
          <w:rFonts w:ascii="Times New Roman" w:eastAsia="Times New Roman" w:hAnsi="Times New Roman"/>
          <w:bCs/>
          <w:kern w:val="36"/>
          <w:sz w:val="28"/>
          <w:szCs w:val="28"/>
          <w:lang w:val="uk-UA" w:eastAsia="uk-UA"/>
        </w:rPr>
        <w:t xml:space="preserve">тис. </w:t>
      </w:r>
      <w:r w:rsidRPr="005F34EE">
        <w:rPr>
          <w:rFonts w:ascii="Times New Roman" w:eastAsia="Times New Roman" w:hAnsi="Times New Roman"/>
          <w:bCs/>
          <w:kern w:val="36"/>
          <w:sz w:val="28"/>
          <w:szCs w:val="28"/>
          <w:lang w:val="uk-UA" w:eastAsia="uk-UA"/>
        </w:rPr>
        <w:t>грн.(Розпорядження КМУ від 18.12.2018 №</w:t>
      </w: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1012-р), співфінансування з місцевого бюджету – 28,480 тис. грн.</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За кошти місцевого бюджету:</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збудовано культурно-розважальний майданчик у Гончарівській ЗОШ І-ІІІ ст. – 756,653 тис. грн.;</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проведено капітальний ремонт спортивної зали НВК «Ковалівська ЗОШ І-ІІІ ст.-ДНЗ» - 89,377 тис. грн.</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 частково замінено вікна в НВК «Петрівська ЗОШ І-ІІІ ст. – ДНЗ» - 23</w:t>
      </w: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 xml:space="preserve">тис.грн. </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t>Також в цьому році відповідно до Стратегії розвитку Луганської області до 2020 року реалізуються проекти з енергозбереження за кошти Державного фонду регіонального розвитку та співфінансування з місцевого бюджету :</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«Реконструкція (термомодернізація) будівлі Куземівської загальноосвітньої  школи І-ІІІ ст.» на загальну суму 4627</w:t>
      </w:r>
      <w:r>
        <w:rPr>
          <w:rFonts w:ascii="Times New Roman" w:eastAsia="Times New Roman" w:hAnsi="Times New Roman"/>
          <w:bCs/>
          <w:kern w:val="36"/>
          <w:sz w:val="28"/>
          <w:szCs w:val="28"/>
          <w:lang w:val="uk-UA" w:eastAsia="uk-UA"/>
        </w:rPr>
        <w:t>,</w:t>
      </w:r>
      <w:r w:rsidRPr="005F34EE">
        <w:rPr>
          <w:rFonts w:ascii="Times New Roman" w:eastAsia="Times New Roman" w:hAnsi="Times New Roman"/>
          <w:bCs/>
          <w:kern w:val="36"/>
          <w:sz w:val="28"/>
          <w:szCs w:val="28"/>
          <w:lang w:val="uk-UA" w:eastAsia="uk-UA"/>
        </w:rPr>
        <w:t>7</w:t>
      </w:r>
      <w:r>
        <w:rPr>
          <w:rFonts w:ascii="Times New Roman" w:eastAsia="Times New Roman" w:hAnsi="Times New Roman"/>
          <w:bCs/>
          <w:kern w:val="36"/>
          <w:sz w:val="28"/>
          <w:szCs w:val="28"/>
          <w:lang w:val="uk-UA" w:eastAsia="uk-UA"/>
        </w:rPr>
        <w:t xml:space="preserve"> тис. </w:t>
      </w:r>
      <w:r w:rsidRPr="005F34EE">
        <w:rPr>
          <w:rFonts w:ascii="Times New Roman" w:eastAsia="Times New Roman" w:hAnsi="Times New Roman"/>
          <w:bCs/>
          <w:kern w:val="36"/>
          <w:sz w:val="28"/>
          <w:szCs w:val="28"/>
          <w:lang w:val="uk-UA" w:eastAsia="uk-UA"/>
        </w:rPr>
        <w:t>грн (з місцевого- 462</w:t>
      </w:r>
      <w:r>
        <w:rPr>
          <w:rFonts w:ascii="Times New Roman" w:eastAsia="Times New Roman" w:hAnsi="Times New Roman"/>
          <w:bCs/>
          <w:kern w:val="36"/>
          <w:sz w:val="28"/>
          <w:szCs w:val="28"/>
          <w:lang w:val="uk-UA" w:eastAsia="uk-UA"/>
        </w:rPr>
        <w:t>,</w:t>
      </w:r>
      <w:r w:rsidRPr="005F34EE">
        <w:rPr>
          <w:rFonts w:ascii="Times New Roman" w:eastAsia="Times New Roman" w:hAnsi="Times New Roman"/>
          <w:bCs/>
          <w:kern w:val="36"/>
          <w:sz w:val="28"/>
          <w:szCs w:val="28"/>
          <w:lang w:val="uk-UA" w:eastAsia="uk-UA"/>
        </w:rPr>
        <w:t>77</w:t>
      </w:r>
      <w:r>
        <w:rPr>
          <w:rFonts w:ascii="Times New Roman" w:eastAsia="Times New Roman" w:hAnsi="Times New Roman"/>
          <w:bCs/>
          <w:kern w:val="36"/>
          <w:sz w:val="28"/>
          <w:szCs w:val="28"/>
          <w:lang w:val="uk-UA" w:eastAsia="uk-UA"/>
        </w:rPr>
        <w:t xml:space="preserve"> тис. </w:t>
      </w:r>
      <w:r w:rsidRPr="005F34EE">
        <w:rPr>
          <w:rFonts w:ascii="Times New Roman" w:eastAsia="Times New Roman" w:hAnsi="Times New Roman"/>
          <w:bCs/>
          <w:kern w:val="36"/>
          <w:sz w:val="28"/>
          <w:szCs w:val="28"/>
          <w:lang w:val="uk-UA" w:eastAsia="uk-UA"/>
        </w:rPr>
        <w:t>грн);</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Pr>
          <w:rFonts w:ascii="Times New Roman" w:eastAsia="Times New Roman" w:hAnsi="Times New Roman"/>
          <w:bCs/>
          <w:kern w:val="36"/>
          <w:sz w:val="28"/>
          <w:szCs w:val="28"/>
          <w:lang w:val="uk-UA" w:eastAsia="uk-UA"/>
        </w:rPr>
        <w:t>- </w:t>
      </w:r>
      <w:r w:rsidRPr="005F34EE">
        <w:rPr>
          <w:rFonts w:ascii="Times New Roman" w:eastAsia="Times New Roman" w:hAnsi="Times New Roman"/>
          <w:bCs/>
          <w:kern w:val="36"/>
          <w:sz w:val="28"/>
          <w:szCs w:val="28"/>
          <w:lang w:val="uk-UA" w:eastAsia="uk-UA"/>
        </w:rPr>
        <w:t>«Реконструкція (термомодернізація) будівлі навчально-виховного комплексу «Рудівська загальноосвітня школа І-ІІ ступенів – дошкільний навчальний заклад» на загальну суму 4426,9 тис. грн. (з місцевого – 442,690 тис. грн). Станом на сьогодні тривають роботи по утепленню фасадів, у Куземівській ЗОШ І-ІІІ ст. проведено капітальний ремонт системи опалення.</w:t>
      </w:r>
    </w:p>
    <w:p w:rsidR="00110C98" w:rsidRPr="005F34EE" w:rsidRDefault="00110C98" w:rsidP="00110C98">
      <w:pPr>
        <w:tabs>
          <w:tab w:val="left" w:pos="0"/>
        </w:tabs>
        <w:spacing w:after="0" w:line="240" w:lineRule="auto"/>
        <w:ind w:firstLine="709"/>
        <w:contextualSpacing/>
        <w:jc w:val="both"/>
        <w:rPr>
          <w:rFonts w:ascii="Times New Roman" w:eastAsia="Times New Roman" w:hAnsi="Times New Roman"/>
          <w:bCs/>
          <w:kern w:val="36"/>
          <w:sz w:val="28"/>
          <w:szCs w:val="28"/>
          <w:lang w:val="uk-UA" w:eastAsia="uk-UA"/>
        </w:rPr>
      </w:pPr>
      <w:r w:rsidRPr="005F34EE">
        <w:rPr>
          <w:rFonts w:ascii="Times New Roman" w:eastAsia="Times New Roman" w:hAnsi="Times New Roman"/>
          <w:bCs/>
          <w:kern w:val="36"/>
          <w:sz w:val="28"/>
          <w:szCs w:val="28"/>
          <w:lang w:val="uk-UA" w:eastAsia="uk-UA"/>
        </w:rPr>
        <w:lastRenderedPageBreak/>
        <w:t>На усунення наслідків буревію у Сватівській ЗОШ І-ІІІ ст. №8 з резервного фонду місцевого бюджету були виділені кошти на виготовлення проектно-кошторисної документації 69</w:t>
      </w:r>
      <w:r>
        <w:rPr>
          <w:rFonts w:ascii="Times New Roman" w:eastAsia="Times New Roman" w:hAnsi="Times New Roman"/>
          <w:bCs/>
          <w:kern w:val="36"/>
          <w:sz w:val="28"/>
          <w:szCs w:val="28"/>
          <w:lang w:val="uk-UA" w:eastAsia="uk-UA"/>
        </w:rPr>
        <w:t>,</w:t>
      </w:r>
      <w:r w:rsidRPr="005F34EE">
        <w:rPr>
          <w:rFonts w:ascii="Times New Roman" w:eastAsia="Times New Roman" w:hAnsi="Times New Roman"/>
          <w:bCs/>
          <w:kern w:val="36"/>
          <w:sz w:val="28"/>
          <w:szCs w:val="28"/>
          <w:lang w:val="uk-UA" w:eastAsia="uk-UA"/>
        </w:rPr>
        <w:t xml:space="preserve">660 </w:t>
      </w:r>
      <w:r>
        <w:rPr>
          <w:rFonts w:ascii="Times New Roman" w:eastAsia="Times New Roman" w:hAnsi="Times New Roman"/>
          <w:bCs/>
          <w:kern w:val="36"/>
          <w:sz w:val="28"/>
          <w:szCs w:val="28"/>
          <w:lang w:val="uk-UA" w:eastAsia="uk-UA"/>
        </w:rPr>
        <w:t xml:space="preserve">тис. </w:t>
      </w:r>
      <w:r w:rsidRPr="005F34EE">
        <w:rPr>
          <w:rFonts w:ascii="Times New Roman" w:eastAsia="Times New Roman" w:hAnsi="Times New Roman"/>
          <w:bCs/>
          <w:kern w:val="36"/>
          <w:sz w:val="28"/>
          <w:szCs w:val="28"/>
          <w:lang w:val="uk-UA" w:eastAsia="uk-UA"/>
        </w:rPr>
        <w:t>грн., на придбання матеріалів з обласного бюджету у сумі 1 млн грн., з яких витрачено 969 тис. грн. Також була проведена заміна склопакетів на суму 27,293 тис. грн. за рахунок коштів районного бюджету.</w:t>
      </w:r>
    </w:p>
    <w:p w:rsidR="00110C98" w:rsidRPr="005F34EE" w:rsidRDefault="00110C98" w:rsidP="00110C98">
      <w:pPr>
        <w:tabs>
          <w:tab w:val="left" w:pos="0"/>
        </w:tabs>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Загалом на капітальні ремонти закладів освіти в 2019 році було витрачено 4277,958 тис. грн. (у 2018 році – 6192,980 тис. грн.)</w:t>
      </w:r>
    </w:p>
    <w:p w:rsidR="00110C98" w:rsidRPr="00BA308C" w:rsidRDefault="00110C98" w:rsidP="00110C98">
      <w:pPr>
        <w:spacing w:after="0" w:line="240" w:lineRule="auto"/>
        <w:ind w:firstLine="709"/>
        <w:jc w:val="both"/>
        <w:rPr>
          <w:rFonts w:ascii="Times New Roman" w:hAnsi="Times New Roman"/>
          <w:b/>
          <w:i/>
          <w:sz w:val="10"/>
          <w:szCs w:val="10"/>
          <w:lang w:val="uk-UA"/>
        </w:rPr>
      </w:pPr>
    </w:p>
    <w:p w:rsidR="00110C98" w:rsidRPr="005F34EE" w:rsidRDefault="00110C98" w:rsidP="00110C98">
      <w:pPr>
        <w:spacing w:after="0" w:line="240" w:lineRule="auto"/>
        <w:ind w:firstLine="709"/>
        <w:jc w:val="both"/>
        <w:rPr>
          <w:rFonts w:ascii="Times New Roman" w:hAnsi="Times New Roman"/>
          <w:b/>
          <w:i/>
          <w:sz w:val="28"/>
          <w:szCs w:val="28"/>
          <w:lang w:val="uk-UA"/>
        </w:rPr>
      </w:pPr>
      <w:r w:rsidRPr="005F34EE">
        <w:rPr>
          <w:rFonts w:ascii="Times New Roman" w:hAnsi="Times New Roman"/>
          <w:b/>
          <w:i/>
          <w:sz w:val="28"/>
          <w:szCs w:val="28"/>
          <w:lang w:val="uk-UA"/>
        </w:rPr>
        <w:t>Підприємства комунальної власності.</w:t>
      </w:r>
    </w:p>
    <w:p w:rsidR="00110C98" w:rsidRPr="00BA308C" w:rsidRDefault="00110C98" w:rsidP="00110C98">
      <w:pPr>
        <w:spacing w:after="0" w:line="240" w:lineRule="auto"/>
        <w:ind w:firstLine="709"/>
        <w:jc w:val="both"/>
        <w:rPr>
          <w:rFonts w:ascii="Times New Roman" w:hAnsi="Times New Roman"/>
          <w:b/>
          <w:sz w:val="10"/>
          <w:szCs w:val="10"/>
          <w:lang w:val="uk-UA"/>
        </w:rPr>
      </w:pP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b/>
          <w:sz w:val="28"/>
          <w:szCs w:val="28"/>
          <w:lang w:val="uk-UA"/>
        </w:rPr>
        <w:t>РКП «Сватівська районна ТРК»</w:t>
      </w:r>
      <w:r w:rsidRPr="005F34EE">
        <w:rPr>
          <w:rFonts w:ascii="Times New Roman" w:hAnsi="Times New Roman"/>
          <w:sz w:val="28"/>
          <w:szCs w:val="28"/>
          <w:lang w:val="uk-UA"/>
        </w:rPr>
        <w:t xml:space="preserve">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За 2019 рік РКП «Сватівська районна ТРК» планує виробити 432 хвилини власної телепродукції (сюжети, спецрепортажі, бліц-опити, відеоролики), які буде розміщено на регіональному телеканалі «</w:t>
      </w:r>
      <w:r w:rsidRPr="005F34EE">
        <w:rPr>
          <w:rFonts w:ascii="Times New Roman" w:hAnsi="Times New Roman"/>
          <w:sz w:val="28"/>
          <w:szCs w:val="28"/>
          <w:lang w:val="en-US"/>
        </w:rPr>
        <w:t>UA</w:t>
      </w:r>
      <w:r w:rsidRPr="005F34EE">
        <w:rPr>
          <w:rFonts w:ascii="Times New Roman" w:hAnsi="Times New Roman"/>
          <w:sz w:val="28"/>
          <w:szCs w:val="28"/>
          <w:lang w:val="uk-UA"/>
        </w:rPr>
        <w:t xml:space="preserve"> Донбас». Загальний обсяг виробленої радіо продукції складе  3900 хвилин (проводове мовлення) (за розрахунком 75 хвилин/ тиждень) та 5880 хвилин ( з 24.10.2019 до 31.12.2019) власний ефір на каналі 98, 7 ФМ.</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За 12 місяців 2019 року отримано коштів 751,142 тис. грн., в т.ч 624,650 тис. грн. – кошти районного бюджету на підтримку ЗМІ та 87,992 тис. грн. – на придбання обладнання для ФМ мовлення. Власних коштів ( 38,500 тис. грн., що склало 257% до плану). Їх буде спрямовано на покриття витрат по придбанню пального, утримання за трудовим договором ставки для оператора ЦЕЗ №18, котрий займається подачею радіопередач до ефіру, оплату послуг Українського державного центру радіочастот за оформлення дозволів на РЕЗ мовлення та Національної Ради України з питань телебачення та радіомовлення за переоформлення Ліцензії на мовлення. Також за ці кошти зроблено поточний ремонт автомобіля та придбано додаткове обладнання для студії. Кошти, виділені Сватівською райрадою на підтримку РКП «Сватівська районна ТРК» у сумі 624,650 тис. грн. спрямовано на оплату праці, поточні комунальні платежі, оплату відряджень, тощо. На цей час РКП переоформило Ліцензію </w:t>
      </w:r>
      <w:r>
        <w:rPr>
          <w:rFonts w:ascii="Times New Roman" w:hAnsi="Times New Roman"/>
          <w:sz w:val="28"/>
          <w:szCs w:val="28"/>
          <w:lang w:val="uk-UA"/>
        </w:rPr>
        <w:t>на мовлення в ФМ діапазоні (98,</w:t>
      </w:r>
      <w:r w:rsidRPr="005F34EE">
        <w:rPr>
          <w:rFonts w:ascii="Times New Roman" w:hAnsi="Times New Roman"/>
          <w:sz w:val="28"/>
          <w:szCs w:val="28"/>
          <w:lang w:val="uk-UA"/>
        </w:rPr>
        <w:t xml:space="preserve">7 Мгц) по м. Сватове, отримало дозвіл на РЕЗ мовлення та розпочало з 24.10.2019 р. власне мовлення.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Основне призначення </w:t>
      </w:r>
      <w:r w:rsidRPr="005F34EE">
        <w:rPr>
          <w:rFonts w:ascii="Times New Roman" w:hAnsi="Times New Roman"/>
          <w:b/>
          <w:sz w:val="28"/>
          <w:szCs w:val="28"/>
          <w:lang w:val="uk-UA"/>
        </w:rPr>
        <w:t xml:space="preserve">КП «Сватове-тепло» </w:t>
      </w:r>
      <w:r w:rsidRPr="005F34EE">
        <w:rPr>
          <w:rFonts w:ascii="Times New Roman" w:hAnsi="Times New Roman"/>
          <w:sz w:val="28"/>
          <w:szCs w:val="28"/>
          <w:lang w:val="uk-UA"/>
        </w:rPr>
        <w:t>це виробництво, транспортування та постачання теплової енергії. Обсяг реалізованої продукції на підприємстві у 2019 році очікується в сумі 8829,5 тис. грн. У 2019 році КП «Сватове-тепло» очікує виробити 4,420 тис. Г кал. На підприємстві працює 42 чоловіка.</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Головна мета </w:t>
      </w:r>
      <w:r w:rsidRPr="005F34EE">
        <w:rPr>
          <w:rFonts w:ascii="Times New Roman" w:hAnsi="Times New Roman"/>
          <w:b/>
          <w:sz w:val="28"/>
          <w:szCs w:val="28"/>
          <w:lang w:val="uk-UA"/>
        </w:rPr>
        <w:t xml:space="preserve">МКП «Сватівський водоканал» </w:t>
      </w:r>
      <w:r w:rsidRPr="005F34EE">
        <w:rPr>
          <w:rFonts w:ascii="Times New Roman" w:hAnsi="Times New Roman"/>
          <w:sz w:val="28"/>
          <w:szCs w:val="28"/>
          <w:lang w:val="uk-UA"/>
        </w:rPr>
        <w:t xml:space="preserve">- надання якісних житлово-комунальних послуг, відновлення об’єктів водопровідно-каналізаційного господарства, продовження реформування житлово-комунальної галузі, ефективне використання енергоресурсів. </w:t>
      </w: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5F34EE">
        <w:rPr>
          <w:rFonts w:ascii="Times New Roman" w:eastAsia="Times New Roman" w:hAnsi="Times New Roman"/>
          <w:sz w:val="28"/>
          <w:szCs w:val="28"/>
          <w:lang w:val="uk-UA"/>
        </w:rPr>
        <w:t>Водопостачання міста Сватове здійснюється з Сватівського водозабору (3 – свердловини).</w:t>
      </w: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5F34EE">
        <w:rPr>
          <w:rFonts w:ascii="Times New Roman" w:eastAsia="Times New Roman" w:hAnsi="Times New Roman"/>
          <w:sz w:val="28"/>
          <w:szCs w:val="28"/>
          <w:lang w:val="uk-UA"/>
        </w:rPr>
        <w:t xml:space="preserve">Водопровідні мережі мають протяжність </w:t>
      </w:r>
      <w:r w:rsidRPr="005F34EE">
        <w:rPr>
          <w:rFonts w:ascii="Times New Roman" w:eastAsia="Times New Roman" w:hAnsi="Times New Roman"/>
          <w:sz w:val="28"/>
          <w:szCs w:val="28"/>
          <w:lang w:val="uk-UA" w:eastAsia="ru-RU"/>
        </w:rPr>
        <w:t xml:space="preserve">45,05 </w:t>
      </w:r>
      <w:r w:rsidRPr="005F34EE">
        <w:rPr>
          <w:rFonts w:ascii="Times New Roman" w:eastAsia="Times New Roman" w:hAnsi="Times New Roman"/>
          <w:bCs/>
          <w:sz w:val="28"/>
          <w:szCs w:val="28"/>
          <w:lang w:val="uk-UA"/>
        </w:rPr>
        <w:t>км</w:t>
      </w:r>
      <w:r w:rsidRPr="005F34EE">
        <w:rPr>
          <w:rFonts w:ascii="Times New Roman" w:eastAsia="Times New Roman" w:hAnsi="Times New Roman"/>
          <w:sz w:val="28"/>
          <w:szCs w:val="28"/>
          <w:lang w:val="uk-UA"/>
        </w:rPr>
        <w:t xml:space="preserve">, з них потребують ремонту </w:t>
      </w:r>
      <w:r w:rsidRPr="005F34EE">
        <w:rPr>
          <w:rFonts w:ascii="Times New Roman" w:eastAsia="Times New Roman" w:hAnsi="Times New Roman"/>
          <w:bCs/>
          <w:sz w:val="28"/>
          <w:szCs w:val="28"/>
          <w:lang w:val="uk-UA"/>
        </w:rPr>
        <w:t>12,0 км.</w:t>
      </w:r>
      <w:r w:rsidRPr="005F34EE">
        <w:rPr>
          <w:rFonts w:ascii="Times New Roman" w:eastAsia="Times New Roman" w:hAnsi="Times New Roman"/>
          <w:sz w:val="28"/>
          <w:szCs w:val="28"/>
          <w:lang w:val="uk-UA"/>
        </w:rPr>
        <w:t xml:space="preserve"> </w:t>
      </w: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5F34EE">
        <w:rPr>
          <w:rFonts w:ascii="Times New Roman" w:eastAsia="Times New Roman" w:hAnsi="Times New Roman"/>
          <w:sz w:val="28"/>
          <w:szCs w:val="28"/>
          <w:lang w:val="uk-UA"/>
        </w:rPr>
        <w:lastRenderedPageBreak/>
        <w:t xml:space="preserve">Каналізаційні мережі мають протяжність </w:t>
      </w:r>
      <w:r w:rsidRPr="005F34EE">
        <w:rPr>
          <w:rFonts w:ascii="Times New Roman" w:eastAsia="Times New Roman" w:hAnsi="Times New Roman"/>
          <w:bCs/>
          <w:sz w:val="28"/>
          <w:szCs w:val="28"/>
          <w:lang w:val="uk-UA"/>
        </w:rPr>
        <w:t>32,9</w:t>
      </w:r>
      <w:r w:rsidRPr="005F34EE">
        <w:rPr>
          <w:rFonts w:ascii="Times New Roman" w:eastAsia="Times New Roman" w:hAnsi="Times New Roman"/>
          <w:sz w:val="28"/>
          <w:szCs w:val="28"/>
          <w:lang w:val="uk-UA"/>
        </w:rPr>
        <w:t xml:space="preserve"> км, потребують ремонту </w:t>
      </w:r>
      <w:r w:rsidRPr="005F34EE">
        <w:rPr>
          <w:rFonts w:ascii="Times New Roman" w:eastAsia="Times New Roman" w:hAnsi="Times New Roman"/>
          <w:bCs/>
          <w:sz w:val="28"/>
          <w:szCs w:val="28"/>
          <w:lang w:val="uk-UA"/>
        </w:rPr>
        <w:t>23,92</w:t>
      </w:r>
      <w:r w:rsidRPr="005F34EE">
        <w:rPr>
          <w:rFonts w:ascii="Times New Roman" w:eastAsia="Times New Roman" w:hAnsi="Times New Roman"/>
          <w:sz w:val="28"/>
          <w:szCs w:val="28"/>
          <w:lang w:val="uk-UA"/>
        </w:rPr>
        <w:t xml:space="preserve"> км.</w:t>
      </w: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5F34EE">
        <w:rPr>
          <w:rFonts w:ascii="Times New Roman" w:eastAsia="Times New Roman" w:hAnsi="Times New Roman"/>
          <w:sz w:val="28"/>
          <w:szCs w:val="28"/>
          <w:lang w:val="uk-UA"/>
        </w:rPr>
        <w:t>Каналізаційні насосні станції – 4 од.</w:t>
      </w: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5F34EE">
        <w:rPr>
          <w:rFonts w:ascii="Times New Roman" w:hAnsi="Times New Roman"/>
          <w:sz w:val="28"/>
          <w:szCs w:val="28"/>
          <w:lang w:val="uk-UA"/>
        </w:rPr>
        <w:t>В 2019 році очікується надати послуг на суму 7023 тис. грн., це на 3,6 % більше минулорічного показника</w:t>
      </w:r>
      <w:r w:rsidRPr="005F34EE">
        <w:rPr>
          <w:rFonts w:ascii="Times New Roman" w:eastAsia="Times New Roman" w:hAnsi="Times New Roman"/>
          <w:sz w:val="28"/>
          <w:szCs w:val="28"/>
          <w:lang w:val="uk-UA"/>
        </w:rPr>
        <w:t>.</w:t>
      </w:r>
    </w:p>
    <w:p w:rsidR="00110C98" w:rsidRPr="00426AAA" w:rsidRDefault="00110C98" w:rsidP="00110C98">
      <w:pPr>
        <w:spacing w:after="0" w:line="240" w:lineRule="auto"/>
        <w:ind w:firstLine="709"/>
        <w:jc w:val="both"/>
        <w:rPr>
          <w:rFonts w:ascii="Times New Roman" w:hAnsi="Times New Roman"/>
          <w:b/>
          <w:sz w:val="10"/>
          <w:szCs w:val="10"/>
          <w:lang w:val="uk-UA"/>
        </w:rPr>
      </w:pPr>
    </w:p>
    <w:p w:rsidR="00110C98" w:rsidRPr="005F34EE" w:rsidRDefault="00110C98" w:rsidP="00110C98">
      <w:pPr>
        <w:spacing w:after="0" w:line="240" w:lineRule="auto"/>
        <w:ind w:firstLine="709"/>
        <w:jc w:val="both"/>
        <w:rPr>
          <w:rFonts w:ascii="Times New Roman" w:hAnsi="Times New Roman"/>
          <w:sz w:val="28"/>
          <w:szCs w:val="28"/>
          <w:lang w:val="uk-UA"/>
        </w:rPr>
      </w:pPr>
      <w:r w:rsidRPr="00426AAA">
        <w:rPr>
          <w:rFonts w:ascii="Times New Roman" w:hAnsi="Times New Roman"/>
          <w:b/>
          <w:sz w:val="28"/>
          <w:szCs w:val="28"/>
          <w:lang w:val="uk-UA"/>
        </w:rPr>
        <w:t>Сватівське районне бюро технічної інвентаризації</w:t>
      </w:r>
      <w:r w:rsidRPr="005F34EE">
        <w:rPr>
          <w:rFonts w:ascii="Times New Roman" w:hAnsi="Times New Roman"/>
          <w:sz w:val="28"/>
          <w:szCs w:val="28"/>
          <w:lang w:val="uk-UA"/>
        </w:rPr>
        <w:t xml:space="preserve"> веде свою діяльність у сфера інжинирінгу. Займається виготовленням технічної документації, технічних паспортів на об’єкти нерухомості, споруди, МАПи та інше. Підприємство працює на засадах госпрозрахунку. Дотацій від держави не має. Ринок послуг, які надає Сватівське РБТІ досить звужений, так </w:t>
      </w:r>
      <w:r>
        <w:rPr>
          <w:rFonts w:ascii="Times New Roman" w:hAnsi="Times New Roman"/>
          <w:sz w:val="28"/>
          <w:szCs w:val="28"/>
          <w:lang w:val="uk-UA"/>
        </w:rPr>
        <w:t xml:space="preserve">як залежить лише від фактичної </w:t>
      </w:r>
      <w:r w:rsidRPr="005F34EE">
        <w:rPr>
          <w:rFonts w:ascii="Times New Roman" w:hAnsi="Times New Roman"/>
          <w:sz w:val="28"/>
          <w:szCs w:val="28"/>
          <w:lang w:val="uk-UA"/>
        </w:rPr>
        <w:t>потреби підприємств, установ та населення. При оформленні нотаріальних дій з нерухомістю на даний час немає вимог законодавства обов’язкового виготовлення технічних паспортів.</w:t>
      </w: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426AAA">
        <w:rPr>
          <w:rFonts w:ascii="Times New Roman" w:hAnsi="Times New Roman"/>
          <w:b/>
          <w:sz w:val="28"/>
          <w:szCs w:val="28"/>
          <w:lang w:val="uk-UA"/>
        </w:rPr>
        <w:t>У демографічній сфері</w:t>
      </w:r>
      <w:r w:rsidRPr="00426AAA">
        <w:rPr>
          <w:rFonts w:ascii="Times New Roman" w:hAnsi="Times New Roman"/>
          <w:sz w:val="28"/>
          <w:szCs w:val="28"/>
          <w:lang w:val="uk-UA"/>
        </w:rPr>
        <w:t xml:space="preserve"> </w:t>
      </w:r>
      <w:r w:rsidRPr="005F34EE">
        <w:rPr>
          <w:rFonts w:ascii="Times New Roman" w:hAnsi="Times New Roman"/>
          <w:sz w:val="28"/>
          <w:szCs w:val="28"/>
          <w:lang w:val="uk-UA"/>
        </w:rPr>
        <w:t>зберігається тенденція до зниження чисельності населення. Разом з тим спостерігається зменшення кількості померлих.</w:t>
      </w:r>
    </w:p>
    <w:p w:rsidR="00110C98" w:rsidRPr="005F34EE" w:rsidRDefault="00110C98" w:rsidP="00110C98">
      <w:pPr>
        <w:spacing w:after="0" w:line="240" w:lineRule="auto"/>
        <w:ind w:firstLine="709"/>
        <w:jc w:val="both"/>
        <w:rPr>
          <w:rFonts w:ascii="Times New Roman" w:eastAsia="Times New Roman" w:hAnsi="Times New Roman"/>
          <w:sz w:val="28"/>
          <w:szCs w:val="28"/>
          <w:lang w:val="uk-UA"/>
        </w:rPr>
      </w:pPr>
      <w:r w:rsidRPr="005F34EE">
        <w:rPr>
          <w:rFonts w:ascii="Times New Roman" w:hAnsi="Times New Roman"/>
          <w:sz w:val="28"/>
          <w:szCs w:val="28"/>
          <w:lang w:val="uk-UA"/>
        </w:rPr>
        <w:t>За підсумками року очікується зниження чисельності наявного населення на 1,5% (майже 500 чоловік). Зменшення чисельності населення відбувається насамперед за рахунок значної різниці між померлими та народженими (майже в 3 рази). В 2019 році очікується природне скорочення населення на 500 осіб.</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5013325" cy="2348865"/>
            <wp:effectExtent l="0" t="0" r="0" b="0"/>
            <wp:docPr id="2"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10C98" w:rsidRPr="005F34EE" w:rsidRDefault="00110C98" w:rsidP="00110C98">
      <w:pPr>
        <w:pStyle w:val="aa"/>
        <w:jc w:val="both"/>
        <w:rPr>
          <w:rFonts w:ascii="Times New Roman" w:hAnsi="Times New Roman"/>
          <w:b/>
          <w:bCs/>
          <w:i/>
          <w:sz w:val="28"/>
          <w:szCs w:val="28"/>
          <w:lang w:val="uk-UA"/>
        </w:rPr>
      </w:pPr>
      <w:r>
        <w:rPr>
          <w:rFonts w:ascii="Times New Roman" w:hAnsi="Times New Roman"/>
          <w:b/>
          <w:bCs/>
          <w:i/>
          <w:sz w:val="28"/>
          <w:szCs w:val="28"/>
          <w:lang w:val="uk-UA"/>
        </w:rPr>
        <w:t>Мал</w:t>
      </w:r>
      <w:r w:rsidRPr="005F34EE">
        <w:rPr>
          <w:rFonts w:ascii="Times New Roman" w:hAnsi="Times New Roman"/>
          <w:b/>
          <w:bCs/>
          <w:i/>
          <w:sz w:val="28"/>
          <w:szCs w:val="28"/>
          <w:lang w:val="uk-UA"/>
        </w:rPr>
        <w:t>.</w:t>
      </w:r>
      <w:r>
        <w:rPr>
          <w:rFonts w:ascii="Times New Roman" w:hAnsi="Times New Roman"/>
          <w:b/>
          <w:bCs/>
          <w:i/>
          <w:sz w:val="28"/>
          <w:szCs w:val="28"/>
          <w:lang w:val="uk-UA"/>
        </w:rPr>
        <w:t> </w:t>
      </w:r>
      <w:r w:rsidRPr="005F34EE">
        <w:rPr>
          <w:rFonts w:ascii="Times New Roman" w:hAnsi="Times New Roman"/>
          <w:b/>
          <w:bCs/>
          <w:i/>
          <w:sz w:val="28"/>
          <w:szCs w:val="28"/>
          <w:lang w:val="uk-UA"/>
        </w:rPr>
        <w:t>1.1.13.Природний баланс населення, осіб</w:t>
      </w:r>
    </w:p>
    <w:p w:rsidR="00110C98" w:rsidRPr="00426AAA" w:rsidRDefault="00110C98" w:rsidP="00110C98">
      <w:pPr>
        <w:pStyle w:val="aa"/>
        <w:ind w:firstLine="709"/>
        <w:jc w:val="both"/>
        <w:rPr>
          <w:rFonts w:ascii="Times New Roman" w:hAnsi="Times New Roman"/>
          <w:b/>
          <w:bCs/>
          <w:i/>
          <w:sz w:val="10"/>
          <w:szCs w:val="10"/>
          <w:lang w:val="uk-UA"/>
        </w:rPr>
      </w:pPr>
    </w:p>
    <w:p w:rsidR="00110C98" w:rsidRPr="005F34EE" w:rsidRDefault="00110C98" w:rsidP="00110C98">
      <w:pPr>
        <w:pStyle w:val="aa"/>
        <w:ind w:firstLine="709"/>
        <w:jc w:val="both"/>
        <w:rPr>
          <w:rFonts w:ascii="Times New Roman" w:hAnsi="Times New Roman"/>
          <w:bCs/>
          <w:sz w:val="28"/>
          <w:szCs w:val="28"/>
          <w:lang w:val="uk-UA"/>
        </w:rPr>
      </w:pPr>
      <w:r w:rsidRPr="005F34EE">
        <w:rPr>
          <w:rFonts w:ascii="Times New Roman" w:hAnsi="Times New Roman"/>
          <w:bCs/>
          <w:sz w:val="28"/>
          <w:szCs w:val="28"/>
          <w:lang w:val="uk-UA"/>
        </w:rPr>
        <w:t>Середньомісячна заробітна плата в розрахунку на одного штатного працівника за 2019 рік очікується в розмірі 7464 грн., що на 15,0 % більше минулорічного показника.</w:t>
      </w:r>
    </w:p>
    <w:p w:rsidR="00110C98" w:rsidRPr="00426AAA" w:rsidRDefault="00110C98" w:rsidP="00110C98">
      <w:pPr>
        <w:spacing w:after="0" w:line="240" w:lineRule="auto"/>
        <w:ind w:right="-102" w:firstLine="709"/>
        <w:jc w:val="both"/>
        <w:rPr>
          <w:rFonts w:ascii="Times New Roman" w:hAnsi="Times New Roman"/>
          <w:b/>
          <w:sz w:val="10"/>
          <w:szCs w:val="10"/>
          <w:lang w:val="uk-UA"/>
        </w:rPr>
      </w:pPr>
    </w:p>
    <w:p w:rsidR="00110C98" w:rsidRPr="00426AAA" w:rsidRDefault="00110C98" w:rsidP="00110C98">
      <w:pPr>
        <w:spacing w:after="0" w:line="240" w:lineRule="auto"/>
        <w:ind w:right="-102" w:firstLine="709"/>
        <w:jc w:val="both"/>
        <w:rPr>
          <w:rFonts w:ascii="Times New Roman" w:hAnsi="Times New Roman"/>
          <w:b/>
          <w:sz w:val="28"/>
          <w:szCs w:val="28"/>
          <w:lang w:val="uk-UA"/>
        </w:rPr>
      </w:pPr>
      <w:r w:rsidRPr="00426AAA">
        <w:rPr>
          <w:rFonts w:ascii="Times New Roman" w:hAnsi="Times New Roman"/>
          <w:b/>
          <w:sz w:val="28"/>
          <w:szCs w:val="28"/>
          <w:lang w:val="uk-UA"/>
        </w:rPr>
        <w:t>Соціальний захист</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За 9 місяців 2019 року на обліку в центрі зайнятості перебувало 979 безробітних громадян. Відбулось зменшення реєстрації безробітних на 59 осіб порівняно з аналогічним періодом 2018 року.</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За сприянням центру зайнятості протягом 9 місяців 2019 року працевлаштовано на вільні робочі місця – 653 осіб, що більше аналогічного періоду 2018 року на 115 осіб (виконання 115%)</w:t>
      </w:r>
      <w:r>
        <w:rPr>
          <w:rFonts w:ascii="Times New Roman" w:hAnsi="Times New Roman"/>
          <w:sz w:val="28"/>
          <w:szCs w:val="28"/>
          <w:lang w:val="uk-UA"/>
        </w:rPr>
        <w:t>.</w:t>
      </w:r>
      <w:r w:rsidRPr="005F34EE">
        <w:rPr>
          <w:rFonts w:ascii="Times New Roman" w:hAnsi="Times New Roman"/>
          <w:sz w:val="28"/>
          <w:szCs w:val="28"/>
        </w:rPr>
        <w:t xml:space="preserve">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Рівень працевлаштування безробітних громадян склав  43,7 % на рівні 2018 року.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lastRenderedPageBreak/>
        <w:t xml:space="preserve">Станом на 01.10.2019 року на обліку перебуває 274 безробітних громадян, із них: 151 жінка, 77  молодь до 35 років, проживають у сільській місцевості 113 особи, ВПО – 9 осіб, АТО – 33 особи. Отримують допомогу по безробіттю 224 особи. </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 xml:space="preserve">Брали участь у громадських та тимчасових </w:t>
      </w:r>
      <w:r w:rsidRPr="00F4341F">
        <w:rPr>
          <w:rFonts w:ascii="Times New Roman" w:hAnsi="Times New Roman"/>
          <w:sz w:val="28"/>
          <w:szCs w:val="28"/>
          <w:lang w:val="uk-UA"/>
        </w:rPr>
        <w:t>роботах</w:t>
      </w:r>
      <w:r w:rsidRPr="005F34EE">
        <w:rPr>
          <w:rFonts w:ascii="Times New Roman" w:hAnsi="Times New Roman"/>
          <w:sz w:val="28"/>
          <w:szCs w:val="28"/>
        </w:rPr>
        <w:t xml:space="preserve"> 327 безробітних. Охоплені професійним навчанням 215 безробітних.</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З метою поширення інформації щодо діяльності служби зайнятості та соціальних послуг, які вона надає було проведено 55 семінарів з керівниками підприємств, кадровими та бухгалтерськими службами.</w:t>
      </w:r>
      <w:r w:rsidRPr="005F34EE">
        <w:rPr>
          <w:rFonts w:ascii="Times New Roman" w:hAnsi="Times New Roman"/>
          <w:sz w:val="28"/>
          <w:szCs w:val="28"/>
        </w:rPr>
        <w:tab/>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Надання державних допомог за рахунок коштів державного бюджету за 9 місяців 2019 року складає:</w:t>
      </w:r>
    </w:p>
    <w:tbl>
      <w:tblPr>
        <w:tblW w:w="9654" w:type="dxa"/>
        <w:tblInd w:w="93" w:type="dxa"/>
        <w:tblLayout w:type="fixed"/>
        <w:tblLook w:val="04A0"/>
      </w:tblPr>
      <w:tblGrid>
        <w:gridCol w:w="3701"/>
        <w:gridCol w:w="850"/>
        <w:gridCol w:w="1560"/>
        <w:gridCol w:w="1701"/>
        <w:gridCol w:w="1842"/>
      </w:tblGrid>
      <w:tr w:rsidR="00110C98" w:rsidRPr="005F34EE" w:rsidTr="00C257B4">
        <w:trPr>
          <w:trHeight w:val="645"/>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C98" w:rsidRPr="00426AAA" w:rsidRDefault="00110C98" w:rsidP="00C257B4">
            <w:pPr>
              <w:spacing w:after="0" w:line="240" w:lineRule="auto"/>
              <w:ind w:firstLine="709"/>
              <w:jc w:val="center"/>
              <w:rPr>
                <w:rFonts w:ascii="Times New Roman" w:hAnsi="Times New Roman"/>
                <w:bCs/>
                <w:sz w:val="24"/>
                <w:szCs w:val="24"/>
                <w:lang w:val="uk-UA"/>
              </w:rPr>
            </w:pPr>
            <w:r w:rsidRPr="00426AAA">
              <w:rPr>
                <w:rFonts w:ascii="Times New Roman" w:hAnsi="Times New Roman"/>
                <w:bCs/>
                <w:sz w:val="24"/>
                <w:szCs w:val="24"/>
              </w:rPr>
              <w:t>Найменування видатків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C98" w:rsidRPr="00426AAA" w:rsidRDefault="00110C98" w:rsidP="00C257B4">
            <w:pPr>
              <w:spacing w:after="0" w:line="240" w:lineRule="auto"/>
              <w:ind w:firstLine="709"/>
              <w:jc w:val="center"/>
              <w:rPr>
                <w:rFonts w:ascii="Times New Roman" w:hAnsi="Times New Roman"/>
                <w:bCs/>
                <w:sz w:val="24"/>
                <w:szCs w:val="24"/>
              </w:rPr>
            </w:pPr>
            <w:r w:rsidRPr="00426AAA">
              <w:rPr>
                <w:rFonts w:ascii="Times New Roman" w:hAnsi="Times New Roman"/>
                <w:bCs/>
                <w:sz w:val="24"/>
                <w:szCs w:val="24"/>
                <w:lang w:val="uk-UA"/>
              </w:rPr>
              <w:t>К</w:t>
            </w:r>
            <w:r>
              <w:rPr>
                <w:rFonts w:ascii="Times New Roman" w:hAnsi="Times New Roman"/>
                <w:bCs/>
                <w:sz w:val="24"/>
                <w:szCs w:val="24"/>
                <w:lang w:val="uk-UA"/>
              </w:rPr>
              <w:t>К</w:t>
            </w:r>
            <w:r w:rsidRPr="00426AAA">
              <w:rPr>
                <w:rFonts w:ascii="Times New Roman" w:hAnsi="Times New Roman"/>
                <w:bCs/>
                <w:sz w:val="24"/>
                <w:szCs w:val="24"/>
                <w:lang w:val="uk-UA"/>
              </w:rPr>
              <w:t>іль-кість осіб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C98" w:rsidRPr="00426AAA" w:rsidRDefault="00110C98" w:rsidP="00C257B4">
            <w:pPr>
              <w:spacing w:after="0" w:line="240" w:lineRule="auto"/>
              <w:ind w:firstLine="34"/>
              <w:jc w:val="center"/>
              <w:rPr>
                <w:rFonts w:ascii="Times New Roman" w:hAnsi="Times New Roman"/>
                <w:bCs/>
                <w:sz w:val="24"/>
                <w:szCs w:val="24"/>
              </w:rPr>
            </w:pPr>
            <w:r w:rsidRPr="00426AAA">
              <w:rPr>
                <w:rFonts w:ascii="Times New Roman" w:hAnsi="Times New Roman"/>
                <w:bCs/>
                <w:sz w:val="24"/>
                <w:szCs w:val="24"/>
              </w:rPr>
              <w:t>Сума фактичних видатків тис.грн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0C98" w:rsidRPr="00426AAA" w:rsidRDefault="00110C98" w:rsidP="00C257B4">
            <w:pPr>
              <w:spacing w:after="0" w:line="240" w:lineRule="auto"/>
              <w:ind w:firstLine="33"/>
              <w:jc w:val="center"/>
              <w:rPr>
                <w:rFonts w:ascii="Times New Roman" w:hAnsi="Times New Roman"/>
                <w:bCs/>
                <w:sz w:val="24"/>
                <w:szCs w:val="24"/>
              </w:rPr>
            </w:pPr>
            <w:r w:rsidRPr="00426AAA">
              <w:rPr>
                <w:rFonts w:ascii="Times New Roman" w:hAnsi="Times New Roman"/>
                <w:bCs/>
                <w:sz w:val="24"/>
                <w:szCs w:val="24"/>
              </w:rPr>
              <w:t>Очікуване виконання 201</w:t>
            </w:r>
            <w:r w:rsidRPr="00426AAA">
              <w:rPr>
                <w:rFonts w:ascii="Times New Roman" w:hAnsi="Times New Roman"/>
                <w:bCs/>
                <w:sz w:val="24"/>
                <w:szCs w:val="24"/>
                <w:lang w:val="uk-UA"/>
              </w:rPr>
              <w:t>9</w:t>
            </w:r>
            <w:r w:rsidRPr="00426AAA">
              <w:rPr>
                <w:rFonts w:ascii="Times New Roman" w:hAnsi="Times New Roman"/>
                <w:bCs/>
                <w:sz w:val="24"/>
                <w:szCs w:val="24"/>
              </w:rPr>
              <w:t>, тис.грн</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0C98" w:rsidRPr="00426AAA" w:rsidRDefault="00110C98" w:rsidP="00C257B4">
            <w:pPr>
              <w:spacing w:after="0" w:line="240" w:lineRule="auto"/>
              <w:ind w:firstLine="175"/>
              <w:jc w:val="center"/>
              <w:rPr>
                <w:rFonts w:ascii="Times New Roman" w:hAnsi="Times New Roman"/>
                <w:bCs/>
                <w:sz w:val="24"/>
                <w:szCs w:val="24"/>
              </w:rPr>
            </w:pPr>
            <w:r w:rsidRPr="00426AAA">
              <w:rPr>
                <w:rFonts w:ascii="Times New Roman" w:hAnsi="Times New Roman"/>
                <w:bCs/>
                <w:sz w:val="24"/>
                <w:szCs w:val="24"/>
              </w:rPr>
              <w:t>Прогноз видатків на 20</w:t>
            </w:r>
            <w:r w:rsidRPr="00426AAA">
              <w:rPr>
                <w:rFonts w:ascii="Times New Roman" w:hAnsi="Times New Roman"/>
                <w:bCs/>
                <w:sz w:val="24"/>
                <w:szCs w:val="24"/>
                <w:lang w:val="uk-UA"/>
              </w:rPr>
              <w:t>20</w:t>
            </w:r>
            <w:r w:rsidRPr="00426AAA">
              <w:rPr>
                <w:rFonts w:ascii="Times New Roman" w:hAnsi="Times New Roman"/>
                <w:bCs/>
                <w:sz w:val="24"/>
                <w:szCs w:val="24"/>
              </w:rPr>
              <w:t xml:space="preserve"> рік, тис.грн</w:t>
            </w:r>
          </w:p>
        </w:tc>
      </w:tr>
      <w:tr w:rsidR="00110C98" w:rsidRPr="005F34EE" w:rsidTr="00C257B4">
        <w:trPr>
          <w:trHeight w:val="63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p>
        </w:tc>
      </w:tr>
      <w:tr w:rsidR="00110C98" w:rsidRPr="005F34EE" w:rsidTr="00C257B4">
        <w:trPr>
          <w:trHeight w:val="9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10C98" w:rsidRPr="00F4341F" w:rsidRDefault="00110C98" w:rsidP="00C257B4">
            <w:pPr>
              <w:spacing w:after="0" w:line="240" w:lineRule="auto"/>
              <w:ind w:firstLine="49"/>
              <w:jc w:val="both"/>
              <w:rPr>
                <w:rFonts w:ascii="Times New Roman" w:hAnsi="Times New Roman"/>
                <w:bCs/>
                <w:sz w:val="28"/>
                <w:szCs w:val="28"/>
                <w:lang w:val="uk-UA"/>
              </w:rPr>
            </w:pPr>
            <w:r w:rsidRPr="00F4341F">
              <w:rPr>
                <w:rFonts w:ascii="Times New Roman" w:hAnsi="Times New Roman"/>
                <w:bCs/>
                <w:sz w:val="28"/>
                <w:szCs w:val="28"/>
                <w:lang w:val="uk-UA"/>
              </w:rPr>
              <w:t>Державна соціальна допо</w:t>
            </w:r>
            <w:r>
              <w:rPr>
                <w:rFonts w:ascii="Times New Roman" w:hAnsi="Times New Roman"/>
                <w:bCs/>
                <w:sz w:val="28"/>
                <w:szCs w:val="28"/>
                <w:lang w:val="uk-UA"/>
              </w:rPr>
              <w:t>-</w:t>
            </w:r>
            <w:r w:rsidRPr="00F4341F">
              <w:rPr>
                <w:rFonts w:ascii="Times New Roman" w:hAnsi="Times New Roman"/>
                <w:bCs/>
                <w:sz w:val="28"/>
                <w:szCs w:val="28"/>
                <w:lang w:val="uk-UA"/>
              </w:rPr>
              <w:t>мога сім’ям з дітьми</w:t>
            </w:r>
          </w:p>
        </w:tc>
        <w:tc>
          <w:tcPr>
            <w:tcW w:w="85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1069</w:t>
            </w:r>
          </w:p>
        </w:tc>
        <w:tc>
          <w:tcPr>
            <w:tcW w:w="156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19606,96</w:t>
            </w:r>
          </w:p>
        </w:tc>
        <w:tc>
          <w:tcPr>
            <w:tcW w:w="1701"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3"/>
              <w:jc w:val="both"/>
              <w:rPr>
                <w:rFonts w:ascii="Times New Roman" w:hAnsi="Times New Roman"/>
                <w:bCs/>
                <w:sz w:val="28"/>
                <w:szCs w:val="28"/>
                <w:lang w:val="uk-UA"/>
              </w:rPr>
            </w:pPr>
            <w:r w:rsidRPr="005F34EE">
              <w:rPr>
                <w:rFonts w:ascii="Times New Roman" w:hAnsi="Times New Roman"/>
                <w:bCs/>
                <w:sz w:val="28"/>
                <w:szCs w:val="28"/>
                <w:lang w:val="uk-UA"/>
              </w:rPr>
              <w:t>27606,96</w:t>
            </w:r>
          </w:p>
        </w:tc>
        <w:tc>
          <w:tcPr>
            <w:tcW w:w="1842"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175"/>
              <w:jc w:val="both"/>
              <w:rPr>
                <w:rFonts w:ascii="Times New Roman" w:hAnsi="Times New Roman"/>
                <w:bCs/>
                <w:sz w:val="28"/>
                <w:szCs w:val="28"/>
                <w:lang w:val="uk-UA"/>
              </w:rPr>
            </w:pPr>
            <w:r w:rsidRPr="005F34EE">
              <w:rPr>
                <w:rFonts w:ascii="Times New Roman" w:hAnsi="Times New Roman"/>
                <w:bCs/>
                <w:sz w:val="28"/>
                <w:szCs w:val="28"/>
                <w:lang w:val="uk-UA"/>
              </w:rPr>
              <w:t>30000,00</w:t>
            </w:r>
          </w:p>
        </w:tc>
      </w:tr>
      <w:tr w:rsidR="00110C98" w:rsidRPr="005F34EE" w:rsidTr="00C257B4">
        <w:trPr>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110C98" w:rsidRPr="00F4341F" w:rsidRDefault="00110C98" w:rsidP="00C257B4">
            <w:pPr>
              <w:spacing w:after="0" w:line="240" w:lineRule="auto"/>
              <w:ind w:firstLine="49"/>
              <w:jc w:val="both"/>
              <w:rPr>
                <w:rFonts w:ascii="Times New Roman" w:hAnsi="Times New Roman"/>
                <w:sz w:val="28"/>
                <w:szCs w:val="28"/>
                <w:lang w:val="uk-UA"/>
              </w:rPr>
            </w:pPr>
            <w:r w:rsidRPr="00F4341F">
              <w:rPr>
                <w:rFonts w:ascii="Times New Roman" w:hAnsi="Times New Roman"/>
                <w:sz w:val="28"/>
                <w:szCs w:val="28"/>
                <w:lang w:val="uk-UA"/>
              </w:rPr>
              <w:t>Надання тимчасової держа</w:t>
            </w:r>
            <w:r>
              <w:rPr>
                <w:rFonts w:ascii="Times New Roman" w:hAnsi="Times New Roman"/>
                <w:sz w:val="28"/>
                <w:szCs w:val="28"/>
                <w:lang w:val="uk-UA"/>
              </w:rPr>
              <w:t>-</w:t>
            </w:r>
            <w:r w:rsidRPr="00F4341F">
              <w:rPr>
                <w:rFonts w:ascii="Times New Roman" w:hAnsi="Times New Roman"/>
                <w:sz w:val="28"/>
                <w:szCs w:val="28"/>
                <w:lang w:val="uk-UA"/>
              </w:rPr>
              <w:t>вної допомоги дітям</w:t>
            </w:r>
          </w:p>
        </w:tc>
        <w:tc>
          <w:tcPr>
            <w:tcW w:w="85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r w:rsidRPr="005F34EE">
              <w:rPr>
                <w:rFonts w:ascii="Times New Roman" w:hAnsi="Times New Roman"/>
                <w:bCs/>
                <w:sz w:val="28"/>
                <w:szCs w:val="28"/>
                <w:lang w:val="uk-UA"/>
              </w:rPr>
              <w:t>2</w:t>
            </w:r>
            <w:r w:rsidRPr="005F34EE">
              <w:rPr>
                <w:rFonts w:ascii="Times New Roman" w:hAnsi="Times New Roman"/>
                <w:bCs/>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19,36</w:t>
            </w:r>
          </w:p>
        </w:tc>
        <w:tc>
          <w:tcPr>
            <w:tcW w:w="1701"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27,36</w:t>
            </w:r>
          </w:p>
        </w:tc>
        <w:tc>
          <w:tcPr>
            <w:tcW w:w="1842"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175"/>
              <w:jc w:val="both"/>
              <w:rPr>
                <w:rFonts w:ascii="Times New Roman" w:hAnsi="Times New Roman"/>
                <w:bCs/>
                <w:sz w:val="28"/>
                <w:szCs w:val="28"/>
                <w:lang w:val="uk-UA"/>
              </w:rPr>
            </w:pPr>
            <w:r w:rsidRPr="005F34EE">
              <w:rPr>
                <w:rFonts w:ascii="Times New Roman" w:hAnsi="Times New Roman"/>
                <w:bCs/>
                <w:sz w:val="28"/>
                <w:szCs w:val="28"/>
                <w:lang w:val="uk-UA"/>
              </w:rPr>
              <w:t>30,00</w:t>
            </w:r>
          </w:p>
        </w:tc>
      </w:tr>
      <w:tr w:rsidR="00110C98" w:rsidRPr="005F34EE" w:rsidTr="00C257B4">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110C98" w:rsidRPr="00F4341F" w:rsidRDefault="00110C98" w:rsidP="00C257B4">
            <w:pPr>
              <w:spacing w:after="0" w:line="240" w:lineRule="auto"/>
              <w:ind w:firstLine="49"/>
              <w:jc w:val="both"/>
              <w:rPr>
                <w:rFonts w:ascii="Times New Roman" w:hAnsi="Times New Roman"/>
                <w:sz w:val="28"/>
                <w:szCs w:val="28"/>
                <w:lang w:val="uk-UA"/>
              </w:rPr>
            </w:pPr>
            <w:r w:rsidRPr="00F4341F">
              <w:rPr>
                <w:rFonts w:ascii="Times New Roman" w:hAnsi="Times New Roman"/>
                <w:sz w:val="28"/>
                <w:szCs w:val="28"/>
                <w:lang w:val="uk-UA"/>
              </w:rPr>
              <w:t>Надання державної соціа</w:t>
            </w:r>
            <w:r>
              <w:rPr>
                <w:rFonts w:ascii="Times New Roman" w:hAnsi="Times New Roman"/>
                <w:sz w:val="28"/>
                <w:szCs w:val="28"/>
                <w:lang w:val="uk-UA"/>
              </w:rPr>
              <w:t>-</w:t>
            </w:r>
            <w:r w:rsidRPr="00F4341F">
              <w:rPr>
                <w:rFonts w:ascii="Times New Roman" w:hAnsi="Times New Roman"/>
                <w:sz w:val="28"/>
                <w:szCs w:val="28"/>
                <w:lang w:val="uk-UA"/>
              </w:rPr>
              <w:t>льної допомоги малозабез</w:t>
            </w:r>
            <w:r>
              <w:rPr>
                <w:rFonts w:ascii="Times New Roman" w:hAnsi="Times New Roman"/>
                <w:sz w:val="28"/>
                <w:szCs w:val="28"/>
                <w:lang w:val="uk-UA"/>
              </w:rPr>
              <w:t>-</w:t>
            </w:r>
            <w:r w:rsidRPr="00F4341F">
              <w:rPr>
                <w:rFonts w:ascii="Times New Roman" w:hAnsi="Times New Roman"/>
                <w:sz w:val="28"/>
                <w:szCs w:val="28"/>
                <w:lang w:val="uk-UA"/>
              </w:rPr>
              <w:t>печеним сім’ям</w:t>
            </w:r>
          </w:p>
        </w:tc>
        <w:tc>
          <w:tcPr>
            <w:tcW w:w="85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185</w:t>
            </w:r>
          </w:p>
        </w:tc>
        <w:tc>
          <w:tcPr>
            <w:tcW w:w="156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6576,06</w:t>
            </w:r>
          </w:p>
        </w:tc>
        <w:tc>
          <w:tcPr>
            <w:tcW w:w="1701"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7576,06</w:t>
            </w:r>
          </w:p>
        </w:tc>
        <w:tc>
          <w:tcPr>
            <w:tcW w:w="1842"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175"/>
              <w:jc w:val="both"/>
              <w:rPr>
                <w:rFonts w:ascii="Times New Roman" w:hAnsi="Times New Roman"/>
                <w:bCs/>
                <w:sz w:val="28"/>
                <w:szCs w:val="28"/>
                <w:lang w:val="uk-UA"/>
              </w:rPr>
            </w:pPr>
            <w:r w:rsidRPr="005F34EE">
              <w:rPr>
                <w:rFonts w:ascii="Times New Roman" w:hAnsi="Times New Roman"/>
                <w:bCs/>
                <w:sz w:val="28"/>
                <w:szCs w:val="28"/>
                <w:lang w:val="uk-UA"/>
              </w:rPr>
              <w:t>8000,00</w:t>
            </w:r>
          </w:p>
        </w:tc>
      </w:tr>
      <w:tr w:rsidR="00110C98" w:rsidRPr="005F34EE" w:rsidTr="00C257B4">
        <w:trPr>
          <w:trHeight w:val="87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110C98" w:rsidRPr="00F4341F" w:rsidRDefault="00110C98" w:rsidP="00C257B4">
            <w:pPr>
              <w:spacing w:after="0" w:line="240" w:lineRule="auto"/>
              <w:ind w:firstLine="49"/>
              <w:jc w:val="both"/>
              <w:rPr>
                <w:rFonts w:ascii="Times New Roman" w:hAnsi="Times New Roman"/>
                <w:sz w:val="28"/>
                <w:szCs w:val="28"/>
                <w:lang w:val="uk-UA"/>
              </w:rPr>
            </w:pPr>
            <w:r w:rsidRPr="00F4341F">
              <w:rPr>
                <w:rFonts w:ascii="Times New Roman" w:hAnsi="Times New Roman"/>
                <w:sz w:val="28"/>
                <w:szCs w:val="28"/>
                <w:lang w:val="uk-UA"/>
              </w:rPr>
              <w:t>Надання державної допо</w:t>
            </w:r>
            <w:r>
              <w:rPr>
                <w:rFonts w:ascii="Times New Roman" w:hAnsi="Times New Roman"/>
                <w:sz w:val="28"/>
                <w:szCs w:val="28"/>
                <w:lang w:val="uk-UA"/>
              </w:rPr>
              <w:t>-</w:t>
            </w:r>
            <w:r w:rsidRPr="00F4341F">
              <w:rPr>
                <w:rFonts w:ascii="Times New Roman" w:hAnsi="Times New Roman"/>
                <w:sz w:val="28"/>
                <w:szCs w:val="28"/>
                <w:lang w:val="uk-UA"/>
              </w:rPr>
              <w:t>моги дітям з інвалідністю та особам з інвалідністю з дитинства</w:t>
            </w:r>
          </w:p>
        </w:tc>
        <w:tc>
          <w:tcPr>
            <w:tcW w:w="85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428</w:t>
            </w:r>
          </w:p>
        </w:tc>
        <w:tc>
          <w:tcPr>
            <w:tcW w:w="156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rPr>
            </w:pPr>
            <w:r w:rsidRPr="005F34EE">
              <w:rPr>
                <w:rFonts w:ascii="Times New Roman" w:hAnsi="Times New Roman"/>
                <w:bCs/>
                <w:sz w:val="28"/>
                <w:szCs w:val="28"/>
                <w:lang w:val="uk-UA"/>
              </w:rPr>
              <w:t>8463,91</w:t>
            </w:r>
          </w:p>
        </w:tc>
        <w:tc>
          <w:tcPr>
            <w:tcW w:w="1701"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10463,91</w:t>
            </w:r>
          </w:p>
        </w:tc>
        <w:tc>
          <w:tcPr>
            <w:tcW w:w="1842"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175"/>
              <w:jc w:val="both"/>
              <w:rPr>
                <w:rFonts w:ascii="Times New Roman" w:hAnsi="Times New Roman"/>
                <w:bCs/>
                <w:sz w:val="28"/>
                <w:szCs w:val="28"/>
                <w:lang w:val="uk-UA"/>
              </w:rPr>
            </w:pPr>
            <w:r w:rsidRPr="005F34EE">
              <w:rPr>
                <w:rFonts w:ascii="Times New Roman" w:hAnsi="Times New Roman"/>
                <w:bCs/>
                <w:sz w:val="28"/>
                <w:szCs w:val="28"/>
                <w:lang w:val="uk-UA"/>
              </w:rPr>
              <w:t>11000,00</w:t>
            </w:r>
          </w:p>
        </w:tc>
      </w:tr>
      <w:tr w:rsidR="00110C98" w:rsidRPr="005F34EE" w:rsidTr="00C257B4">
        <w:trPr>
          <w:trHeight w:val="144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110C98" w:rsidRPr="00F4341F" w:rsidRDefault="00110C98" w:rsidP="00C257B4">
            <w:pPr>
              <w:spacing w:after="0" w:line="240" w:lineRule="auto"/>
              <w:jc w:val="both"/>
              <w:rPr>
                <w:rFonts w:ascii="Times New Roman" w:hAnsi="Times New Roman"/>
                <w:sz w:val="28"/>
                <w:szCs w:val="28"/>
                <w:lang w:val="uk-UA"/>
              </w:rPr>
            </w:pPr>
            <w:r w:rsidRPr="00F4341F">
              <w:rPr>
                <w:rFonts w:ascii="Times New Roman" w:hAnsi="Times New Roman"/>
                <w:sz w:val="28"/>
                <w:szCs w:val="28"/>
                <w:lang w:val="uk-UA"/>
              </w:rPr>
              <w:t>Надання державної соціа</w:t>
            </w:r>
            <w:r>
              <w:rPr>
                <w:rFonts w:ascii="Times New Roman" w:hAnsi="Times New Roman"/>
                <w:sz w:val="28"/>
                <w:szCs w:val="28"/>
                <w:lang w:val="uk-UA"/>
              </w:rPr>
              <w:t>-</w:t>
            </w:r>
            <w:r w:rsidRPr="00F4341F">
              <w:rPr>
                <w:rFonts w:ascii="Times New Roman" w:hAnsi="Times New Roman"/>
                <w:sz w:val="28"/>
                <w:szCs w:val="28"/>
                <w:lang w:val="uk-UA"/>
              </w:rPr>
              <w:t>льної допомоги особам, які не мають права на пенсію, та особам з інвалідністю, дер</w:t>
            </w:r>
            <w:r>
              <w:rPr>
                <w:rFonts w:ascii="Times New Roman" w:hAnsi="Times New Roman"/>
                <w:sz w:val="28"/>
                <w:szCs w:val="28"/>
                <w:lang w:val="uk-UA"/>
              </w:rPr>
              <w:t>-</w:t>
            </w:r>
            <w:r w:rsidRPr="00F4341F">
              <w:rPr>
                <w:rFonts w:ascii="Times New Roman" w:hAnsi="Times New Roman"/>
                <w:sz w:val="28"/>
                <w:szCs w:val="28"/>
                <w:lang w:val="uk-UA"/>
              </w:rPr>
              <w:t>жавної соціальної допомоги на догляд</w:t>
            </w:r>
          </w:p>
        </w:tc>
        <w:tc>
          <w:tcPr>
            <w:tcW w:w="85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r w:rsidRPr="005F34EE">
              <w:rPr>
                <w:rFonts w:ascii="Times New Roman" w:hAnsi="Times New Roman"/>
                <w:bCs/>
                <w:sz w:val="28"/>
                <w:szCs w:val="28"/>
                <w:lang w:val="uk-UA"/>
              </w:rPr>
              <w:t>165</w:t>
            </w:r>
            <w:r w:rsidRPr="005F34EE">
              <w:rPr>
                <w:rFonts w:ascii="Times New Roman" w:hAnsi="Times New Roman"/>
                <w:bCs/>
                <w:sz w:val="28"/>
                <w:szCs w:val="28"/>
              </w:rPr>
              <w:t> </w:t>
            </w:r>
          </w:p>
        </w:tc>
        <w:tc>
          <w:tcPr>
            <w:tcW w:w="156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2653,56</w:t>
            </w:r>
          </w:p>
        </w:tc>
        <w:tc>
          <w:tcPr>
            <w:tcW w:w="1701"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3253,56</w:t>
            </w:r>
          </w:p>
        </w:tc>
        <w:tc>
          <w:tcPr>
            <w:tcW w:w="1842"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175"/>
              <w:jc w:val="both"/>
              <w:rPr>
                <w:rFonts w:ascii="Times New Roman" w:hAnsi="Times New Roman"/>
                <w:bCs/>
                <w:sz w:val="28"/>
                <w:szCs w:val="28"/>
                <w:lang w:val="uk-UA"/>
              </w:rPr>
            </w:pPr>
            <w:r w:rsidRPr="005F34EE">
              <w:rPr>
                <w:rFonts w:ascii="Times New Roman" w:hAnsi="Times New Roman"/>
                <w:bCs/>
                <w:sz w:val="28"/>
                <w:szCs w:val="28"/>
                <w:lang w:val="uk-UA"/>
              </w:rPr>
              <w:t>4000,00</w:t>
            </w:r>
          </w:p>
        </w:tc>
      </w:tr>
      <w:tr w:rsidR="00110C98" w:rsidRPr="005F34EE" w:rsidTr="00C257B4">
        <w:trPr>
          <w:trHeight w:val="79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110C98" w:rsidRPr="00F4341F" w:rsidRDefault="00110C98" w:rsidP="00C257B4">
            <w:pPr>
              <w:spacing w:after="0" w:line="240" w:lineRule="auto"/>
              <w:ind w:firstLine="49"/>
              <w:jc w:val="both"/>
              <w:rPr>
                <w:rFonts w:ascii="Times New Roman" w:hAnsi="Times New Roman"/>
                <w:sz w:val="28"/>
                <w:szCs w:val="28"/>
                <w:lang w:val="uk-UA"/>
              </w:rPr>
            </w:pPr>
            <w:r w:rsidRPr="00F4341F">
              <w:rPr>
                <w:rFonts w:ascii="Times New Roman" w:hAnsi="Times New Roman"/>
                <w:sz w:val="28"/>
                <w:szCs w:val="28"/>
                <w:lang w:val="uk-UA"/>
              </w:rPr>
              <w:t>Надання допомоги по догляду за особою з інва</w:t>
            </w:r>
            <w:r>
              <w:rPr>
                <w:rFonts w:ascii="Times New Roman" w:hAnsi="Times New Roman"/>
                <w:sz w:val="28"/>
                <w:szCs w:val="28"/>
                <w:lang w:val="uk-UA"/>
              </w:rPr>
              <w:t>-</w:t>
            </w:r>
            <w:r w:rsidRPr="00F4341F">
              <w:rPr>
                <w:rFonts w:ascii="Times New Roman" w:hAnsi="Times New Roman"/>
                <w:sz w:val="28"/>
                <w:szCs w:val="28"/>
                <w:lang w:val="uk-UA"/>
              </w:rPr>
              <w:t>лідністю І чи ІІ групи внаслідок психічного роз</w:t>
            </w:r>
            <w:r>
              <w:rPr>
                <w:rFonts w:ascii="Times New Roman" w:hAnsi="Times New Roman"/>
                <w:sz w:val="28"/>
                <w:szCs w:val="28"/>
                <w:lang w:val="uk-UA"/>
              </w:rPr>
              <w:t>-</w:t>
            </w:r>
            <w:r w:rsidRPr="00F4341F">
              <w:rPr>
                <w:rFonts w:ascii="Times New Roman" w:hAnsi="Times New Roman"/>
                <w:sz w:val="28"/>
                <w:szCs w:val="28"/>
                <w:lang w:val="uk-UA"/>
              </w:rPr>
              <w:t>ладу</w:t>
            </w:r>
          </w:p>
        </w:tc>
        <w:tc>
          <w:tcPr>
            <w:tcW w:w="85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62</w:t>
            </w:r>
          </w:p>
        </w:tc>
        <w:tc>
          <w:tcPr>
            <w:tcW w:w="156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1552,59</w:t>
            </w:r>
          </w:p>
        </w:tc>
        <w:tc>
          <w:tcPr>
            <w:tcW w:w="1701"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1952,59</w:t>
            </w:r>
          </w:p>
        </w:tc>
        <w:tc>
          <w:tcPr>
            <w:tcW w:w="1842"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175"/>
              <w:jc w:val="both"/>
              <w:rPr>
                <w:rFonts w:ascii="Times New Roman" w:hAnsi="Times New Roman"/>
                <w:bCs/>
                <w:sz w:val="28"/>
                <w:szCs w:val="28"/>
                <w:lang w:val="uk-UA"/>
              </w:rPr>
            </w:pPr>
            <w:r w:rsidRPr="005F34EE">
              <w:rPr>
                <w:rFonts w:ascii="Times New Roman" w:hAnsi="Times New Roman"/>
                <w:bCs/>
                <w:sz w:val="28"/>
                <w:szCs w:val="28"/>
                <w:lang w:val="uk-UA"/>
              </w:rPr>
              <w:t>2000,00</w:t>
            </w:r>
          </w:p>
        </w:tc>
      </w:tr>
      <w:tr w:rsidR="00110C98" w:rsidRPr="005F34EE" w:rsidTr="00C257B4">
        <w:trPr>
          <w:trHeight w:val="416"/>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110C98" w:rsidRPr="00F4341F" w:rsidRDefault="00110C98" w:rsidP="00C257B4">
            <w:pPr>
              <w:spacing w:after="0" w:line="240" w:lineRule="auto"/>
              <w:ind w:firstLine="49"/>
              <w:jc w:val="both"/>
              <w:rPr>
                <w:rFonts w:ascii="Times New Roman" w:hAnsi="Times New Roman"/>
                <w:sz w:val="28"/>
                <w:szCs w:val="28"/>
                <w:lang w:val="uk-UA"/>
              </w:rPr>
            </w:pPr>
            <w:r w:rsidRPr="00F4341F">
              <w:rPr>
                <w:rFonts w:ascii="Times New Roman" w:hAnsi="Times New Roman"/>
                <w:sz w:val="28"/>
                <w:szCs w:val="28"/>
                <w:lang w:val="uk-UA"/>
              </w:rPr>
              <w:t>Надання тимчасової держа</w:t>
            </w:r>
            <w:r>
              <w:rPr>
                <w:rFonts w:ascii="Times New Roman" w:hAnsi="Times New Roman"/>
                <w:sz w:val="28"/>
                <w:szCs w:val="28"/>
                <w:lang w:val="uk-UA"/>
              </w:rPr>
              <w:t>-</w:t>
            </w:r>
            <w:r w:rsidRPr="00F4341F">
              <w:rPr>
                <w:rFonts w:ascii="Times New Roman" w:hAnsi="Times New Roman"/>
                <w:sz w:val="28"/>
                <w:szCs w:val="28"/>
                <w:lang w:val="uk-UA"/>
              </w:rPr>
              <w:t>вної соціальної допомоги не</w:t>
            </w:r>
            <w:r>
              <w:rPr>
                <w:rFonts w:ascii="Times New Roman" w:hAnsi="Times New Roman"/>
                <w:sz w:val="28"/>
                <w:szCs w:val="28"/>
                <w:lang w:val="uk-UA"/>
              </w:rPr>
              <w:t>-</w:t>
            </w:r>
            <w:r w:rsidRPr="00F4341F">
              <w:rPr>
                <w:rFonts w:ascii="Times New Roman" w:hAnsi="Times New Roman"/>
                <w:sz w:val="28"/>
                <w:szCs w:val="28"/>
                <w:lang w:val="uk-UA"/>
              </w:rPr>
              <w:t>працюючій особі, яка досяг</w:t>
            </w:r>
            <w:r>
              <w:rPr>
                <w:rFonts w:ascii="Times New Roman" w:hAnsi="Times New Roman"/>
                <w:sz w:val="28"/>
                <w:szCs w:val="28"/>
                <w:lang w:val="uk-UA"/>
              </w:rPr>
              <w:t>-</w:t>
            </w:r>
            <w:r w:rsidRPr="00F4341F">
              <w:rPr>
                <w:rFonts w:ascii="Times New Roman" w:hAnsi="Times New Roman"/>
                <w:sz w:val="28"/>
                <w:szCs w:val="28"/>
                <w:lang w:val="uk-UA"/>
              </w:rPr>
              <w:t>ла загального пенсійного ві</w:t>
            </w:r>
            <w:r>
              <w:rPr>
                <w:rFonts w:ascii="Times New Roman" w:hAnsi="Times New Roman"/>
                <w:sz w:val="28"/>
                <w:szCs w:val="28"/>
                <w:lang w:val="uk-UA"/>
              </w:rPr>
              <w:t>-</w:t>
            </w:r>
            <w:r w:rsidRPr="00F4341F">
              <w:rPr>
                <w:rFonts w:ascii="Times New Roman" w:hAnsi="Times New Roman"/>
                <w:sz w:val="28"/>
                <w:szCs w:val="28"/>
                <w:lang w:val="uk-UA"/>
              </w:rPr>
              <w:t>ку, але не набула права на пенсійну виплату</w:t>
            </w:r>
          </w:p>
        </w:tc>
        <w:tc>
          <w:tcPr>
            <w:tcW w:w="85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21</w:t>
            </w:r>
          </w:p>
        </w:tc>
        <w:tc>
          <w:tcPr>
            <w:tcW w:w="1560"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211,66</w:t>
            </w:r>
          </w:p>
        </w:tc>
        <w:tc>
          <w:tcPr>
            <w:tcW w:w="1701"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3"/>
              <w:jc w:val="both"/>
              <w:rPr>
                <w:rFonts w:ascii="Times New Roman" w:hAnsi="Times New Roman"/>
                <w:bCs/>
                <w:sz w:val="28"/>
                <w:szCs w:val="28"/>
                <w:lang w:val="uk-UA"/>
              </w:rPr>
            </w:pPr>
            <w:r w:rsidRPr="005F34EE">
              <w:rPr>
                <w:rFonts w:ascii="Times New Roman" w:hAnsi="Times New Roman"/>
                <w:bCs/>
                <w:sz w:val="28"/>
                <w:szCs w:val="28"/>
                <w:lang w:val="uk-UA"/>
              </w:rPr>
              <w:t>278,75</w:t>
            </w:r>
          </w:p>
        </w:tc>
        <w:tc>
          <w:tcPr>
            <w:tcW w:w="1842" w:type="dxa"/>
            <w:tcBorders>
              <w:top w:val="nil"/>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175"/>
              <w:jc w:val="both"/>
              <w:rPr>
                <w:rFonts w:ascii="Times New Roman" w:hAnsi="Times New Roman"/>
                <w:bCs/>
                <w:sz w:val="28"/>
                <w:szCs w:val="28"/>
                <w:lang w:val="uk-UA"/>
              </w:rPr>
            </w:pPr>
            <w:r w:rsidRPr="005F34EE">
              <w:rPr>
                <w:rFonts w:ascii="Times New Roman" w:hAnsi="Times New Roman"/>
                <w:bCs/>
                <w:sz w:val="28"/>
                <w:szCs w:val="28"/>
                <w:lang w:val="uk-UA"/>
              </w:rPr>
              <w:t>300,00</w:t>
            </w:r>
          </w:p>
        </w:tc>
      </w:tr>
      <w:tr w:rsidR="00110C98" w:rsidRPr="005F34EE" w:rsidTr="00C257B4">
        <w:trPr>
          <w:trHeight w:val="169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C98" w:rsidRPr="00F4341F" w:rsidRDefault="00110C98" w:rsidP="00C257B4">
            <w:pPr>
              <w:spacing w:after="0" w:line="240" w:lineRule="auto"/>
              <w:ind w:firstLine="49"/>
              <w:jc w:val="both"/>
              <w:rPr>
                <w:rFonts w:ascii="Times New Roman" w:hAnsi="Times New Roman"/>
                <w:sz w:val="28"/>
                <w:szCs w:val="28"/>
                <w:lang w:val="uk-UA"/>
              </w:rPr>
            </w:pPr>
            <w:r w:rsidRPr="00F4341F">
              <w:rPr>
                <w:rFonts w:ascii="Times New Roman" w:hAnsi="Times New Roman"/>
                <w:sz w:val="28"/>
                <w:szCs w:val="28"/>
                <w:lang w:val="uk-UA"/>
              </w:rPr>
              <w:lastRenderedPageBreak/>
              <w:t>Надання щомісячної ком</w:t>
            </w:r>
            <w:r>
              <w:rPr>
                <w:rFonts w:ascii="Times New Roman" w:hAnsi="Times New Roman"/>
                <w:sz w:val="28"/>
                <w:szCs w:val="28"/>
                <w:lang w:val="uk-UA"/>
              </w:rPr>
              <w:t>-</w:t>
            </w:r>
            <w:r w:rsidRPr="00F4341F">
              <w:rPr>
                <w:rFonts w:ascii="Times New Roman" w:hAnsi="Times New Roman"/>
                <w:sz w:val="28"/>
                <w:szCs w:val="28"/>
                <w:lang w:val="uk-UA"/>
              </w:rPr>
              <w:t>пенсаційної виплати нерацюючій працездатній особі, яка доглядає за особою з інвалідністю І групи, а також за особою, яка досягла 80 річного віку</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709"/>
              <w:jc w:val="both"/>
              <w:rPr>
                <w:rFonts w:ascii="Times New Roman" w:hAnsi="Times New Roman"/>
                <w:bCs/>
                <w:sz w:val="28"/>
                <w:szCs w:val="28"/>
              </w:rPr>
            </w:pPr>
            <w:r w:rsidRPr="005F34EE">
              <w:rPr>
                <w:rFonts w:ascii="Times New Roman" w:hAnsi="Times New Roman"/>
                <w:bCs/>
                <w:sz w:val="28"/>
                <w:szCs w:val="28"/>
                <w:lang w:val="uk-UA"/>
              </w:rPr>
              <w:t>80</w:t>
            </w:r>
            <w:r w:rsidRPr="005F34EE">
              <w:rPr>
                <w:rFonts w:ascii="Times New Roman" w:hAnsi="Times New Roman"/>
                <w:bCs/>
                <w:sz w:val="28"/>
                <w:szCs w:val="28"/>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4"/>
              <w:jc w:val="both"/>
              <w:rPr>
                <w:rFonts w:ascii="Times New Roman" w:hAnsi="Times New Roman"/>
                <w:bCs/>
                <w:sz w:val="28"/>
                <w:szCs w:val="28"/>
                <w:lang w:val="uk-UA"/>
              </w:rPr>
            </w:pPr>
            <w:r w:rsidRPr="005F34EE">
              <w:rPr>
                <w:rFonts w:ascii="Times New Roman" w:hAnsi="Times New Roman"/>
                <w:bCs/>
                <w:sz w:val="28"/>
                <w:szCs w:val="28"/>
                <w:lang w:val="uk-UA"/>
              </w:rPr>
              <w:t>27,74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3"/>
              <w:jc w:val="both"/>
              <w:rPr>
                <w:rFonts w:ascii="Times New Roman" w:hAnsi="Times New Roman"/>
                <w:bCs/>
                <w:sz w:val="28"/>
                <w:szCs w:val="28"/>
                <w:lang w:val="uk-UA"/>
              </w:rPr>
            </w:pPr>
            <w:r w:rsidRPr="005F34EE">
              <w:rPr>
                <w:rFonts w:ascii="Times New Roman" w:hAnsi="Times New Roman"/>
                <w:bCs/>
                <w:sz w:val="28"/>
                <w:szCs w:val="28"/>
                <w:lang w:val="uk-UA"/>
              </w:rPr>
              <w:t>33,74</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10C98" w:rsidRPr="005F34EE" w:rsidRDefault="00110C98" w:rsidP="00C257B4">
            <w:pPr>
              <w:spacing w:after="0" w:line="240" w:lineRule="auto"/>
              <w:ind w:firstLine="33"/>
              <w:jc w:val="both"/>
              <w:rPr>
                <w:rFonts w:ascii="Times New Roman" w:hAnsi="Times New Roman"/>
                <w:bCs/>
                <w:sz w:val="28"/>
                <w:szCs w:val="28"/>
                <w:lang w:val="uk-UA"/>
              </w:rPr>
            </w:pPr>
            <w:r w:rsidRPr="005F34EE">
              <w:rPr>
                <w:rFonts w:ascii="Times New Roman" w:hAnsi="Times New Roman"/>
                <w:bCs/>
                <w:sz w:val="28"/>
                <w:szCs w:val="28"/>
                <w:lang w:val="uk-UA"/>
              </w:rPr>
              <w:t>35,00</w:t>
            </w:r>
          </w:p>
        </w:tc>
      </w:tr>
    </w:tbl>
    <w:p w:rsidR="00110C98" w:rsidRPr="005F34EE" w:rsidRDefault="00110C98" w:rsidP="00110C98">
      <w:pPr>
        <w:spacing w:after="0" w:line="240" w:lineRule="auto"/>
        <w:ind w:firstLine="709"/>
        <w:jc w:val="both"/>
        <w:rPr>
          <w:rFonts w:ascii="Times New Roman" w:hAnsi="Times New Roman"/>
          <w:bCs/>
          <w:sz w:val="28"/>
          <w:szCs w:val="28"/>
          <w:lang w:val="uk-UA"/>
        </w:rPr>
      </w:pP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У 2019 році управлінням соціального захисту населення райдержадміністрації (далі - управління) призначено пільги</w:t>
      </w:r>
      <w:r>
        <w:rPr>
          <w:rFonts w:ascii="Times New Roman" w:hAnsi="Times New Roman"/>
          <w:bCs/>
          <w:sz w:val="28"/>
          <w:szCs w:val="28"/>
          <w:lang w:val="uk-UA"/>
        </w:rPr>
        <w:t xml:space="preserve"> з</w:t>
      </w:r>
      <w:r w:rsidRPr="005F34EE">
        <w:rPr>
          <w:rFonts w:ascii="Times New Roman" w:hAnsi="Times New Roman"/>
          <w:bCs/>
          <w:sz w:val="28"/>
          <w:szCs w:val="28"/>
          <w:lang w:val="uk-UA"/>
        </w:rPr>
        <w:t xml:space="preserve">: </w:t>
      </w:r>
    </w:p>
    <w:p w:rsidR="00110C98" w:rsidRPr="005F34EE" w:rsidRDefault="00110C98" w:rsidP="00110C98">
      <w:pPr>
        <w:pStyle w:val="a3"/>
        <w:spacing w:after="0" w:line="240" w:lineRule="auto"/>
        <w:ind w:left="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 </w:t>
      </w:r>
      <w:r w:rsidRPr="005F34EE">
        <w:rPr>
          <w:rFonts w:ascii="Times New Roman" w:eastAsia="Times New Roman" w:hAnsi="Times New Roman"/>
          <w:bCs/>
          <w:sz w:val="28"/>
          <w:szCs w:val="28"/>
          <w:lang w:val="uk-UA"/>
        </w:rPr>
        <w:t>придбання твердого палива - 160 особам на загальну суму 302,01 тис.грн;</w:t>
      </w:r>
    </w:p>
    <w:p w:rsidR="00110C98" w:rsidRPr="005F34EE" w:rsidRDefault="00110C98" w:rsidP="00110C98">
      <w:pPr>
        <w:pStyle w:val="a3"/>
        <w:spacing w:after="0" w:line="240" w:lineRule="auto"/>
        <w:ind w:left="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 </w:t>
      </w:r>
      <w:r w:rsidRPr="005F34EE">
        <w:rPr>
          <w:rFonts w:ascii="Times New Roman" w:eastAsia="Times New Roman" w:hAnsi="Times New Roman"/>
          <w:bCs/>
          <w:sz w:val="28"/>
          <w:szCs w:val="28"/>
          <w:lang w:val="uk-UA"/>
        </w:rPr>
        <w:t>придбання скрапленого газу – 30 особа</w:t>
      </w:r>
      <w:r>
        <w:rPr>
          <w:rFonts w:ascii="Times New Roman" w:eastAsia="Times New Roman" w:hAnsi="Times New Roman"/>
          <w:bCs/>
          <w:sz w:val="28"/>
          <w:szCs w:val="28"/>
          <w:lang w:val="uk-UA"/>
        </w:rPr>
        <w:t>м на загальну суму 5,2 тис.грн.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 xml:space="preserve">Протягом 2019 року з питання призначення субсидій до управління звернулося 4486 громадян. Станом на 01.11.2019 </w:t>
      </w:r>
      <w:r>
        <w:rPr>
          <w:rFonts w:ascii="Times New Roman" w:hAnsi="Times New Roman"/>
          <w:bCs/>
          <w:sz w:val="28"/>
          <w:szCs w:val="28"/>
          <w:lang w:val="uk-UA"/>
        </w:rPr>
        <w:t xml:space="preserve">- </w:t>
      </w:r>
      <w:r w:rsidRPr="005F34EE">
        <w:rPr>
          <w:rFonts w:ascii="Times New Roman" w:hAnsi="Times New Roman"/>
          <w:bCs/>
          <w:sz w:val="28"/>
          <w:szCs w:val="28"/>
          <w:lang w:val="uk-UA"/>
        </w:rPr>
        <w:t xml:space="preserve">2582 домогосподарства району отримують житлові субсидії. </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 xml:space="preserve">З початку року нараховано субсидій : </w:t>
      </w:r>
    </w:p>
    <w:p w:rsidR="00110C98" w:rsidRPr="005F34EE" w:rsidRDefault="00110C98" w:rsidP="00110C98">
      <w:pPr>
        <w:pStyle w:val="a3"/>
        <w:tabs>
          <w:tab w:val="left" w:pos="1134"/>
        </w:tabs>
        <w:spacing w:after="0" w:line="240" w:lineRule="auto"/>
        <w:ind w:left="0"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 </w:t>
      </w:r>
      <w:r w:rsidRPr="005F34EE">
        <w:rPr>
          <w:rFonts w:ascii="Times New Roman" w:eastAsia="Times New Roman" w:hAnsi="Times New Roman"/>
          <w:bCs/>
          <w:sz w:val="28"/>
          <w:szCs w:val="28"/>
          <w:lang w:val="uk-UA"/>
        </w:rPr>
        <w:t>на оплату житлово – комунальних послуг – на загальну суму 24930,40 тис.грн;</w:t>
      </w:r>
    </w:p>
    <w:p w:rsidR="00110C98" w:rsidRPr="005F34EE" w:rsidRDefault="00110C98" w:rsidP="00110C98">
      <w:pPr>
        <w:pStyle w:val="a3"/>
        <w:tabs>
          <w:tab w:val="left" w:pos="1134"/>
        </w:tabs>
        <w:spacing w:after="0" w:line="240" w:lineRule="auto"/>
        <w:ind w:left="0" w:firstLine="709"/>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 </w:t>
      </w:r>
      <w:r w:rsidRPr="005F34EE">
        <w:rPr>
          <w:rFonts w:ascii="Times New Roman" w:eastAsia="Times New Roman" w:hAnsi="Times New Roman"/>
          <w:bCs/>
          <w:sz w:val="28"/>
          <w:szCs w:val="28"/>
          <w:lang w:val="uk-UA"/>
        </w:rPr>
        <w:t>на тверде паливо – на загальну суму 801,46 тис.грн.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На обліку в управлінні перебуває 211 громадян, які постраждали внаслідок Чорнобильської катастрофи. За 2019 рік видатки на надання пільг з оплати житлово-комунальних послуг громадянам, які постраждали внаслідок аварії на ЧАЕС, склали 157 тис. 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 xml:space="preserve">Управлінням </w:t>
      </w:r>
      <w:r>
        <w:rPr>
          <w:rFonts w:ascii="Times New Roman" w:hAnsi="Times New Roman"/>
          <w:bCs/>
          <w:sz w:val="28"/>
          <w:szCs w:val="28"/>
          <w:lang w:val="uk-UA"/>
        </w:rPr>
        <w:t xml:space="preserve">соціального захисту населення </w:t>
      </w:r>
      <w:r w:rsidRPr="005F34EE">
        <w:rPr>
          <w:rFonts w:ascii="Times New Roman" w:hAnsi="Times New Roman"/>
          <w:bCs/>
          <w:sz w:val="28"/>
          <w:szCs w:val="28"/>
          <w:lang w:val="uk-UA"/>
        </w:rPr>
        <w:t>у 2019 році відповідно до розподілу санаторно-курортних путівок для ветеранів війни та інвалідів підвідомчих санаторіїв Мінсоцполітики отримано 12 путівок.</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Протягом року укладено 9 тристоронніх договорів з санаторно-курортними закладами на оздоровлення:</w:t>
      </w:r>
    </w:p>
    <w:p w:rsidR="00110C98" w:rsidRPr="005F34EE" w:rsidRDefault="00110C98" w:rsidP="00110C98">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w:t>
      </w:r>
      <w:r w:rsidRPr="005F34EE">
        <w:rPr>
          <w:rFonts w:ascii="Times New Roman" w:hAnsi="Times New Roman"/>
          <w:bCs/>
          <w:sz w:val="28"/>
          <w:szCs w:val="28"/>
          <w:lang w:val="uk-UA"/>
        </w:rPr>
        <w:t>2 учасників АТО на загальну суму 17,52 тис.грн;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w:t>
      </w:r>
      <w:r w:rsidRPr="005F34EE">
        <w:rPr>
          <w:rFonts w:ascii="Times New Roman" w:hAnsi="Times New Roman"/>
          <w:bCs/>
          <w:sz w:val="28"/>
          <w:szCs w:val="28"/>
          <w:lang w:val="uk-UA"/>
        </w:rPr>
        <w:t>5 осіб з інвалідністю внаслідок загального захворювання на загальну суму 36,499 тис.грн;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w:t>
      </w:r>
      <w:r w:rsidRPr="005F34EE">
        <w:rPr>
          <w:rFonts w:ascii="Times New Roman" w:hAnsi="Times New Roman"/>
          <w:bCs/>
          <w:sz w:val="28"/>
          <w:szCs w:val="28"/>
          <w:lang w:val="uk-UA"/>
        </w:rPr>
        <w:t>2 особи з інвалідністю внаслідок спинального захворювання на загальну суму 44,399 тис.грн.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 xml:space="preserve">У поточному році виплачено грошову компенсацію вартості санаторно-курортного лікування 6 особам на загальну суму 3,012 тис. грн. </w:t>
      </w:r>
    </w:p>
    <w:p w:rsidR="00110C98" w:rsidRPr="005F34EE" w:rsidRDefault="00110C98" w:rsidP="00110C98">
      <w:pPr>
        <w:spacing w:after="0" w:line="240" w:lineRule="auto"/>
        <w:ind w:firstLine="709"/>
        <w:jc w:val="both"/>
        <w:rPr>
          <w:rFonts w:ascii="Times New Roman" w:hAnsi="Times New Roman"/>
          <w:sz w:val="28"/>
          <w:szCs w:val="28"/>
          <w:shd w:val="clear" w:color="auto" w:fill="FFFFFF"/>
          <w:lang w:val="uk-UA"/>
        </w:rPr>
      </w:pPr>
      <w:r w:rsidRPr="005F34EE">
        <w:rPr>
          <w:rFonts w:ascii="Times New Roman" w:hAnsi="Times New Roman"/>
          <w:bCs/>
          <w:sz w:val="28"/>
          <w:szCs w:val="28"/>
          <w:lang w:val="uk-UA"/>
        </w:rPr>
        <w:t xml:space="preserve">З метою </w:t>
      </w:r>
      <w:r w:rsidRPr="005F34EE">
        <w:rPr>
          <w:rFonts w:ascii="Times New Roman" w:hAnsi="Times New Roman"/>
          <w:sz w:val="28"/>
          <w:szCs w:val="28"/>
          <w:shd w:val="clear" w:color="auto" w:fill="FFFFFF"/>
          <w:lang w:val="uk-UA"/>
        </w:rPr>
        <w:t>забезпечення осіб з інвалідністю, дітей з інвалідністю, інших осіб технічними та іншими засобами реабілітації</w:t>
      </w:r>
      <w:r w:rsidRPr="005F34EE">
        <w:rPr>
          <w:rStyle w:val="apple-converted-space"/>
          <w:rFonts w:ascii="Times New Roman" w:hAnsi="Times New Roman"/>
          <w:sz w:val="28"/>
          <w:szCs w:val="28"/>
          <w:shd w:val="clear" w:color="auto" w:fill="FFFFFF"/>
          <w:lang w:val="uk-UA"/>
        </w:rPr>
        <w:t xml:space="preserve"> </w:t>
      </w:r>
      <w:r w:rsidRPr="005F34EE">
        <w:rPr>
          <w:rFonts w:ascii="Times New Roman" w:hAnsi="Times New Roman"/>
          <w:sz w:val="28"/>
          <w:szCs w:val="28"/>
          <w:shd w:val="clear" w:color="auto" w:fill="FFFFFF"/>
          <w:lang w:val="uk-UA"/>
        </w:rPr>
        <w:t>у</w:t>
      </w:r>
      <w:r w:rsidRPr="005F34EE">
        <w:rPr>
          <w:rFonts w:ascii="Times New Roman" w:hAnsi="Times New Roman"/>
          <w:bCs/>
          <w:sz w:val="28"/>
          <w:szCs w:val="28"/>
          <w:lang w:val="uk-UA"/>
        </w:rPr>
        <w:t xml:space="preserve"> 2019 році укладено 25 договорів на загальну суму 410,80 тис.грн з </w:t>
      </w:r>
      <w:r w:rsidRPr="005F34EE">
        <w:rPr>
          <w:rFonts w:ascii="Times New Roman" w:hAnsi="Times New Roman"/>
          <w:sz w:val="28"/>
          <w:szCs w:val="28"/>
          <w:shd w:val="clear" w:color="auto" w:fill="FFFFFF"/>
          <w:lang w:val="uk-UA"/>
        </w:rPr>
        <w:t>підприємствами, які відповідають кваліфікаційним вимогам, установленим Мінсоцполітики</w:t>
      </w:r>
      <w:r w:rsidRPr="005F34EE">
        <w:rPr>
          <w:rStyle w:val="apple-converted-space"/>
          <w:rFonts w:ascii="Times New Roman" w:hAnsi="Times New Roman"/>
          <w:sz w:val="28"/>
          <w:szCs w:val="28"/>
          <w:shd w:val="clear" w:color="auto" w:fill="FFFFFF"/>
          <w:lang w:val="uk-UA"/>
        </w:rPr>
        <w:t>.</w:t>
      </w:r>
      <w:r w:rsidRPr="005F34EE">
        <w:rPr>
          <w:rFonts w:ascii="Times New Roman" w:hAnsi="Times New Roman"/>
          <w:bCs/>
          <w:sz w:val="28"/>
          <w:szCs w:val="28"/>
          <w:lang w:val="uk-UA"/>
        </w:rPr>
        <w:t xml:space="preserve"> </w:t>
      </w:r>
    </w:p>
    <w:p w:rsidR="00110C98" w:rsidRPr="005F34EE" w:rsidRDefault="00110C98" w:rsidP="00110C98">
      <w:pPr>
        <w:pStyle w:val="HTML"/>
        <w:shd w:val="clear" w:color="auto" w:fill="FFFFFF"/>
        <w:tabs>
          <w:tab w:val="clear" w:pos="916"/>
          <w:tab w:val="left" w:pos="709"/>
        </w:tabs>
        <w:ind w:firstLine="709"/>
        <w:jc w:val="both"/>
        <w:rPr>
          <w:rFonts w:ascii="Times New Roman" w:hAnsi="Times New Roman"/>
          <w:sz w:val="28"/>
          <w:szCs w:val="28"/>
        </w:rPr>
      </w:pPr>
      <w:r w:rsidRPr="005F34EE">
        <w:rPr>
          <w:rFonts w:ascii="Times New Roman" w:hAnsi="Times New Roman"/>
          <w:bCs/>
          <w:sz w:val="28"/>
          <w:szCs w:val="28"/>
          <w:lang w:val="uk-UA"/>
        </w:rPr>
        <w:t xml:space="preserve">У 2019 році виплачена компенсація </w:t>
      </w:r>
      <w:r w:rsidRPr="005F34EE">
        <w:rPr>
          <w:rFonts w:ascii="Times New Roman" w:hAnsi="Times New Roman"/>
          <w:sz w:val="28"/>
          <w:szCs w:val="28"/>
        </w:rPr>
        <w:t>на бензин, ремонт і технічне</w:t>
      </w:r>
      <w:r w:rsidRPr="005F34EE">
        <w:rPr>
          <w:rFonts w:ascii="Times New Roman" w:hAnsi="Times New Roman"/>
          <w:sz w:val="28"/>
          <w:szCs w:val="28"/>
          <w:lang w:val="uk-UA"/>
        </w:rPr>
        <w:t xml:space="preserve"> </w:t>
      </w:r>
      <w:r w:rsidRPr="005F34EE">
        <w:rPr>
          <w:rFonts w:ascii="Times New Roman" w:hAnsi="Times New Roman"/>
          <w:sz w:val="28"/>
          <w:szCs w:val="28"/>
        </w:rPr>
        <w:t>обслуговування автомобілів</w:t>
      </w:r>
      <w:r w:rsidRPr="005F34EE">
        <w:rPr>
          <w:rFonts w:ascii="Times New Roman" w:hAnsi="Times New Roman"/>
          <w:sz w:val="28"/>
          <w:szCs w:val="28"/>
          <w:lang w:val="uk-UA"/>
        </w:rPr>
        <w:t xml:space="preserve"> </w:t>
      </w:r>
      <w:r w:rsidRPr="005F34EE">
        <w:rPr>
          <w:rFonts w:ascii="Times New Roman" w:hAnsi="Times New Roman"/>
          <w:bCs/>
          <w:sz w:val="28"/>
          <w:szCs w:val="28"/>
          <w:lang w:val="uk-UA"/>
        </w:rPr>
        <w:t>та транспортне обслуговування – 9 особам на загальну суму 3,37 тис. 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 xml:space="preserve">Надана щорічна разова грошова допомога до 5 </w:t>
      </w:r>
      <w:r w:rsidRPr="005F34EE">
        <w:rPr>
          <w:rFonts w:ascii="Times New Roman" w:hAnsi="Times New Roman"/>
          <w:bCs/>
          <w:sz w:val="28"/>
          <w:szCs w:val="28"/>
        </w:rPr>
        <w:t xml:space="preserve">травня </w:t>
      </w:r>
      <w:r w:rsidRPr="005F34EE">
        <w:rPr>
          <w:rFonts w:ascii="Times New Roman" w:hAnsi="Times New Roman"/>
          <w:bCs/>
          <w:sz w:val="28"/>
          <w:szCs w:val="28"/>
          <w:lang w:val="uk-UA"/>
        </w:rPr>
        <w:t xml:space="preserve">1217 </w:t>
      </w:r>
      <w:r w:rsidRPr="005F34EE">
        <w:rPr>
          <w:rFonts w:ascii="Times New Roman" w:hAnsi="Times New Roman"/>
          <w:bCs/>
          <w:sz w:val="28"/>
          <w:szCs w:val="28"/>
        </w:rPr>
        <w:t>ветеранам в</w:t>
      </w:r>
      <w:r w:rsidRPr="005F34EE">
        <w:rPr>
          <w:rFonts w:ascii="Times New Roman" w:hAnsi="Times New Roman"/>
          <w:bCs/>
          <w:sz w:val="28"/>
          <w:szCs w:val="28"/>
          <w:lang w:val="uk-UA"/>
        </w:rPr>
        <w:t>і</w:t>
      </w:r>
      <w:r w:rsidRPr="005F34EE">
        <w:rPr>
          <w:rFonts w:ascii="Times New Roman" w:hAnsi="Times New Roman"/>
          <w:bCs/>
          <w:sz w:val="28"/>
          <w:szCs w:val="28"/>
        </w:rPr>
        <w:t xml:space="preserve">йни району </w:t>
      </w:r>
      <w:r w:rsidRPr="005F34EE">
        <w:rPr>
          <w:rFonts w:ascii="Times New Roman" w:hAnsi="Times New Roman"/>
          <w:bCs/>
          <w:sz w:val="28"/>
          <w:szCs w:val="28"/>
          <w:lang w:val="uk-UA"/>
        </w:rPr>
        <w:t xml:space="preserve">на суму 1514,3 </w:t>
      </w:r>
      <w:r>
        <w:rPr>
          <w:rFonts w:ascii="Times New Roman" w:hAnsi="Times New Roman"/>
          <w:bCs/>
          <w:sz w:val="28"/>
          <w:szCs w:val="28"/>
        </w:rPr>
        <w:t>тис.грн.</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lastRenderedPageBreak/>
        <w:t>Протягом 2019 року проведено виплату одноразової матеріальної допомоги непрацюючим малозабезпеченим особам, особам з інвалідністю та дітям з інвалідністю - 7 особам на суму 5,24 тис. грн за рахунок коштів державного бюджету.</w:t>
      </w:r>
    </w:p>
    <w:p w:rsidR="00110C98" w:rsidRPr="005F34EE" w:rsidRDefault="00110C98" w:rsidP="00110C98">
      <w:pPr>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Відповідно до постанови Кабінету Мін</w:t>
      </w:r>
      <w:r>
        <w:rPr>
          <w:rFonts w:ascii="Times New Roman" w:hAnsi="Times New Roman"/>
          <w:bCs/>
          <w:sz w:val="28"/>
          <w:szCs w:val="28"/>
          <w:lang w:val="uk-UA"/>
        </w:rPr>
        <w:t>істрів України від 08.04.2015 №</w:t>
      </w:r>
      <w:r w:rsidRPr="005F34EE">
        <w:rPr>
          <w:rFonts w:ascii="Times New Roman" w:hAnsi="Times New Roman"/>
          <w:bCs/>
          <w:sz w:val="28"/>
          <w:szCs w:val="28"/>
          <w:lang w:val="uk-UA"/>
        </w:rPr>
        <w:t xml:space="preserve">185 «Про затвердження Порядку використання коштів, передбачених у державному бюджеті для виплати матеріальної допомоги військовослужбовцям, звільненим з військової строкової служби» проведено виплату </w:t>
      </w:r>
      <w:r w:rsidRPr="005F34EE">
        <w:rPr>
          <w:rFonts w:ascii="Times New Roman" w:hAnsi="Times New Roman"/>
          <w:sz w:val="28"/>
          <w:szCs w:val="28"/>
          <w:shd w:val="clear" w:color="auto" w:fill="FFFFFF"/>
          <w:lang w:val="uk-UA"/>
        </w:rPr>
        <w:t>матеріальної допомоги 11 громадянам України, які звільнилися з військової строкової служби</w:t>
      </w:r>
      <w:r w:rsidRPr="005F34EE">
        <w:rPr>
          <w:rFonts w:ascii="Times New Roman" w:hAnsi="Times New Roman"/>
          <w:bCs/>
          <w:sz w:val="28"/>
          <w:szCs w:val="28"/>
          <w:lang w:val="uk-UA"/>
        </w:rPr>
        <w:t xml:space="preserve"> на загальну суму 27,7 тис. грн.  </w:t>
      </w:r>
    </w:p>
    <w:p w:rsidR="00110C98" w:rsidRPr="005F34EE" w:rsidRDefault="00110C98" w:rsidP="00110C98">
      <w:pPr>
        <w:shd w:val="clear" w:color="auto" w:fill="FFFFFF"/>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З метою підтримки та соціального захисту громадян, які проживають на території району розроблені Програми та здійснюється контроль за їх виконанням, а саме:</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w:t>
      </w:r>
      <w:r w:rsidRPr="005F34EE">
        <w:rPr>
          <w:rFonts w:ascii="Times New Roman" w:eastAsia="Times New Roman" w:hAnsi="Times New Roman"/>
          <w:sz w:val="28"/>
          <w:szCs w:val="28"/>
          <w:lang w:val="uk-UA" w:eastAsia="ru-RU"/>
        </w:rPr>
        <w:t>Комплексна районна програма соціального захисту ветеранів війни, праці, військової служби, воїнів-інтернаціоналістів, пенсіонерів та громадян похилого віку на 2017-2021 роки;</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w:t>
      </w:r>
      <w:r w:rsidRPr="005F34EE">
        <w:rPr>
          <w:rFonts w:ascii="Times New Roman" w:eastAsia="Times New Roman" w:hAnsi="Times New Roman"/>
          <w:sz w:val="28"/>
          <w:szCs w:val="28"/>
          <w:lang w:val="uk-UA" w:eastAsia="ru-RU"/>
        </w:rPr>
        <w:t>Комплексна районна програма соціального захисту і реабілітації осіб з обмеженими фізичними можливостями на 2017-2020 роки;</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w:t>
      </w:r>
      <w:r w:rsidRPr="005F34EE">
        <w:rPr>
          <w:rFonts w:ascii="Times New Roman" w:hAnsi="Times New Roman"/>
          <w:bCs/>
          <w:sz w:val="28"/>
          <w:szCs w:val="28"/>
          <w:lang w:val="uk-UA"/>
        </w:rPr>
        <w:t>Районна комплексна програма соціальної підтримки сімей учасників антитерористичної операції/операції об’єднаних сил, поранених учасників АТО/ООС та вшанування пам’яті загиблих на 2019-2021 роки</w:t>
      </w:r>
      <w:r w:rsidRPr="005F34EE">
        <w:rPr>
          <w:rFonts w:ascii="Times New Roman" w:eastAsia="Times New Roman" w:hAnsi="Times New Roman"/>
          <w:sz w:val="28"/>
          <w:szCs w:val="28"/>
          <w:lang w:val="uk-UA" w:eastAsia="ru-RU"/>
        </w:rPr>
        <w:t>;</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w:t>
      </w:r>
      <w:r w:rsidRPr="005F34EE">
        <w:rPr>
          <w:rFonts w:ascii="Times New Roman" w:eastAsia="Times New Roman" w:hAnsi="Times New Roman"/>
          <w:sz w:val="28"/>
          <w:szCs w:val="28"/>
          <w:lang w:val="uk-UA" w:eastAsia="ru-RU"/>
        </w:rPr>
        <w:t>Районна програма фінансового забезпечення компенсаційних виплат за пільговий проїзд окремих категорій громадян, надання пільг з опалит послуг зв’язку на 2019-2021 роки;</w:t>
      </w:r>
    </w:p>
    <w:p w:rsidR="00110C98"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w:t>
      </w:r>
      <w:r w:rsidRPr="005F34EE">
        <w:rPr>
          <w:rFonts w:ascii="Times New Roman" w:eastAsia="Times New Roman" w:hAnsi="Times New Roman"/>
          <w:sz w:val="28"/>
          <w:szCs w:val="28"/>
          <w:lang w:val="uk-UA" w:eastAsia="ru-RU"/>
        </w:rPr>
        <w:t xml:space="preserve">Комплексна районна програма соціального захисту громадян, які постраждали внаслідок Чорнобильської катастрофи на 2019-2021 роки. </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w:t>
      </w:r>
      <w:r w:rsidRPr="005F34EE">
        <w:rPr>
          <w:rFonts w:ascii="Times New Roman" w:eastAsia="Times New Roman" w:hAnsi="Times New Roman"/>
          <w:sz w:val="28"/>
          <w:szCs w:val="28"/>
          <w:lang w:val="uk-UA" w:eastAsia="ru-RU"/>
        </w:rPr>
        <w:t>Районна програма надання одноразової матеріальної допомоги за рахунок коштів районного бюджету на 2018-2022 роки;</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w:t>
      </w:r>
      <w:r w:rsidRPr="005F34EE">
        <w:rPr>
          <w:rFonts w:ascii="Times New Roman" w:hAnsi="Times New Roman"/>
          <w:sz w:val="28"/>
          <w:szCs w:val="28"/>
          <w:lang w:val="uk-UA"/>
        </w:rPr>
        <w:t>Районна програма інтеграції, соціальної адаптації та захисту внутрішньо переміщених осіб на 2018-2019 роки;</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w:t>
      </w:r>
      <w:r w:rsidRPr="005F34EE">
        <w:rPr>
          <w:rFonts w:ascii="Times New Roman" w:hAnsi="Times New Roman"/>
          <w:sz w:val="28"/>
          <w:szCs w:val="28"/>
          <w:lang w:val="uk-UA"/>
        </w:rPr>
        <w:t>Програма зайнятості населення Сватівського району на період до 2020 року;</w:t>
      </w:r>
    </w:p>
    <w:p w:rsidR="00110C98" w:rsidRPr="005F34EE" w:rsidRDefault="00110C98" w:rsidP="00110C98">
      <w:pPr>
        <w:pStyle w:val="a3"/>
        <w:shd w:val="clear" w:color="auto" w:fill="FFFFFF"/>
        <w:tabs>
          <w:tab w:val="left" w:pos="993"/>
        </w:tabs>
        <w:spacing w:after="0" w:line="240" w:lineRule="auto"/>
        <w:ind w:left="0"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w:t>
      </w:r>
      <w:r w:rsidRPr="005F34EE">
        <w:rPr>
          <w:rFonts w:ascii="Times New Roman" w:hAnsi="Times New Roman"/>
          <w:sz w:val="28"/>
          <w:szCs w:val="28"/>
          <w:lang w:val="uk-UA"/>
        </w:rPr>
        <w:t>Районна програма покращення якості соціального обслуговування громадян Сватівського району на 2019-2020 роки.</w:t>
      </w:r>
    </w:p>
    <w:p w:rsidR="00110C98" w:rsidRPr="005F34EE" w:rsidRDefault="00110C98" w:rsidP="00110C98">
      <w:pPr>
        <w:shd w:val="clear" w:color="auto" w:fill="FFFFFF"/>
        <w:tabs>
          <w:tab w:val="left" w:pos="709"/>
        </w:tabs>
        <w:spacing w:after="0" w:line="240" w:lineRule="auto"/>
        <w:ind w:firstLine="709"/>
        <w:jc w:val="both"/>
        <w:rPr>
          <w:rFonts w:ascii="Times New Roman" w:hAnsi="Times New Roman"/>
          <w:sz w:val="28"/>
          <w:szCs w:val="28"/>
          <w:lang w:val="uk-UA"/>
        </w:rPr>
      </w:pPr>
      <w:r w:rsidRPr="005F34EE">
        <w:rPr>
          <w:rFonts w:ascii="Times New Roman" w:hAnsi="Times New Roman"/>
          <w:bCs/>
          <w:sz w:val="28"/>
          <w:szCs w:val="28"/>
          <w:lang w:val="uk-UA"/>
        </w:rPr>
        <w:t>З метою вирішення питань соціального захисту учасників АТО та їх сімей протягом 2019 року проведено 9 засідань районної комісії з надання одноразової матеріальної допомоги за рахунок коштів районного бюджету учасникам АТО, членам їх сімей та особам, які вступили на військову службу за контрактом до Збройних Сил України</w:t>
      </w:r>
      <w:r>
        <w:rPr>
          <w:rFonts w:ascii="Times New Roman" w:hAnsi="Times New Roman"/>
          <w:bCs/>
          <w:sz w:val="28"/>
          <w:szCs w:val="28"/>
          <w:lang w:val="uk-UA"/>
        </w:rPr>
        <w:t>,</w:t>
      </w:r>
      <w:r w:rsidRPr="005F34EE">
        <w:rPr>
          <w:rFonts w:ascii="Times New Roman" w:hAnsi="Times New Roman"/>
          <w:bCs/>
          <w:sz w:val="28"/>
          <w:szCs w:val="28"/>
          <w:lang w:val="uk-UA"/>
        </w:rPr>
        <w:t xml:space="preserve"> або вступили до ВВНЗ та ВНП ВНЗ. За результатами засідань комісії надано матеріальну допомогу 67 особам на загальну суму 220,02 тис.грн.</w:t>
      </w:r>
    </w:p>
    <w:p w:rsidR="00110C98" w:rsidRPr="005F34EE" w:rsidRDefault="00110C98" w:rsidP="00110C98">
      <w:pPr>
        <w:shd w:val="clear" w:color="auto" w:fill="FFFFFF"/>
        <w:tabs>
          <w:tab w:val="left" w:pos="709"/>
        </w:tabs>
        <w:spacing w:after="0" w:line="240" w:lineRule="auto"/>
        <w:ind w:firstLine="709"/>
        <w:jc w:val="both"/>
        <w:rPr>
          <w:rFonts w:ascii="Times New Roman" w:hAnsi="Times New Roman"/>
          <w:bCs/>
          <w:sz w:val="28"/>
          <w:szCs w:val="28"/>
          <w:lang w:val="uk-UA"/>
        </w:rPr>
      </w:pPr>
      <w:r w:rsidRPr="005F34EE">
        <w:rPr>
          <w:rFonts w:ascii="Times New Roman" w:hAnsi="Times New Roman"/>
          <w:bCs/>
          <w:sz w:val="28"/>
          <w:szCs w:val="28"/>
          <w:lang w:val="uk-UA"/>
        </w:rPr>
        <w:t>188 мешканцям району, які опинилися у складних життєвих обставинах, надано матеріальну допомогу за рахунок коштів районного бюджету на суму 141,5 тис.грн.</w:t>
      </w:r>
    </w:p>
    <w:p w:rsidR="00110C98" w:rsidRPr="005F34EE" w:rsidRDefault="00110C98" w:rsidP="00110C98">
      <w:pPr>
        <w:shd w:val="clear" w:color="auto" w:fill="FFFFFF"/>
        <w:tabs>
          <w:tab w:val="left" w:pos="709"/>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lastRenderedPageBreak/>
        <w:t>З початку року проведено 3 засідання робочої групи з питань легалізації виплати заробітної плати та зайнятості населення</w:t>
      </w:r>
      <w:r>
        <w:rPr>
          <w:rFonts w:ascii="Times New Roman" w:hAnsi="Times New Roman"/>
          <w:sz w:val="28"/>
          <w:szCs w:val="28"/>
          <w:lang w:val="uk-UA"/>
        </w:rPr>
        <w:t>,</w:t>
      </w:r>
      <w:r w:rsidRPr="005F34EE">
        <w:rPr>
          <w:rFonts w:ascii="Times New Roman" w:hAnsi="Times New Roman"/>
          <w:sz w:val="28"/>
          <w:szCs w:val="28"/>
          <w:lang w:val="uk-UA"/>
        </w:rPr>
        <w:t xml:space="preserve"> та одна спільна нарада по виконанню розпорядження КМУ від 05.09.2018 № 649</w:t>
      </w:r>
      <w:r>
        <w:rPr>
          <w:rFonts w:ascii="Times New Roman" w:hAnsi="Times New Roman"/>
          <w:sz w:val="28"/>
          <w:szCs w:val="28"/>
          <w:lang w:val="uk-UA"/>
        </w:rPr>
        <w:t xml:space="preserve"> - </w:t>
      </w:r>
      <w:r w:rsidRPr="005F34EE">
        <w:rPr>
          <w:rFonts w:ascii="Times New Roman" w:hAnsi="Times New Roman"/>
          <w:sz w:val="28"/>
          <w:szCs w:val="28"/>
          <w:lang w:val="uk-UA"/>
        </w:rPr>
        <w:t>р «Про заходи спрямовані на детінізацію відносин у сфері зайнятості населення». На засіданнях заслухано 4</w:t>
      </w:r>
      <w:r>
        <w:rPr>
          <w:rFonts w:ascii="Times New Roman" w:hAnsi="Times New Roman"/>
          <w:sz w:val="28"/>
          <w:szCs w:val="28"/>
          <w:lang w:val="uk-UA"/>
        </w:rPr>
        <w:t xml:space="preserve"> (чотирьох) </w:t>
      </w:r>
      <w:r w:rsidRPr="005F34EE">
        <w:rPr>
          <w:rFonts w:ascii="Times New Roman" w:hAnsi="Times New Roman"/>
          <w:sz w:val="28"/>
          <w:szCs w:val="28"/>
          <w:lang w:val="uk-UA"/>
        </w:rPr>
        <w:t>платників, у яких виник ризик тіньової зайнятості.</w:t>
      </w:r>
    </w:p>
    <w:p w:rsidR="00110C98" w:rsidRPr="005F34EE" w:rsidRDefault="00110C98" w:rsidP="00110C98">
      <w:pPr>
        <w:shd w:val="clear" w:color="auto" w:fill="FFFFFF"/>
        <w:tabs>
          <w:tab w:val="left" w:pos="709"/>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Однією з важливих ланок роботи </w:t>
      </w:r>
      <w:r>
        <w:rPr>
          <w:rFonts w:ascii="Times New Roman" w:hAnsi="Times New Roman"/>
          <w:sz w:val="28"/>
          <w:szCs w:val="28"/>
          <w:lang w:val="uk-UA"/>
        </w:rPr>
        <w:t>є</w:t>
      </w:r>
      <w:r w:rsidRPr="005F34EE">
        <w:rPr>
          <w:rFonts w:ascii="Times New Roman" w:hAnsi="Times New Roman"/>
          <w:sz w:val="28"/>
          <w:szCs w:val="28"/>
          <w:lang w:val="uk-UA"/>
        </w:rPr>
        <w:t xml:space="preserve"> оздоровлення дітей Сватівщини. До Міжнародного дитячого центру «Артек» у поточному році було направлено 10 дітей, до Українського дитячого центру «Молода гвардія» - 11 дітей. Відпочили в пришкільних таборах 620 дітей, в СРКПЗОВ «Гончарівський» – 326 дітей, в центрі реабілітації «Сергіївка» Одеської області – 7 дітей.</w:t>
      </w:r>
    </w:p>
    <w:p w:rsidR="00110C98" w:rsidRPr="001C3464" w:rsidRDefault="00110C98" w:rsidP="00110C98">
      <w:pPr>
        <w:shd w:val="clear" w:color="auto" w:fill="FFFFFF"/>
        <w:tabs>
          <w:tab w:val="left" w:pos="709"/>
        </w:tabs>
        <w:spacing w:after="0" w:line="240" w:lineRule="auto"/>
        <w:ind w:firstLine="709"/>
        <w:jc w:val="both"/>
        <w:rPr>
          <w:rFonts w:ascii="Times New Roman" w:hAnsi="Times New Roman"/>
          <w:sz w:val="10"/>
          <w:szCs w:val="10"/>
          <w:lang w:val="uk-UA"/>
        </w:rPr>
      </w:pPr>
    </w:p>
    <w:p w:rsidR="00110C98" w:rsidRPr="007552FF" w:rsidRDefault="00110C98" w:rsidP="00110C98">
      <w:pPr>
        <w:spacing w:after="0" w:line="240" w:lineRule="auto"/>
        <w:ind w:firstLine="709"/>
        <w:contextualSpacing/>
        <w:jc w:val="both"/>
        <w:rPr>
          <w:rFonts w:ascii="Times New Roman" w:hAnsi="Times New Roman"/>
          <w:sz w:val="28"/>
          <w:szCs w:val="28"/>
          <w:lang w:val="uk-UA"/>
        </w:rPr>
      </w:pPr>
      <w:r w:rsidRPr="007552FF">
        <w:rPr>
          <w:rFonts w:ascii="Times New Roman" w:hAnsi="Times New Roman"/>
          <w:b/>
          <w:sz w:val="28"/>
          <w:szCs w:val="28"/>
          <w:lang w:val="uk-UA"/>
        </w:rPr>
        <w:t>Освіта.</w:t>
      </w:r>
      <w:r w:rsidRPr="007552FF">
        <w:rPr>
          <w:rFonts w:ascii="Times New Roman" w:hAnsi="Times New Roman"/>
          <w:sz w:val="28"/>
          <w:szCs w:val="28"/>
          <w:lang w:val="uk-UA"/>
        </w:rPr>
        <w:t xml:space="preserve"> </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Станом на 01.09.2019 в Сватівському районі функціонує 21 заклад дошкільної освіти, 20</w:t>
      </w:r>
      <w:r>
        <w:rPr>
          <w:rFonts w:ascii="Times New Roman" w:hAnsi="Times New Roman"/>
          <w:sz w:val="28"/>
          <w:szCs w:val="28"/>
          <w:lang w:val="uk-UA"/>
        </w:rPr>
        <w:t xml:space="preserve"> </w:t>
      </w:r>
      <w:r w:rsidRPr="005F34EE">
        <w:rPr>
          <w:rFonts w:ascii="Times New Roman" w:hAnsi="Times New Roman"/>
          <w:sz w:val="28"/>
          <w:szCs w:val="28"/>
          <w:lang w:val="uk-UA"/>
        </w:rPr>
        <w:t>закладів загальної середньої освіти</w:t>
      </w:r>
      <w:r>
        <w:rPr>
          <w:rFonts w:ascii="Times New Roman" w:hAnsi="Times New Roman"/>
          <w:sz w:val="28"/>
          <w:szCs w:val="28"/>
          <w:lang w:val="uk-UA"/>
        </w:rPr>
        <w:t xml:space="preserve"> </w:t>
      </w:r>
      <w:r w:rsidRPr="005F34EE">
        <w:rPr>
          <w:rFonts w:ascii="Times New Roman" w:hAnsi="Times New Roman"/>
          <w:sz w:val="28"/>
          <w:szCs w:val="28"/>
          <w:lang w:val="uk-UA"/>
        </w:rPr>
        <w:t>та 2 заклади позашкільної освіти</w:t>
      </w:r>
      <w:r>
        <w:rPr>
          <w:rFonts w:ascii="Times New Roman" w:hAnsi="Times New Roman"/>
          <w:sz w:val="28"/>
          <w:szCs w:val="28"/>
          <w:lang w:val="uk-UA"/>
        </w:rPr>
        <w:t xml:space="preserve">. </w:t>
      </w:r>
      <w:r w:rsidRPr="005F34EE">
        <w:rPr>
          <w:rFonts w:ascii="Times New Roman" w:hAnsi="Times New Roman"/>
          <w:sz w:val="28"/>
          <w:szCs w:val="28"/>
          <w:lang w:val="uk-UA"/>
        </w:rPr>
        <w:t>13 закладів дошкільної освіти</w:t>
      </w:r>
      <w:r>
        <w:rPr>
          <w:rFonts w:ascii="Times New Roman" w:hAnsi="Times New Roman"/>
          <w:sz w:val="28"/>
          <w:szCs w:val="28"/>
          <w:lang w:val="uk-UA"/>
        </w:rPr>
        <w:t xml:space="preserve"> </w:t>
      </w:r>
      <w:r w:rsidRPr="005F34EE">
        <w:rPr>
          <w:rFonts w:ascii="Times New Roman" w:hAnsi="Times New Roman"/>
          <w:sz w:val="28"/>
          <w:szCs w:val="28"/>
          <w:lang w:val="uk-UA"/>
        </w:rPr>
        <w:t>є юридичними особами, та 8 дошкільних підрозділів, що входять до складу навчально-виховних комплексів «загальноосвітній навчальний заклад – дошкільний навчальний заклад». Усі заклади загальної середньої та позашкільної освіти комунальної форми власності.</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 xml:space="preserve">Мережа закладів дошкільної освіти району приведена у відповідність до запитів батьків та громадськості. В КЗДО № 6 «Сватівський центр розвитку дитини» з 01.09.2019 відкрита додатково група короткотривалого перебування та друга інклюзивна група. </w:t>
      </w:r>
    </w:p>
    <w:p w:rsidR="00110C98" w:rsidRPr="001C3464" w:rsidRDefault="00110C98" w:rsidP="00110C98">
      <w:pPr>
        <w:spacing w:after="0" w:line="240" w:lineRule="auto"/>
        <w:ind w:firstLine="709"/>
        <w:contextualSpacing/>
        <w:jc w:val="both"/>
        <w:rPr>
          <w:rFonts w:ascii="Times New Roman" w:hAnsi="Times New Roman"/>
          <w:sz w:val="10"/>
          <w:szCs w:val="10"/>
          <w:lang w:val="uk-UA"/>
        </w:rPr>
      </w:pP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b/>
          <w:sz w:val="28"/>
          <w:szCs w:val="28"/>
          <w:lang w:val="uk-UA"/>
        </w:rPr>
        <w:t>Дошкільна освіта</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У Сватівському районі різними формами дошкільної освіти охоплено 881дитина, в т.ч. 794 дитини віком 3</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6(7) років та 224 дітей 5-річного віку, що становить 100% дитячого населення відповідного віку. Дошкільними закладами охоплено 89,5% дітей віком 3</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6(7) років</w:t>
      </w:r>
      <w:r>
        <w:rPr>
          <w:rFonts w:ascii="Times New Roman" w:hAnsi="Times New Roman"/>
          <w:sz w:val="28"/>
          <w:szCs w:val="28"/>
          <w:lang w:val="uk-UA"/>
        </w:rPr>
        <w:t>,</w:t>
      </w:r>
      <w:r w:rsidRPr="005F34EE">
        <w:rPr>
          <w:rFonts w:ascii="Times New Roman" w:hAnsi="Times New Roman"/>
          <w:sz w:val="28"/>
          <w:szCs w:val="28"/>
          <w:lang w:val="uk-UA"/>
        </w:rPr>
        <w:t xml:space="preserve"> та 97% дітей 5-річного віку. На 100 місцях утримується 90 дітей. Дошкільною освітою охоплено 4 дитини, що потребують спеціальних освітніх послуг. </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Мережа класів шкіл району з денною формою навчання становить 192 класів, що на 2</w:t>
      </w:r>
      <w:r>
        <w:rPr>
          <w:rFonts w:ascii="Times New Roman" w:hAnsi="Times New Roman"/>
          <w:sz w:val="28"/>
          <w:szCs w:val="28"/>
          <w:lang w:val="uk-UA"/>
        </w:rPr>
        <w:t xml:space="preserve"> </w:t>
      </w:r>
      <w:r w:rsidRPr="005F34EE">
        <w:rPr>
          <w:rFonts w:ascii="Times New Roman" w:hAnsi="Times New Roman"/>
          <w:sz w:val="28"/>
          <w:szCs w:val="28"/>
          <w:lang w:val="uk-UA"/>
        </w:rPr>
        <w:t>більше, ніж у минулому навчальному році. У міських школах функціонує 89 класів, у сільських – 103 класи.</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Загальний контингент учнів по району становить 2820 учнів, що на 4 учні більше у порівнянні з минулим навчальним роком.</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 xml:space="preserve">Учні з тимчасово непідконтрольних Україні територій навчаються на базі Сватівської ЗОШ І-ІІІ ст. №6 за екстернатною формою навчання. Станом на </w:t>
      </w:r>
      <w:r>
        <w:rPr>
          <w:rFonts w:ascii="Times New Roman" w:hAnsi="Times New Roman"/>
          <w:sz w:val="28"/>
          <w:szCs w:val="28"/>
          <w:lang w:val="uk-UA"/>
        </w:rPr>
        <w:t>0</w:t>
      </w:r>
      <w:r w:rsidRPr="005F34EE">
        <w:rPr>
          <w:rFonts w:ascii="Times New Roman" w:hAnsi="Times New Roman"/>
          <w:sz w:val="28"/>
          <w:szCs w:val="28"/>
          <w:lang w:val="uk-UA"/>
        </w:rPr>
        <w:t>1.10.2019 на зазначену форму навчання зараховано 16 учнів.</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Систематично модернізується матеріально-технічна та навчально-методична база закладів дошкільної освіти. В закладах створені відповідні осередки предметно-розвивального середовища. Кожен із 21 закладу дошкільної освіти, в т.ч. 8 дошкільних підрозділів НВК забезпечені новими сучасними дитячими меблями та обладнанням для спортивно - ігрових майданчиків. На ці потреби тільки під час підготовки до нового 2019/2020 навчального року витрачено 847</w:t>
      </w:r>
      <w:r>
        <w:rPr>
          <w:rFonts w:ascii="Times New Roman" w:hAnsi="Times New Roman"/>
          <w:sz w:val="28"/>
          <w:szCs w:val="28"/>
          <w:lang w:val="uk-UA"/>
        </w:rPr>
        <w:t>,</w:t>
      </w:r>
      <w:r w:rsidRPr="005F34EE">
        <w:rPr>
          <w:rFonts w:ascii="Times New Roman" w:hAnsi="Times New Roman"/>
          <w:sz w:val="28"/>
          <w:szCs w:val="28"/>
          <w:lang w:val="uk-UA"/>
        </w:rPr>
        <w:t xml:space="preserve">372 </w:t>
      </w:r>
      <w:r>
        <w:rPr>
          <w:rFonts w:ascii="Times New Roman" w:hAnsi="Times New Roman"/>
          <w:sz w:val="28"/>
          <w:szCs w:val="28"/>
          <w:lang w:val="uk-UA"/>
        </w:rPr>
        <w:t>тис.</w:t>
      </w:r>
      <w:r w:rsidRPr="005F34EE">
        <w:rPr>
          <w:rFonts w:ascii="Times New Roman" w:hAnsi="Times New Roman"/>
          <w:sz w:val="28"/>
          <w:szCs w:val="28"/>
          <w:lang w:val="uk-UA"/>
        </w:rPr>
        <w:t xml:space="preserve">грн.: придбані дитячі меблі, сантехніка, водопостачальні станції, станції для фільтрації води, холодильне, технологічне та електричне </w:t>
      </w:r>
      <w:r w:rsidRPr="005F34EE">
        <w:rPr>
          <w:rFonts w:ascii="Times New Roman" w:hAnsi="Times New Roman"/>
          <w:sz w:val="28"/>
          <w:szCs w:val="28"/>
          <w:lang w:val="uk-UA"/>
        </w:rPr>
        <w:lastRenderedPageBreak/>
        <w:t>обладнання, м’який інвентар, кухонний та столовий посуд, куліри для питної води, пральна машина-автомат, мультимедійні засоби тощо.</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 xml:space="preserve">До нового 2019/2020 навчального року навчально - методичне забезпечення закладів дошкільної освіти поповнилось та модернізувалось на загальну суму 108,6 тис. грн. Придбані іграшки, навчальні дошки, методична література, здійснена підписка на періодичні видання. </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За рахунок місцевого бюджету матеріально - технічна база шкіл району поповнилася на суму 204</w:t>
      </w:r>
      <w:r>
        <w:rPr>
          <w:rFonts w:ascii="Times New Roman" w:hAnsi="Times New Roman"/>
          <w:sz w:val="28"/>
          <w:szCs w:val="28"/>
          <w:lang w:val="uk-UA"/>
        </w:rPr>
        <w:t>,</w:t>
      </w:r>
      <w:r w:rsidRPr="005F34EE">
        <w:rPr>
          <w:rFonts w:ascii="Times New Roman" w:hAnsi="Times New Roman"/>
          <w:sz w:val="28"/>
          <w:szCs w:val="28"/>
          <w:lang w:val="uk-UA"/>
        </w:rPr>
        <w:t xml:space="preserve">598 </w:t>
      </w:r>
      <w:r>
        <w:rPr>
          <w:rFonts w:ascii="Times New Roman" w:hAnsi="Times New Roman"/>
          <w:sz w:val="28"/>
          <w:szCs w:val="28"/>
          <w:lang w:val="uk-UA"/>
        </w:rPr>
        <w:t>тис.</w:t>
      </w:r>
      <w:r w:rsidRPr="005F34EE">
        <w:rPr>
          <w:rFonts w:ascii="Times New Roman" w:hAnsi="Times New Roman"/>
          <w:sz w:val="28"/>
          <w:szCs w:val="28"/>
          <w:lang w:val="uk-UA"/>
        </w:rPr>
        <w:t>гр</w:t>
      </w:r>
      <w:r>
        <w:rPr>
          <w:rFonts w:ascii="Times New Roman" w:hAnsi="Times New Roman"/>
          <w:sz w:val="28"/>
          <w:szCs w:val="28"/>
          <w:lang w:val="uk-UA"/>
        </w:rPr>
        <w:t>н. (у 2018 році – 418,</w:t>
      </w:r>
      <w:r w:rsidRPr="005F34EE">
        <w:rPr>
          <w:rFonts w:ascii="Times New Roman" w:hAnsi="Times New Roman"/>
          <w:sz w:val="28"/>
          <w:szCs w:val="28"/>
          <w:lang w:val="uk-UA"/>
        </w:rPr>
        <w:t>278</w:t>
      </w:r>
      <w:r>
        <w:rPr>
          <w:rFonts w:ascii="Times New Roman" w:hAnsi="Times New Roman"/>
          <w:sz w:val="28"/>
          <w:szCs w:val="28"/>
          <w:lang w:val="uk-UA"/>
        </w:rPr>
        <w:t xml:space="preserve"> тис.</w:t>
      </w:r>
      <w:r w:rsidRPr="005F34EE">
        <w:rPr>
          <w:rFonts w:ascii="Times New Roman" w:hAnsi="Times New Roman"/>
          <w:sz w:val="28"/>
          <w:szCs w:val="28"/>
          <w:lang w:val="uk-UA"/>
        </w:rPr>
        <w:t xml:space="preserve"> грн.). Було придбано твердопаливний котел, газові лічильники, модулі газу, принтери, ноутбук, проектор, телевізори, шкільні меблі, магнітні дошки, бойлер тощо.</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На виконання розпорядження Кабінету Міністрів України від 18.12.2018 №</w:t>
      </w:r>
      <w:r>
        <w:rPr>
          <w:rFonts w:ascii="Times New Roman" w:hAnsi="Times New Roman"/>
          <w:sz w:val="28"/>
          <w:szCs w:val="28"/>
          <w:lang w:val="uk-UA"/>
        </w:rPr>
        <w:t> </w:t>
      </w:r>
      <w:r w:rsidRPr="005F34EE">
        <w:rPr>
          <w:rFonts w:ascii="Times New Roman" w:hAnsi="Times New Roman"/>
          <w:sz w:val="28"/>
          <w:szCs w:val="28"/>
          <w:lang w:val="uk-UA"/>
        </w:rPr>
        <w:t>1012-р для природничо-математичних кабінетів було придбано засоби навчання на суму 386</w:t>
      </w:r>
      <w:r>
        <w:rPr>
          <w:rFonts w:ascii="Times New Roman" w:hAnsi="Times New Roman"/>
          <w:sz w:val="28"/>
          <w:szCs w:val="28"/>
          <w:lang w:val="uk-UA"/>
        </w:rPr>
        <w:t>,</w:t>
      </w:r>
      <w:r w:rsidRPr="005F34EE">
        <w:rPr>
          <w:rFonts w:ascii="Times New Roman" w:hAnsi="Times New Roman"/>
          <w:sz w:val="28"/>
          <w:szCs w:val="28"/>
          <w:lang w:val="uk-UA"/>
        </w:rPr>
        <w:t xml:space="preserve">934 </w:t>
      </w:r>
      <w:r>
        <w:rPr>
          <w:rFonts w:ascii="Times New Roman" w:hAnsi="Times New Roman"/>
          <w:sz w:val="28"/>
          <w:szCs w:val="28"/>
          <w:lang w:val="uk-UA"/>
        </w:rPr>
        <w:t>тис.</w:t>
      </w:r>
      <w:r w:rsidRPr="005F34EE">
        <w:rPr>
          <w:rFonts w:ascii="Times New Roman" w:hAnsi="Times New Roman"/>
          <w:sz w:val="28"/>
          <w:szCs w:val="28"/>
          <w:lang w:val="uk-UA"/>
        </w:rPr>
        <w:t>грн., а саме біологічні мікроскопи (8 шт), набори хімічних реактивів (11 шт.), метеостанції (6 шт.), демонстраційні стереометричні набори (12 шт.), електрофорні машини (14 шт.)</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За рахунок залишку освітньої субвенції на 01.01.2019 на оснащення інклюзивного класу Сватівської ЗОШ І-ІІІ ст.№1 було придбано бізіборд, ноутбук та світловий пучок на загальну суму 31</w:t>
      </w:r>
      <w:r>
        <w:rPr>
          <w:rFonts w:ascii="Times New Roman" w:hAnsi="Times New Roman"/>
          <w:sz w:val="28"/>
          <w:szCs w:val="28"/>
          <w:lang w:val="uk-UA"/>
        </w:rPr>
        <w:t>,</w:t>
      </w:r>
      <w:r w:rsidRPr="005F34EE">
        <w:rPr>
          <w:rFonts w:ascii="Times New Roman" w:hAnsi="Times New Roman"/>
          <w:sz w:val="28"/>
          <w:szCs w:val="28"/>
          <w:lang w:val="uk-UA"/>
        </w:rPr>
        <w:t xml:space="preserve">550 </w:t>
      </w:r>
      <w:r>
        <w:rPr>
          <w:rFonts w:ascii="Times New Roman" w:hAnsi="Times New Roman"/>
          <w:sz w:val="28"/>
          <w:szCs w:val="28"/>
          <w:lang w:val="uk-UA"/>
        </w:rPr>
        <w:t xml:space="preserve">тис. </w:t>
      </w:r>
      <w:r w:rsidRPr="005F34EE">
        <w:rPr>
          <w:rFonts w:ascii="Times New Roman" w:hAnsi="Times New Roman"/>
          <w:sz w:val="28"/>
          <w:szCs w:val="28"/>
          <w:lang w:val="uk-UA"/>
        </w:rPr>
        <w:t>грн.</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w:t>
      </w:r>
      <w:r w:rsidRPr="005F34EE">
        <w:rPr>
          <w:rFonts w:ascii="Times New Roman" w:hAnsi="Times New Roman"/>
          <w:sz w:val="28"/>
          <w:szCs w:val="28"/>
          <w:lang w:val="uk-UA"/>
        </w:rPr>
        <w:t xml:space="preserve"> метою реалізації Концепції Нової української школи, на виконання</w:t>
      </w:r>
      <w:r>
        <w:rPr>
          <w:rFonts w:ascii="Times New Roman" w:hAnsi="Times New Roman"/>
          <w:sz w:val="28"/>
          <w:szCs w:val="28"/>
          <w:lang w:val="uk-UA"/>
        </w:rPr>
        <w:t xml:space="preserve"> постанови КМУ від 27.02.2019 № </w:t>
      </w:r>
      <w:r w:rsidRPr="005F34EE">
        <w:rPr>
          <w:rFonts w:ascii="Times New Roman" w:hAnsi="Times New Roman"/>
          <w:sz w:val="28"/>
          <w:szCs w:val="28"/>
          <w:lang w:val="uk-UA"/>
        </w:rPr>
        <w:t>130 для учнів перших класів району було придбано: дидактичний матеріал на загальну суму 233</w:t>
      </w:r>
      <w:r>
        <w:rPr>
          <w:rFonts w:ascii="Times New Roman" w:hAnsi="Times New Roman"/>
          <w:sz w:val="28"/>
          <w:szCs w:val="28"/>
          <w:lang w:val="uk-UA"/>
        </w:rPr>
        <w:t>,</w:t>
      </w:r>
      <w:r w:rsidRPr="005F34EE">
        <w:rPr>
          <w:rFonts w:ascii="Times New Roman" w:hAnsi="Times New Roman"/>
          <w:sz w:val="28"/>
          <w:szCs w:val="28"/>
          <w:lang w:val="uk-UA"/>
        </w:rPr>
        <w:t xml:space="preserve">773 </w:t>
      </w:r>
      <w:r>
        <w:rPr>
          <w:rFonts w:ascii="Times New Roman" w:hAnsi="Times New Roman"/>
          <w:sz w:val="28"/>
          <w:szCs w:val="28"/>
          <w:lang w:val="uk-UA"/>
        </w:rPr>
        <w:t>тис.</w:t>
      </w:r>
      <w:r w:rsidRPr="005F34EE">
        <w:rPr>
          <w:rFonts w:ascii="Times New Roman" w:hAnsi="Times New Roman"/>
          <w:sz w:val="28"/>
          <w:szCs w:val="28"/>
          <w:lang w:val="uk-UA"/>
        </w:rPr>
        <w:t xml:space="preserve"> грн., з них: коштів освітньої субвенції </w:t>
      </w:r>
      <w:r>
        <w:rPr>
          <w:rFonts w:ascii="Times New Roman" w:hAnsi="Times New Roman"/>
          <w:sz w:val="28"/>
          <w:szCs w:val="28"/>
          <w:lang w:val="uk-UA"/>
        </w:rPr>
        <w:t>–</w:t>
      </w:r>
      <w:r w:rsidRPr="005F34EE">
        <w:rPr>
          <w:rFonts w:ascii="Times New Roman" w:hAnsi="Times New Roman"/>
          <w:sz w:val="28"/>
          <w:szCs w:val="28"/>
          <w:lang w:val="uk-UA"/>
        </w:rPr>
        <w:t xml:space="preserve"> 210</w:t>
      </w:r>
      <w:r>
        <w:rPr>
          <w:rFonts w:ascii="Times New Roman" w:hAnsi="Times New Roman"/>
          <w:sz w:val="28"/>
          <w:szCs w:val="28"/>
          <w:lang w:val="uk-UA"/>
        </w:rPr>
        <w:t>,</w:t>
      </w:r>
      <w:r w:rsidRPr="005F34EE">
        <w:rPr>
          <w:rFonts w:ascii="Times New Roman" w:hAnsi="Times New Roman"/>
          <w:sz w:val="28"/>
          <w:szCs w:val="28"/>
          <w:lang w:val="uk-UA"/>
        </w:rPr>
        <w:t xml:space="preserve">636 </w:t>
      </w:r>
      <w:r>
        <w:rPr>
          <w:rFonts w:ascii="Times New Roman" w:hAnsi="Times New Roman"/>
          <w:sz w:val="28"/>
          <w:szCs w:val="28"/>
          <w:lang w:val="uk-UA"/>
        </w:rPr>
        <w:t>тис.</w:t>
      </w:r>
      <w:r w:rsidRPr="005F34EE">
        <w:rPr>
          <w:rFonts w:ascii="Times New Roman" w:hAnsi="Times New Roman"/>
          <w:sz w:val="28"/>
          <w:szCs w:val="28"/>
          <w:lang w:val="uk-UA"/>
        </w:rPr>
        <w:t xml:space="preserve">грн. та місцевого бюджету </w:t>
      </w:r>
      <w:r>
        <w:rPr>
          <w:rFonts w:ascii="Times New Roman" w:hAnsi="Times New Roman"/>
          <w:sz w:val="28"/>
          <w:szCs w:val="28"/>
          <w:lang w:val="uk-UA"/>
        </w:rPr>
        <w:t xml:space="preserve">– </w:t>
      </w:r>
      <w:r w:rsidRPr="005F34EE">
        <w:rPr>
          <w:rFonts w:ascii="Times New Roman" w:hAnsi="Times New Roman"/>
          <w:sz w:val="28"/>
          <w:szCs w:val="28"/>
          <w:lang w:val="uk-UA"/>
        </w:rPr>
        <w:t>23</w:t>
      </w:r>
      <w:r>
        <w:rPr>
          <w:rFonts w:ascii="Times New Roman" w:hAnsi="Times New Roman"/>
          <w:sz w:val="28"/>
          <w:szCs w:val="28"/>
          <w:lang w:val="uk-UA"/>
        </w:rPr>
        <w:t>,</w:t>
      </w:r>
      <w:r w:rsidRPr="005F34EE">
        <w:rPr>
          <w:rFonts w:ascii="Times New Roman" w:hAnsi="Times New Roman"/>
          <w:sz w:val="28"/>
          <w:szCs w:val="28"/>
          <w:lang w:val="uk-UA"/>
        </w:rPr>
        <w:t xml:space="preserve">410 </w:t>
      </w:r>
      <w:r>
        <w:rPr>
          <w:rFonts w:ascii="Times New Roman" w:hAnsi="Times New Roman"/>
          <w:sz w:val="28"/>
          <w:szCs w:val="28"/>
          <w:lang w:val="uk-UA"/>
        </w:rPr>
        <w:t xml:space="preserve">тис. </w:t>
      </w:r>
      <w:r w:rsidRPr="005F34EE">
        <w:rPr>
          <w:rFonts w:ascii="Times New Roman" w:hAnsi="Times New Roman"/>
          <w:sz w:val="28"/>
          <w:szCs w:val="28"/>
          <w:lang w:val="uk-UA"/>
        </w:rPr>
        <w:t>грн. (набори класних вимірювальних інструментів, набори грошових знаків, набори пісочних годинників, набори «Частини цілого на крузі. Прості дроби», танграми, набори лялькового театру, математичні планшети, фізичні глобуси,</w:t>
      </w:r>
      <w:r>
        <w:rPr>
          <w:rFonts w:ascii="Times New Roman" w:hAnsi="Times New Roman"/>
          <w:sz w:val="28"/>
          <w:szCs w:val="28"/>
          <w:lang w:val="uk-UA"/>
        </w:rPr>
        <w:t xml:space="preserve"> </w:t>
      </w:r>
      <w:r w:rsidRPr="005F34EE">
        <w:rPr>
          <w:rFonts w:ascii="Times New Roman" w:hAnsi="Times New Roman"/>
          <w:sz w:val="28"/>
          <w:szCs w:val="28"/>
          <w:lang w:val="uk-UA"/>
        </w:rPr>
        <w:t>моделі механічних годинників, лупи, набори геометричних тіл і фігур, демонстраційні набори цифр і знаків, комплекти для навчання грамоти та письма, мікроскопи, наочно-дидактичний матеріал з іноземної мови</w:t>
      </w:r>
      <w:r w:rsidRPr="007552FF">
        <w:rPr>
          <w:rFonts w:ascii="Times New Roman" w:hAnsi="Times New Roman"/>
          <w:sz w:val="28"/>
          <w:szCs w:val="28"/>
          <w:lang w:val="uk-UA"/>
        </w:rPr>
        <w:t>); оргтехніку на загальну суму 438</w:t>
      </w:r>
      <w:r>
        <w:rPr>
          <w:rFonts w:ascii="Times New Roman" w:hAnsi="Times New Roman"/>
          <w:sz w:val="28"/>
          <w:szCs w:val="28"/>
          <w:lang w:val="uk-UA"/>
        </w:rPr>
        <w:t>,</w:t>
      </w:r>
      <w:r w:rsidRPr="007552FF">
        <w:rPr>
          <w:rFonts w:ascii="Times New Roman" w:hAnsi="Times New Roman"/>
          <w:sz w:val="28"/>
          <w:szCs w:val="28"/>
          <w:lang w:val="uk-UA"/>
        </w:rPr>
        <w:t xml:space="preserve">759 </w:t>
      </w:r>
      <w:r>
        <w:rPr>
          <w:rFonts w:ascii="Times New Roman" w:hAnsi="Times New Roman"/>
          <w:sz w:val="28"/>
          <w:szCs w:val="28"/>
          <w:lang w:val="uk-UA"/>
        </w:rPr>
        <w:t xml:space="preserve">тис. </w:t>
      </w:r>
      <w:r w:rsidRPr="007552FF">
        <w:rPr>
          <w:rFonts w:ascii="Times New Roman" w:hAnsi="Times New Roman"/>
          <w:sz w:val="28"/>
          <w:szCs w:val="28"/>
          <w:lang w:val="uk-UA"/>
        </w:rPr>
        <w:t>грн., з них: 394</w:t>
      </w:r>
      <w:r>
        <w:rPr>
          <w:rFonts w:ascii="Times New Roman" w:hAnsi="Times New Roman"/>
          <w:sz w:val="28"/>
          <w:szCs w:val="28"/>
          <w:lang w:val="uk-UA"/>
        </w:rPr>
        <w:t>,</w:t>
      </w:r>
      <w:r w:rsidRPr="007552FF">
        <w:rPr>
          <w:rFonts w:ascii="Times New Roman" w:hAnsi="Times New Roman"/>
          <w:sz w:val="28"/>
          <w:szCs w:val="28"/>
          <w:lang w:val="uk-UA"/>
        </w:rPr>
        <w:t xml:space="preserve">879 </w:t>
      </w:r>
      <w:r>
        <w:rPr>
          <w:rFonts w:ascii="Times New Roman" w:hAnsi="Times New Roman"/>
          <w:sz w:val="28"/>
          <w:szCs w:val="28"/>
          <w:lang w:val="uk-UA"/>
        </w:rPr>
        <w:t xml:space="preserve">тис. </w:t>
      </w:r>
      <w:r w:rsidRPr="007552FF">
        <w:rPr>
          <w:rFonts w:ascii="Times New Roman" w:hAnsi="Times New Roman"/>
          <w:sz w:val="28"/>
          <w:szCs w:val="28"/>
          <w:lang w:val="uk-UA"/>
        </w:rPr>
        <w:t>грн. коштів освітньої субвенції та 43,880 тис. грн. коштів місцевого бюджету (ноутбуки, проектори, принтери); сучасні шкільні меблі</w:t>
      </w:r>
      <w:r>
        <w:rPr>
          <w:rFonts w:ascii="Times New Roman" w:hAnsi="Times New Roman"/>
          <w:sz w:val="28"/>
          <w:szCs w:val="28"/>
          <w:lang w:val="uk-UA"/>
        </w:rPr>
        <w:t xml:space="preserve"> </w:t>
      </w:r>
      <w:r w:rsidRPr="007552FF">
        <w:rPr>
          <w:rFonts w:ascii="Times New Roman" w:hAnsi="Times New Roman"/>
          <w:sz w:val="28"/>
          <w:szCs w:val="28"/>
          <w:lang w:val="uk-UA"/>
        </w:rPr>
        <w:t>на загальну суму 330</w:t>
      </w:r>
      <w:r>
        <w:rPr>
          <w:rFonts w:ascii="Times New Roman" w:hAnsi="Times New Roman"/>
          <w:sz w:val="28"/>
          <w:szCs w:val="28"/>
          <w:lang w:val="uk-UA"/>
        </w:rPr>
        <w:t>,</w:t>
      </w:r>
      <w:r w:rsidRPr="007552FF">
        <w:rPr>
          <w:rFonts w:ascii="Times New Roman" w:hAnsi="Times New Roman"/>
          <w:sz w:val="28"/>
          <w:szCs w:val="28"/>
          <w:lang w:val="uk-UA"/>
        </w:rPr>
        <w:t xml:space="preserve">398 </w:t>
      </w:r>
      <w:r>
        <w:rPr>
          <w:rFonts w:ascii="Times New Roman" w:hAnsi="Times New Roman"/>
          <w:sz w:val="28"/>
          <w:szCs w:val="28"/>
          <w:lang w:val="uk-UA"/>
        </w:rPr>
        <w:t xml:space="preserve">тис. </w:t>
      </w:r>
      <w:r w:rsidRPr="007552FF">
        <w:rPr>
          <w:rFonts w:ascii="Times New Roman" w:hAnsi="Times New Roman"/>
          <w:sz w:val="28"/>
          <w:szCs w:val="28"/>
          <w:lang w:val="uk-UA"/>
        </w:rPr>
        <w:t>грн., з них: кошти освітньої субвенції в сумі 297,358 тис. грн. та кошти місцевого бюджету – 33</w:t>
      </w:r>
      <w:r w:rsidRPr="005F34EE">
        <w:rPr>
          <w:rFonts w:ascii="Times New Roman" w:hAnsi="Times New Roman"/>
          <w:sz w:val="28"/>
          <w:szCs w:val="28"/>
          <w:lang w:val="uk-UA"/>
        </w:rPr>
        <w:t>,040 тис. грн.</w:t>
      </w:r>
    </w:p>
    <w:p w:rsidR="00110C98" w:rsidRPr="005F34EE" w:rsidRDefault="00110C98" w:rsidP="00110C98">
      <w:pPr>
        <w:spacing w:after="0" w:line="240" w:lineRule="auto"/>
        <w:ind w:firstLine="709"/>
        <w:jc w:val="both"/>
        <w:rPr>
          <w:rFonts w:ascii="Times New Roman" w:hAnsi="Times New Roman"/>
          <w:sz w:val="28"/>
          <w:szCs w:val="28"/>
          <w:lang w:val="uk-UA"/>
        </w:rPr>
      </w:pPr>
      <w:r w:rsidRPr="00684A4A">
        <w:rPr>
          <w:rFonts w:ascii="Times New Roman" w:hAnsi="Times New Roman"/>
          <w:sz w:val="28"/>
          <w:szCs w:val="28"/>
          <w:lang w:val="uk-UA"/>
        </w:rPr>
        <w:t>Харчування</w:t>
      </w:r>
      <w:r w:rsidRPr="005F34EE">
        <w:rPr>
          <w:rFonts w:ascii="Times New Roman" w:hAnsi="Times New Roman"/>
          <w:b/>
          <w:i/>
          <w:sz w:val="28"/>
          <w:szCs w:val="28"/>
          <w:lang w:val="uk-UA"/>
        </w:rPr>
        <w:t xml:space="preserve"> </w:t>
      </w:r>
      <w:r w:rsidRPr="005F34EE">
        <w:rPr>
          <w:rFonts w:ascii="Times New Roman" w:hAnsi="Times New Roman"/>
          <w:sz w:val="28"/>
          <w:szCs w:val="28"/>
          <w:lang w:val="uk-UA"/>
        </w:rPr>
        <w:t>дітей в закладах дошкільної освіти організовано на достатньому рівні. Середня вартість харчування 1 дитини в день за 9 місяців 2019</w:t>
      </w:r>
      <w:r>
        <w:rPr>
          <w:rFonts w:ascii="Times New Roman" w:hAnsi="Times New Roman"/>
          <w:sz w:val="28"/>
          <w:szCs w:val="28"/>
          <w:lang w:val="uk-UA"/>
        </w:rPr>
        <w:t> </w:t>
      </w:r>
      <w:r w:rsidRPr="005F34EE">
        <w:rPr>
          <w:rFonts w:ascii="Times New Roman" w:hAnsi="Times New Roman"/>
          <w:sz w:val="28"/>
          <w:szCs w:val="28"/>
          <w:lang w:val="uk-UA"/>
        </w:rPr>
        <w:t>року становить: ясла – 23,94 грн. проти 21,00 грн. у минулому році; дошкільні групи – 32,88 грн. проти 28,58 грн. за аналогічний період 2018 року. З місцевого бюджету в середньому виділялось 33% коштів, батьківська плата становила – 67% (6 ЗДО міськради -</w:t>
      </w:r>
      <w:r>
        <w:rPr>
          <w:rFonts w:ascii="Times New Roman" w:hAnsi="Times New Roman"/>
          <w:sz w:val="28"/>
          <w:szCs w:val="28"/>
          <w:lang w:val="uk-UA"/>
        </w:rPr>
        <w:t xml:space="preserve"> </w:t>
      </w:r>
      <w:r w:rsidRPr="005F34EE">
        <w:rPr>
          <w:rFonts w:ascii="Times New Roman" w:hAnsi="Times New Roman"/>
          <w:sz w:val="28"/>
          <w:szCs w:val="28"/>
          <w:lang w:val="uk-UA"/>
        </w:rPr>
        <w:t>100%, 7 ЗДО сільрад – 40%). Виконання натуральних норм харчування становить 84%.</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За рахунок районного бюджету забезпечено безкоштовним харчуванням учнів початкових класів, дітей пільгових категорій та дітей із числа сімей внутрішньо переміщених осіб. Для учнів 5</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11 класів організовано гаряче харчування за кошти батьків. За 9 місяців на організацію харчування було витрачено 1350,159 тис. грн. бюджетних коштів проти 1114,638 тис. грн. у минулому році та</w:t>
      </w:r>
      <w:r>
        <w:rPr>
          <w:rFonts w:ascii="Times New Roman" w:hAnsi="Times New Roman"/>
          <w:sz w:val="28"/>
          <w:szCs w:val="28"/>
          <w:lang w:val="uk-UA"/>
        </w:rPr>
        <w:t xml:space="preserve"> </w:t>
      </w:r>
      <w:r w:rsidRPr="005F34EE">
        <w:rPr>
          <w:rFonts w:ascii="Times New Roman" w:hAnsi="Times New Roman"/>
          <w:sz w:val="28"/>
          <w:szCs w:val="28"/>
          <w:lang w:val="uk-UA"/>
        </w:rPr>
        <w:t xml:space="preserve">146,094 тис. грн. залучених коштів (259,565 тис. грн. у </w:t>
      </w:r>
      <w:r w:rsidRPr="005F34EE">
        <w:rPr>
          <w:rFonts w:ascii="Times New Roman" w:hAnsi="Times New Roman"/>
          <w:sz w:val="28"/>
          <w:szCs w:val="28"/>
          <w:lang w:val="uk-UA"/>
        </w:rPr>
        <w:lastRenderedPageBreak/>
        <w:t>2018</w:t>
      </w:r>
      <w:r>
        <w:rPr>
          <w:rFonts w:ascii="Times New Roman" w:hAnsi="Times New Roman"/>
          <w:sz w:val="28"/>
          <w:szCs w:val="28"/>
          <w:lang w:val="uk-UA"/>
        </w:rPr>
        <w:t>/</w:t>
      </w:r>
      <w:r w:rsidRPr="005F34EE">
        <w:rPr>
          <w:rFonts w:ascii="Times New Roman" w:hAnsi="Times New Roman"/>
          <w:sz w:val="28"/>
          <w:szCs w:val="28"/>
          <w:lang w:val="uk-UA"/>
        </w:rPr>
        <w:t>2019 н.р.). Середня вартість обіду становила 14,30 грн. проти 10,80 грн. у минуло</w:t>
      </w:r>
      <w:r>
        <w:rPr>
          <w:rFonts w:ascii="Times New Roman" w:hAnsi="Times New Roman"/>
          <w:sz w:val="28"/>
          <w:szCs w:val="28"/>
          <w:lang w:val="uk-UA"/>
        </w:rPr>
        <w:t>го</w:t>
      </w:r>
      <w:r w:rsidRPr="005F34EE">
        <w:rPr>
          <w:rFonts w:ascii="Times New Roman" w:hAnsi="Times New Roman"/>
          <w:sz w:val="28"/>
          <w:szCs w:val="28"/>
          <w:lang w:val="uk-UA"/>
        </w:rPr>
        <w:t xml:space="preserve"> ро</w:t>
      </w:r>
      <w:r>
        <w:rPr>
          <w:rFonts w:ascii="Times New Roman" w:hAnsi="Times New Roman"/>
          <w:sz w:val="28"/>
          <w:szCs w:val="28"/>
          <w:lang w:val="uk-UA"/>
        </w:rPr>
        <w:t>ку</w:t>
      </w:r>
      <w:r w:rsidRPr="005F34EE">
        <w:rPr>
          <w:rFonts w:ascii="Times New Roman" w:hAnsi="Times New Roman"/>
          <w:sz w:val="28"/>
          <w:szCs w:val="28"/>
          <w:lang w:val="uk-UA"/>
        </w:rPr>
        <w:t>.</w:t>
      </w:r>
    </w:p>
    <w:p w:rsidR="00110C98" w:rsidRPr="00684A4A" w:rsidRDefault="00110C98" w:rsidP="00110C98">
      <w:pPr>
        <w:spacing w:after="0" w:line="240" w:lineRule="auto"/>
        <w:ind w:firstLine="709"/>
        <w:jc w:val="both"/>
        <w:rPr>
          <w:rFonts w:ascii="Times New Roman" w:hAnsi="Times New Roman"/>
          <w:b/>
          <w:sz w:val="10"/>
          <w:szCs w:val="10"/>
          <w:lang w:val="uk-UA"/>
        </w:rPr>
      </w:pPr>
    </w:p>
    <w:p w:rsidR="00110C98" w:rsidRPr="00684A4A" w:rsidRDefault="00110C98" w:rsidP="00110C98">
      <w:pPr>
        <w:spacing w:after="0" w:line="240" w:lineRule="auto"/>
        <w:ind w:firstLine="709"/>
        <w:jc w:val="both"/>
        <w:rPr>
          <w:rFonts w:ascii="Times New Roman" w:hAnsi="Times New Roman"/>
          <w:b/>
          <w:sz w:val="28"/>
          <w:szCs w:val="28"/>
          <w:lang w:val="uk-UA"/>
        </w:rPr>
      </w:pPr>
      <w:r w:rsidRPr="00684A4A">
        <w:rPr>
          <w:rFonts w:ascii="Times New Roman" w:hAnsi="Times New Roman"/>
          <w:b/>
          <w:sz w:val="28"/>
          <w:szCs w:val="28"/>
          <w:lang w:val="uk-UA"/>
        </w:rPr>
        <w:t>Робота з дітьми</w:t>
      </w:r>
    </w:p>
    <w:p w:rsidR="00110C98" w:rsidRPr="005F34EE" w:rsidRDefault="00110C98" w:rsidP="00110C98">
      <w:pPr>
        <w:tabs>
          <w:tab w:val="left" w:pos="0"/>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Основними завданнями державної політики в районі є виявлення сімей, дітей та молоді, які опинилися в складних життєвих обставинах і потребують сторонньої допомоги, здійснення соціального супроводу сімей, надання їм інформаційних, соціально</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педагогічних, соціально</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економічних послуг; проведення соціально</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профілактичної роботи серед дітей та молоді району стосовно негативних явищ; взаємодія з суб’єктами соціальної роботи щодо подолання або мінімізації складних життєвих обставин в родинах.</w:t>
      </w:r>
    </w:p>
    <w:p w:rsidR="00110C98" w:rsidRPr="005F34EE" w:rsidRDefault="00110C98" w:rsidP="00110C98">
      <w:pPr>
        <w:tabs>
          <w:tab w:val="left" w:pos="0"/>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На території Сватівського району та </w:t>
      </w:r>
      <w:r>
        <w:rPr>
          <w:rFonts w:ascii="Times New Roman" w:hAnsi="Times New Roman"/>
          <w:sz w:val="28"/>
          <w:szCs w:val="28"/>
          <w:lang w:val="uk-UA"/>
        </w:rPr>
        <w:t xml:space="preserve">в </w:t>
      </w:r>
      <w:r w:rsidRPr="005F34EE">
        <w:rPr>
          <w:rFonts w:ascii="Times New Roman" w:hAnsi="Times New Roman"/>
          <w:sz w:val="28"/>
          <w:szCs w:val="28"/>
          <w:lang w:val="uk-UA"/>
        </w:rPr>
        <w:t xml:space="preserve">м. Сватове працює 17 фахівців із соціальної роботи, що </w:t>
      </w:r>
      <w:r>
        <w:rPr>
          <w:rFonts w:ascii="Times New Roman" w:hAnsi="Times New Roman"/>
          <w:sz w:val="28"/>
          <w:szCs w:val="28"/>
          <w:lang w:val="uk-UA"/>
        </w:rPr>
        <w:t>надає можливість визнача</w:t>
      </w:r>
      <w:r w:rsidRPr="005F34EE">
        <w:rPr>
          <w:rFonts w:ascii="Times New Roman" w:hAnsi="Times New Roman"/>
          <w:sz w:val="28"/>
          <w:szCs w:val="28"/>
          <w:lang w:val="uk-UA"/>
        </w:rPr>
        <w:t>ти потреби громади у наданні соціальних послуг, здійснити оцінку потреб дитини та її сім’ї, надати соціальні послуги. У 2019 році до шатного розпису введено ставку психолога Сватівського РЦСССДМ, що дає можливість здійснювати психологічну підтримку, психорозвивальну роботу з дітьми та молоддю з питань корекції поведінкових та особистісних проблем.</w:t>
      </w:r>
    </w:p>
    <w:p w:rsidR="00110C98" w:rsidRPr="007E0BA2" w:rsidRDefault="00110C98" w:rsidP="00110C98">
      <w:pPr>
        <w:tabs>
          <w:tab w:val="left" w:pos="0"/>
        </w:tabs>
        <w:spacing w:after="0" w:line="240" w:lineRule="auto"/>
        <w:ind w:firstLine="709"/>
        <w:jc w:val="both"/>
        <w:rPr>
          <w:rFonts w:ascii="Times New Roman" w:hAnsi="Times New Roman"/>
          <w:spacing w:val="-4"/>
          <w:sz w:val="28"/>
          <w:szCs w:val="28"/>
          <w:lang w:val="uk-UA"/>
        </w:rPr>
      </w:pPr>
      <w:r w:rsidRPr="005F34EE">
        <w:rPr>
          <w:rFonts w:ascii="Times New Roman" w:hAnsi="Times New Roman"/>
          <w:spacing w:val="-4"/>
          <w:sz w:val="28"/>
          <w:szCs w:val="28"/>
          <w:lang w:val="uk-UA"/>
        </w:rPr>
        <w:t xml:space="preserve">Протягом 2019 року під соціальним супроводом Сватівського РЦСССДМ перебувало </w:t>
      </w:r>
      <w:r w:rsidRPr="007E0BA2">
        <w:rPr>
          <w:rFonts w:ascii="Times New Roman" w:hAnsi="Times New Roman"/>
          <w:spacing w:val="-4"/>
          <w:sz w:val="28"/>
          <w:szCs w:val="28"/>
          <w:lang w:val="uk-UA"/>
        </w:rPr>
        <w:t xml:space="preserve">245 родин (в них 394 дитини). </w:t>
      </w:r>
      <w:r w:rsidRPr="007E0BA2">
        <w:rPr>
          <w:rFonts w:ascii="Times New Roman" w:hAnsi="Times New Roman"/>
          <w:sz w:val="28"/>
          <w:szCs w:val="28"/>
          <w:lang w:val="uk-UA"/>
        </w:rPr>
        <w:t>Знято з соціального супроводу з позитивним результатом – 79 (у 2018 - 56) родин, мінімізовано складні життєві обставини – 76 (у 2018 - 35) родин.</w:t>
      </w:r>
    </w:p>
    <w:p w:rsidR="00110C98" w:rsidRPr="007E0BA2" w:rsidRDefault="00110C98" w:rsidP="00110C98">
      <w:pPr>
        <w:tabs>
          <w:tab w:val="left" w:pos="0"/>
        </w:tabs>
        <w:spacing w:after="0" w:line="240" w:lineRule="auto"/>
        <w:ind w:firstLine="709"/>
        <w:jc w:val="both"/>
        <w:rPr>
          <w:rFonts w:ascii="Times New Roman" w:hAnsi="Times New Roman"/>
          <w:spacing w:val="-4"/>
          <w:sz w:val="28"/>
          <w:szCs w:val="28"/>
          <w:lang w:val="uk-UA"/>
        </w:rPr>
      </w:pPr>
      <w:r w:rsidRPr="005F34EE">
        <w:rPr>
          <w:rFonts w:ascii="Times New Roman" w:hAnsi="Times New Roman"/>
          <w:sz w:val="28"/>
          <w:szCs w:val="28"/>
          <w:lang w:val="uk-UA"/>
        </w:rPr>
        <w:t>Продовжується</w:t>
      </w:r>
      <w:r w:rsidRPr="005F34EE">
        <w:rPr>
          <w:rFonts w:ascii="Times New Roman" w:hAnsi="Times New Roman"/>
          <w:sz w:val="28"/>
          <w:szCs w:val="28"/>
          <w:shd w:val="clear" w:color="auto" w:fill="FFFFFF"/>
          <w:lang w:val="uk-UA"/>
        </w:rPr>
        <w:t xml:space="preserve"> соціально-профілактична робота, спрямована на запобігання потраплянню в складні життєві обставини сімей, дітей та молоді</w:t>
      </w:r>
      <w:r w:rsidRPr="005F34EE">
        <w:rPr>
          <w:rFonts w:ascii="Times New Roman" w:hAnsi="Times New Roman"/>
          <w:sz w:val="28"/>
          <w:szCs w:val="28"/>
          <w:lang w:val="uk-UA"/>
        </w:rPr>
        <w:t>. Протягом 9 місяців 2019 року у</w:t>
      </w:r>
      <w:r w:rsidRPr="005F34EE">
        <w:rPr>
          <w:rFonts w:ascii="Times New Roman" w:hAnsi="Times New Roman"/>
          <w:spacing w:val="-4"/>
          <w:sz w:val="28"/>
          <w:szCs w:val="28"/>
          <w:lang w:val="uk-UA"/>
        </w:rPr>
        <w:t xml:space="preserve"> навчальних закладах, пришкільних таборах та РКПЗОВ «Гончарівському»</w:t>
      </w:r>
      <w:r w:rsidRPr="005F34EE">
        <w:rPr>
          <w:rFonts w:ascii="Times New Roman" w:hAnsi="Times New Roman"/>
          <w:sz w:val="28"/>
          <w:szCs w:val="28"/>
          <w:lang w:val="uk-UA"/>
        </w:rPr>
        <w:t xml:space="preserve"> фахівцями із соціальної роботи проведено </w:t>
      </w:r>
      <w:r w:rsidRPr="007E0BA2">
        <w:rPr>
          <w:rFonts w:ascii="Times New Roman" w:hAnsi="Times New Roman"/>
          <w:sz w:val="28"/>
          <w:szCs w:val="28"/>
          <w:lang w:val="uk-UA"/>
        </w:rPr>
        <w:t xml:space="preserve">168 заходів (2518 учасників) </w:t>
      </w:r>
      <w:r w:rsidRPr="007E0BA2">
        <w:rPr>
          <w:rFonts w:ascii="Times New Roman" w:hAnsi="Times New Roman"/>
          <w:spacing w:val="-4"/>
          <w:sz w:val="28"/>
          <w:szCs w:val="28"/>
          <w:lang w:val="uk-UA"/>
        </w:rPr>
        <w:t>з питань запобігання та протидії насильству у сім’ї, у тому числі стосовно дітей та за участі дітей,  насильству за ознакою статі</w:t>
      </w:r>
      <w:r w:rsidRPr="007E0BA2">
        <w:rPr>
          <w:rFonts w:ascii="Times New Roman" w:hAnsi="Times New Roman"/>
          <w:sz w:val="28"/>
          <w:szCs w:val="28"/>
          <w:lang w:val="uk-UA"/>
        </w:rPr>
        <w:t xml:space="preserve">, </w:t>
      </w:r>
      <w:r w:rsidRPr="007E0BA2">
        <w:rPr>
          <w:rFonts w:ascii="Times New Roman" w:hAnsi="Times New Roman"/>
          <w:sz w:val="28"/>
          <w:szCs w:val="28"/>
          <w:shd w:val="clear" w:color="auto" w:fill="FFFFFF"/>
          <w:lang w:val="uk-UA"/>
        </w:rPr>
        <w:t>профілактики ВІЛ-інфекції та СНІДу, виховання відповідального ставлення до здоров’я, формування навичок здорового способу життя, формування відповідального батьківства.</w:t>
      </w:r>
    </w:p>
    <w:p w:rsidR="00110C98" w:rsidRPr="007E0BA2" w:rsidRDefault="00110C98" w:rsidP="00110C98">
      <w:pPr>
        <w:tabs>
          <w:tab w:val="left" w:pos="0"/>
        </w:tabs>
        <w:suppressAutoHyphens/>
        <w:spacing w:after="0" w:line="240" w:lineRule="auto"/>
        <w:ind w:firstLine="709"/>
        <w:jc w:val="both"/>
        <w:rPr>
          <w:rFonts w:ascii="Times New Roman" w:hAnsi="Times New Roman"/>
          <w:sz w:val="28"/>
          <w:szCs w:val="28"/>
          <w:lang w:val="uk-UA" w:eastAsia="ar-SA"/>
        </w:rPr>
      </w:pPr>
      <w:r w:rsidRPr="007E0BA2">
        <w:rPr>
          <w:rFonts w:ascii="Times New Roman" w:hAnsi="Times New Roman"/>
          <w:sz w:val="28"/>
          <w:szCs w:val="28"/>
          <w:lang w:val="uk-UA" w:eastAsia="ar-SA"/>
        </w:rPr>
        <w:t>Спільно зі спеціалістами УСЗН Сватівської РДА на території м. Сватове здійснено 44 (у 2018 році - 29) перевірки родин щодо цільового використання державних соціальних виплат на дітей.</w:t>
      </w:r>
    </w:p>
    <w:p w:rsidR="00110C98" w:rsidRPr="007E0BA2" w:rsidRDefault="00110C98" w:rsidP="00110C98">
      <w:pPr>
        <w:tabs>
          <w:tab w:val="left" w:pos="0"/>
        </w:tabs>
        <w:suppressAutoHyphens/>
        <w:spacing w:after="0" w:line="240" w:lineRule="auto"/>
        <w:ind w:firstLine="709"/>
        <w:jc w:val="both"/>
        <w:rPr>
          <w:rFonts w:ascii="Times New Roman" w:hAnsi="Times New Roman"/>
          <w:sz w:val="28"/>
          <w:szCs w:val="28"/>
          <w:lang w:val="uk-UA" w:eastAsia="ar-SA"/>
        </w:rPr>
      </w:pPr>
      <w:r w:rsidRPr="007E0BA2">
        <w:rPr>
          <w:rFonts w:ascii="Times New Roman" w:hAnsi="Times New Roman"/>
          <w:sz w:val="28"/>
          <w:szCs w:val="28"/>
          <w:lang w:val="uk-UA" w:eastAsia="ar-SA"/>
        </w:rPr>
        <w:t>Здійснюється надання соціальних послуг дітям з інвалідністю (131 дитина ) та членам їх родин. В даних родинах здійснено оцінку потреб дитини та її сім`ї, надано 262 соціальні послуги.</w:t>
      </w:r>
    </w:p>
    <w:p w:rsidR="00110C98" w:rsidRPr="003E6354" w:rsidRDefault="00110C98" w:rsidP="00110C98">
      <w:pPr>
        <w:tabs>
          <w:tab w:val="left" w:pos="0"/>
        </w:tabs>
        <w:suppressAutoHyphens/>
        <w:spacing w:after="0" w:line="240" w:lineRule="auto"/>
        <w:ind w:firstLine="709"/>
        <w:jc w:val="both"/>
        <w:rPr>
          <w:rFonts w:ascii="Times New Roman" w:hAnsi="Times New Roman"/>
          <w:sz w:val="10"/>
          <w:szCs w:val="10"/>
          <w:lang w:val="uk-UA" w:eastAsia="ar-SA"/>
        </w:rPr>
      </w:pPr>
    </w:p>
    <w:p w:rsidR="00110C98" w:rsidRPr="003E6354" w:rsidRDefault="00110C98" w:rsidP="00110C98">
      <w:pPr>
        <w:pStyle w:val="1"/>
        <w:rPr>
          <w:b/>
          <w:szCs w:val="28"/>
          <w:lang w:val="uk-UA"/>
        </w:rPr>
      </w:pPr>
      <w:r w:rsidRPr="003E6354">
        <w:rPr>
          <w:b/>
          <w:szCs w:val="28"/>
          <w:lang w:val="uk-UA" w:eastAsia="ru-RU"/>
        </w:rPr>
        <w:t xml:space="preserve">Культура. </w:t>
      </w:r>
      <w:r w:rsidRPr="003E6354">
        <w:rPr>
          <w:szCs w:val="28"/>
          <w:lang w:val="uk-UA"/>
        </w:rPr>
        <w:tab/>
      </w:r>
    </w:p>
    <w:p w:rsidR="00110C98" w:rsidRPr="007E0BA2" w:rsidRDefault="00110C98" w:rsidP="00110C98">
      <w:pPr>
        <w:tabs>
          <w:tab w:val="left" w:pos="0"/>
        </w:tabs>
        <w:spacing w:after="0" w:line="240" w:lineRule="auto"/>
        <w:ind w:firstLine="709"/>
        <w:jc w:val="both"/>
        <w:rPr>
          <w:rFonts w:ascii="Times New Roman" w:hAnsi="Times New Roman"/>
          <w:sz w:val="28"/>
          <w:szCs w:val="28"/>
          <w:lang w:val="uk-UA"/>
        </w:rPr>
      </w:pPr>
      <w:r w:rsidRPr="007E0BA2">
        <w:rPr>
          <w:rFonts w:ascii="Times New Roman" w:hAnsi="Times New Roman"/>
          <w:sz w:val="28"/>
          <w:szCs w:val="28"/>
          <w:lang w:val="uk-UA"/>
        </w:rPr>
        <w:t>На проведення поточних ремонтів сільських закладів культури було витрачено кошти місцевих бюджетів в сумі 380,55 тис. грн, а саме: на заміну вікон і дверей на енергозберігаючі в Хомівському СБК, капітальний і поточний ремонти Коломийчиського сільського клубу, встановлення приладдя ультрачервоного обігріву приміщення бібліотеки-філії с. Верхня Дуванка та підтримку санітарно</w:t>
      </w:r>
      <w:r>
        <w:rPr>
          <w:rFonts w:ascii="Times New Roman" w:hAnsi="Times New Roman"/>
          <w:sz w:val="28"/>
          <w:szCs w:val="28"/>
          <w:lang w:val="uk-UA"/>
        </w:rPr>
        <w:t xml:space="preserve"> </w:t>
      </w:r>
      <w:r w:rsidRPr="007E0BA2">
        <w:rPr>
          <w:rFonts w:ascii="Times New Roman" w:hAnsi="Times New Roman"/>
          <w:sz w:val="28"/>
          <w:szCs w:val="28"/>
          <w:lang w:val="uk-UA"/>
        </w:rPr>
        <w:t>-</w:t>
      </w:r>
      <w:r>
        <w:rPr>
          <w:rFonts w:ascii="Times New Roman" w:hAnsi="Times New Roman"/>
          <w:sz w:val="28"/>
          <w:szCs w:val="28"/>
          <w:lang w:val="uk-UA"/>
        </w:rPr>
        <w:t xml:space="preserve"> </w:t>
      </w:r>
      <w:r w:rsidRPr="007E0BA2">
        <w:rPr>
          <w:rFonts w:ascii="Times New Roman" w:hAnsi="Times New Roman"/>
          <w:sz w:val="28"/>
          <w:szCs w:val="28"/>
          <w:lang w:val="uk-UA"/>
        </w:rPr>
        <w:t xml:space="preserve">естетичного вигляду інших закладів культури. </w:t>
      </w:r>
    </w:p>
    <w:p w:rsidR="00110C98" w:rsidRPr="007E0BA2" w:rsidRDefault="00110C98" w:rsidP="00110C98">
      <w:pPr>
        <w:tabs>
          <w:tab w:val="left" w:pos="0"/>
        </w:tabs>
        <w:spacing w:after="0" w:line="240" w:lineRule="auto"/>
        <w:ind w:firstLine="709"/>
        <w:jc w:val="both"/>
        <w:rPr>
          <w:rFonts w:ascii="Times New Roman" w:hAnsi="Times New Roman"/>
          <w:sz w:val="28"/>
          <w:szCs w:val="28"/>
          <w:lang w:val="uk-UA"/>
        </w:rPr>
      </w:pPr>
      <w:r w:rsidRPr="007E0BA2">
        <w:rPr>
          <w:rFonts w:ascii="Times New Roman" w:hAnsi="Times New Roman"/>
          <w:sz w:val="28"/>
          <w:szCs w:val="28"/>
          <w:lang w:val="uk-UA"/>
        </w:rPr>
        <w:t>На здійснення капітального ремонту даху Мілуватського будинку культури витрачено понад 1,5 млн. грн коштів спонсорської допомоги.</w:t>
      </w:r>
    </w:p>
    <w:p w:rsidR="00110C98" w:rsidRPr="007E0BA2" w:rsidRDefault="00110C98" w:rsidP="00110C98">
      <w:pPr>
        <w:tabs>
          <w:tab w:val="left" w:pos="0"/>
        </w:tabs>
        <w:spacing w:after="0" w:line="240" w:lineRule="auto"/>
        <w:ind w:firstLine="709"/>
        <w:jc w:val="both"/>
        <w:rPr>
          <w:rFonts w:ascii="Times New Roman" w:hAnsi="Times New Roman"/>
          <w:sz w:val="28"/>
          <w:szCs w:val="28"/>
          <w:lang w:val="uk-UA"/>
        </w:rPr>
      </w:pPr>
      <w:r w:rsidRPr="007E0BA2">
        <w:rPr>
          <w:rFonts w:ascii="Times New Roman" w:hAnsi="Times New Roman"/>
          <w:sz w:val="28"/>
          <w:szCs w:val="28"/>
          <w:lang w:val="uk-UA"/>
        </w:rPr>
        <w:lastRenderedPageBreak/>
        <w:t xml:space="preserve">На проведення поточного ремонту класу групових занять Сватівської районної школи ім. В. Зінкевича було витрачено кошти районного бюджету на загальну суму 44,387 тис. грн та </w:t>
      </w:r>
      <w:r>
        <w:rPr>
          <w:rFonts w:ascii="Times New Roman" w:hAnsi="Times New Roman"/>
          <w:sz w:val="28"/>
          <w:szCs w:val="28"/>
          <w:lang w:val="uk-UA"/>
        </w:rPr>
        <w:t xml:space="preserve">10,0 </w:t>
      </w:r>
      <w:r w:rsidRPr="007E0BA2">
        <w:rPr>
          <w:rFonts w:ascii="Times New Roman" w:hAnsi="Times New Roman"/>
          <w:sz w:val="28"/>
          <w:szCs w:val="28"/>
          <w:lang w:val="uk-UA"/>
        </w:rPr>
        <w:t>тис. грн витрачено кошти батьківської плати за навчання.</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Продовжується капітальний ремонт приміщення бібліотеки</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філії № 29 с.</w:t>
      </w:r>
      <w:r>
        <w:rPr>
          <w:rFonts w:ascii="Times New Roman" w:hAnsi="Times New Roman"/>
          <w:sz w:val="28"/>
          <w:szCs w:val="28"/>
          <w:lang w:val="uk-UA"/>
        </w:rPr>
        <w:t> </w:t>
      </w:r>
      <w:r w:rsidRPr="005F34EE">
        <w:rPr>
          <w:rFonts w:ascii="Times New Roman" w:hAnsi="Times New Roman"/>
          <w:sz w:val="28"/>
          <w:szCs w:val="28"/>
          <w:lang w:val="uk-UA"/>
        </w:rPr>
        <w:t>Містки. Модернізовано систему електромережі, проведено шпаклівку та фарбування стін, замінено вісім вікон та двоє дверей на пластикові. Загальна сума витрачених на ремонт коштів складає 80,0 тис. грн (кошти Містківської сільської ради).</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З метою зміцнення та розвитку матеріально-технічної бази бібліотек системи впродовж звітного року проведено поточний ремонт бібліотеки</w:t>
      </w:r>
      <w:r>
        <w:rPr>
          <w:rFonts w:ascii="Times New Roman" w:hAnsi="Times New Roman"/>
          <w:sz w:val="28"/>
          <w:szCs w:val="28"/>
          <w:lang w:val="uk-UA"/>
        </w:rPr>
        <w:t xml:space="preserve"> </w:t>
      </w:r>
      <w:r w:rsidRPr="005F34EE">
        <w:rPr>
          <w:rFonts w:ascii="Times New Roman" w:hAnsi="Times New Roman"/>
          <w:sz w:val="28"/>
          <w:szCs w:val="28"/>
          <w:lang w:val="uk-UA"/>
        </w:rPr>
        <w:t>-</w:t>
      </w:r>
      <w:r>
        <w:rPr>
          <w:rFonts w:ascii="Times New Roman" w:hAnsi="Times New Roman"/>
          <w:sz w:val="28"/>
          <w:szCs w:val="28"/>
          <w:lang w:val="uk-UA"/>
        </w:rPr>
        <w:t xml:space="preserve"> </w:t>
      </w:r>
      <w:r w:rsidRPr="005F34EE">
        <w:rPr>
          <w:rFonts w:ascii="Times New Roman" w:hAnsi="Times New Roman"/>
          <w:sz w:val="28"/>
          <w:szCs w:val="28"/>
          <w:lang w:val="uk-UA"/>
        </w:rPr>
        <w:t>філії №</w:t>
      </w:r>
      <w:r>
        <w:rPr>
          <w:rFonts w:ascii="Times New Roman" w:hAnsi="Times New Roman"/>
          <w:sz w:val="28"/>
          <w:szCs w:val="28"/>
          <w:lang w:val="uk-UA"/>
        </w:rPr>
        <w:t> </w:t>
      </w:r>
      <w:r w:rsidRPr="005F34EE">
        <w:rPr>
          <w:rFonts w:ascii="Times New Roman" w:hAnsi="Times New Roman"/>
          <w:sz w:val="28"/>
          <w:szCs w:val="28"/>
          <w:lang w:val="uk-UA"/>
        </w:rPr>
        <w:t>7 с.</w:t>
      </w:r>
      <w:r>
        <w:rPr>
          <w:rFonts w:ascii="Times New Roman" w:hAnsi="Times New Roman"/>
          <w:sz w:val="28"/>
          <w:szCs w:val="28"/>
          <w:lang w:val="uk-UA"/>
        </w:rPr>
        <w:t> </w:t>
      </w:r>
      <w:r w:rsidRPr="005F34EE">
        <w:rPr>
          <w:rFonts w:ascii="Times New Roman" w:hAnsi="Times New Roman"/>
          <w:sz w:val="28"/>
          <w:szCs w:val="28"/>
          <w:lang w:val="uk-UA"/>
        </w:rPr>
        <w:t>Коломийчиха (шпаклівка та фарбування стін, ремонт вхідних дверей) на загальну суму 14,0 тис. грн. (кошти Коломийчиської сільської ради).</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 бібліотеці-філії № 17 с. </w:t>
      </w:r>
      <w:r w:rsidRPr="005F34EE">
        <w:rPr>
          <w:rFonts w:ascii="Times New Roman" w:hAnsi="Times New Roman"/>
          <w:sz w:val="28"/>
          <w:szCs w:val="28"/>
          <w:lang w:val="uk-UA"/>
        </w:rPr>
        <w:t>Травневе встановлено три пластик</w:t>
      </w:r>
      <w:r>
        <w:rPr>
          <w:rFonts w:ascii="Times New Roman" w:hAnsi="Times New Roman"/>
          <w:sz w:val="28"/>
          <w:szCs w:val="28"/>
          <w:lang w:val="uk-UA"/>
        </w:rPr>
        <w:t>ових вікна на загальну суму 10,</w:t>
      </w:r>
      <w:r w:rsidRPr="005F34EE">
        <w:rPr>
          <w:rFonts w:ascii="Times New Roman" w:hAnsi="Times New Roman"/>
          <w:sz w:val="28"/>
          <w:szCs w:val="28"/>
          <w:lang w:val="uk-UA"/>
        </w:rPr>
        <w:t>5 тис. грн (кошти Травнівської сільської ради).</w:t>
      </w:r>
    </w:p>
    <w:p w:rsidR="00110C98" w:rsidRPr="00AB0931" w:rsidRDefault="00110C98" w:rsidP="00110C98">
      <w:pPr>
        <w:tabs>
          <w:tab w:val="left" w:pos="0"/>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На проведення поточного ремонту ганку та кабінету для гурткових занять КЗ «Сватівський районний Народний дім «Сватова-Лучка» витрачено </w:t>
      </w:r>
      <w:r w:rsidRPr="00AB0931">
        <w:rPr>
          <w:rFonts w:ascii="Times New Roman" w:hAnsi="Times New Roman"/>
          <w:sz w:val="28"/>
          <w:szCs w:val="28"/>
          <w:lang w:val="uk-UA"/>
        </w:rPr>
        <w:t>11 тис. грн з районного бюджету.</w:t>
      </w:r>
    </w:p>
    <w:p w:rsidR="00110C98" w:rsidRPr="00AB0931" w:rsidRDefault="00110C98" w:rsidP="00110C98">
      <w:pPr>
        <w:tabs>
          <w:tab w:val="left" w:pos="0"/>
        </w:tabs>
        <w:spacing w:after="0" w:line="240" w:lineRule="auto"/>
        <w:ind w:firstLine="709"/>
        <w:jc w:val="both"/>
        <w:rPr>
          <w:rFonts w:ascii="Times New Roman" w:hAnsi="Times New Roman"/>
          <w:sz w:val="28"/>
          <w:szCs w:val="28"/>
          <w:lang w:val="uk-UA"/>
        </w:rPr>
      </w:pPr>
      <w:r w:rsidRPr="00AB0931">
        <w:rPr>
          <w:rFonts w:ascii="Times New Roman" w:hAnsi="Times New Roman"/>
          <w:sz w:val="28"/>
          <w:szCs w:val="28"/>
          <w:lang w:val="uk-UA"/>
        </w:rPr>
        <w:t>У КЗ «Сватівська центральна районна бібліотека ім. Т.Полякова» проведено заміну світильників накалювання на світлодіоідні лампи на загальну суму 5,2 тис. грн.</w:t>
      </w:r>
    </w:p>
    <w:p w:rsidR="00110C98" w:rsidRPr="00AB0931" w:rsidRDefault="00110C98" w:rsidP="00110C98">
      <w:pPr>
        <w:spacing w:after="0" w:line="240" w:lineRule="auto"/>
        <w:ind w:firstLine="709"/>
        <w:jc w:val="both"/>
        <w:rPr>
          <w:rFonts w:ascii="Times New Roman" w:hAnsi="Times New Roman"/>
          <w:sz w:val="28"/>
          <w:szCs w:val="28"/>
          <w:lang w:val="uk-UA"/>
        </w:rPr>
      </w:pPr>
      <w:r w:rsidRPr="00AB0931">
        <w:rPr>
          <w:rFonts w:ascii="Times New Roman" w:hAnsi="Times New Roman"/>
          <w:sz w:val="28"/>
          <w:szCs w:val="28"/>
          <w:lang w:val="uk-UA"/>
        </w:rPr>
        <w:t>Для поліпшення матеріально-технічної бази закладів культури району у 2019 році витрачено кошти місцевих бюджетів на загальну суму 11</w:t>
      </w:r>
      <w:r>
        <w:rPr>
          <w:rFonts w:ascii="Times New Roman" w:hAnsi="Times New Roman"/>
          <w:sz w:val="28"/>
          <w:szCs w:val="28"/>
          <w:lang w:val="uk-UA"/>
        </w:rPr>
        <w:t>,220</w:t>
      </w:r>
      <w:r w:rsidRPr="00AB0931">
        <w:rPr>
          <w:rFonts w:ascii="Times New Roman" w:hAnsi="Times New Roman"/>
          <w:sz w:val="28"/>
          <w:szCs w:val="28"/>
          <w:lang w:val="uk-UA"/>
        </w:rPr>
        <w:t xml:space="preserve"> тис.</w:t>
      </w:r>
      <w:r>
        <w:rPr>
          <w:rFonts w:ascii="Times New Roman" w:hAnsi="Times New Roman"/>
          <w:sz w:val="28"/>
          <w:szCs w:val="28"/>
          <w:lang w:val="uk-UA"/>
        </w:rPr>
        <w:t xml:space="preserve"> </w:t>
      </w:r>
      <w:r w:rsidRPr="00AB0931">
        <w:rPr>
          <w:rFonts w:ascii="Times New Roman" w:hAnsi="Times New Roman"/>
          <w:sz w:val="28"/>
          <w:szCs w:val="28"/>
          <w:lang w:val="uk-UA"/>
        </w:rPr>
        <w:t>грн</w:t>
      </w:r>
      <w:r>
        <w:rPr>
          <w:rFonts w:ascii="Times New Roman" w:hAnsi="Times New Roman"/>
          <w:sz w:val="28"/>
          <w:szCs w:val="28"/>
          <w:lang w:val="uk-UA"/>
        </w:rPr>
        <w:t xml:space="preserve">., </w:t>
      </w:r>
      <w:r w:rsidRPr="00AB0931">
        <w:rPr>
          <w:rFonts w:ascii="Times New Roman" w:hAnsi="Times New Roman"/>
          <w:sz w:val="28"/>
          <w:szCs w:val="28"/>
          <w:lang w:val="uk-UA"/>
        </w:rPr>
        <w:t>у тому числі для Преображенського сільського будинку культури – 2,1 тис. грн, Свистунівського сільського будинку культури – 2,5 тис. грн</w:t>
      </w:r>
      <w:r>
        <w:rPr>
          <w:rFonts w:ascii="Times New Roman" w:hAnsi="Times New Roman"/>
          <w:sz w:val="28"/>
          <w:szCs w:val="28"/>
          <w:lang w:val="uk-UA"/>
        </w:rPr>
        <w:t>.</w:t>
      </w:r>
      <w:r w:rsidRPr="00AB0931">
        <w:rPr>
          <w:rFonts w:ascii="Times New Roman" w:hAnsi="Times New Roman"/>
          <w:sz w:val="28"/>
          <w:szCs w:val="28"/>
          <w:lang w:val="uk-UA"/>
        </w:rPr>
        <w:t>, районних закладів культури – 6,62</w:t>
      </w:r>
      <w:r>
        <w:rPr>
          <w:rFonts w:ascii="Times New Roman" w:hAnsi="Times New Roman"/>
          <w:sz w:val="28"/>
          <w:szCs w:val="28"/>
          <w:lang w:val="uk-UA"/>
        </w:rPr>
        <w:t xml:space="preserve"> тис.</w:t>
      </w:r>
      <w:r w:rsidRPr="00AB0931">
        <w:rPr>
          <w:rFonts w:ascii="Times New Roman" w:hAnsi="Times New Roman"/>
          <w:sz w:val="28"/>
          <w:szCs w:val="28"/>
          <w:lang w:val="uk-UA"/>
        </w:rPr>
        <w:t xml:space="preserve"> грн. За ці кошти придбано меблі, монітор, мікрофони, костюми для вокального колективу та інше приладдя. </w:t>
      </w:r>
    </w:p>
    <w:p w:rsidR="00110C98" w:rsidRPr="005F34EE" w:rsidRDefault="00110C98" w:rsidP="00110C98">
      <w:pPr>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За рахунок районного бюджету придбано українські костюми та взуття для ведучих та художніх колективів КЗ «Сватівський районний Народний дім «Сватова-Лучка» та Сватівської районної школи мистецтв ім. В. Зінкевича на загальну суму 40</w:t>
      </w:r>
      <w:r>
        <w:rPr>
          <w:rFonts w:ascii="Times New Roman" w:hAnsi="Times New Roman"/>
          <w:sz w:val="28"/>
          <w:szCs w:val="28"/>
          <w:lang w:val="uk-UA"/>
        </w:rPr>
        <w:t>,0</w:t>
      </w:r>
      <w:r w:rsidRPr="005F34EE">
        <w:rPr>
          <w:rFonts w:ascii="Times New Roman" w:hAnsi="Times New Roman"/>
          <w:sz w:val="28"/>
          <w:szCs w:val="28"/>
          <w:lang w:val="uk-UA"/>
        </w:rPr>
        <w:t xml:space="preserve"> тис. грн.</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В бібліотеці - філії № 2 с. Верхня Дуванка встановлено ультрачервоний обігрівач на суму 19,450 тис. грн (кошти Верхньодуванської сільської ради).</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Завдяки участі у обласному конкурсі про</w:t>
      </w:r>
      <w:r>
        <w:rPr>
          <w:rFonts w:ascii="Times New Roman" w:hAnsi="Times New Roman"/>
          <w:sz w:val="28"/>
          <w:szCs w:val="28"/>
          <w:lang w:val="uk-UA"/>
        </w:rPr>
        <w:t>є</w:t>
      </w:r>
      <w:r w:rsidRPr="005F34EE">
        <w:rPr>
          <w:rFonts w:ascii="Times New Roman" w:hAnsi="Times New Roman"/>
          <w:sz w:val="28"/>
          <w:szCs w:val="28"/>
          <w:lang w:val="uk-UA"/>
        </w:rPr>
        <w:t>ктів місцевого розвитку Верхньодуванської сільської ради «Сільська бібліотека в період змін», на ремонт приміщення бібліотеки – філії № 2 с.</w:t>
      </w:r>
      <w:r>
        <w:rPr>
          <w:rFonts w:ascii="Times New Roman" w:hAnsi="Times New Roman"/>
          <w:sz w:val="28"/>
          <w:szCs w:val="28"/>
          <w:lang w:val="uk-UA"/>
        </w:rPr>
        <w:t> </w:t>
      </w:r>
      <w:r w:rsidRPr="005F34EE">
        <w:rPr>
          <w:rFonts w:ascii="Times New Roman" w:hAnsi="Times New Roman"/>
          <w:sz w:val="28"/>
          <w:szCs w:val="28"/>
          <w:lang w:val="uk-UA"/>
        </w:rPr>
        <w:t xml:space="preserve">Верхня Дуванка в поточному році буде залучено 96,866 тис. грн, з них: </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40,000 тис. грн – кошти обласного бюджету;</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30,000 тис. грн – кошти місцевого бюджету;</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26,866 тис. грн – кошти загального бюджету.</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В результаті перемоги у про</w:t>
      </w:r>
      <w:r>
        <w:rPr>
          <w:rFonts w:ascii="Times New Roman" w:hAnsi="Times New Roman"/>
          <w:sz w:val="28"/>
          <w:szCs w:val="28"/>
          <w:lang w:val="uk-UA"/>
        </w:rPr>
        <w:t>є</w:t>
      </w:r>
      <w:r w:rsidRPr="005F34EE">
        <w:rPr>
          <w:rFonts w:ascii="Times New Roman" w:hAnsi="Times New Roman"/>
          <w:sz w:val="28"/>
          <w:szCs w:val="28"/>
          <w:lang w:val="uk-UA"/>
        </w:rPr>
        <w:t>кті Європейського інвестиційного банку Рудівської сільської ради очікується надходження коштів на ремонт адмінбудівлі, в якій знаходиться бібліотека-філія № 23 с. Рудівка.</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Участь у про</w:t>
      </w:r>
      <w:r>
        <w:rPr>
          <w:rFonts w:ascii="Times New Roman" w:hAnsi="Times New Roman"/>
          <w:sz w:val="28"/>
          <w:szCs w:val="28"/>
          <w:lang w:val="uk-UA"/>
        </w:rPr>
        <w:t>є</w:t>
      </w:r>
      <w:r w:rsidRPr="005F34EE">
        <w:rPr>
          <w:rFonts w:ascii="Times New Roman" w:hAnsi="Times New Roman"/>
          <w:sz w:val="28"/>
          <w:szCs w:val="28"/>
          <w:lang w:val="uk-UA"/>
        </w:rPr>
        <w:t xml:space="preserve">ктній та грантовій діяльності дає змогу отримати додаткові ресурси для розвитку закладу, для покращення якості життя громадян, стимулює </w:t>
      </w:r>
      <w:r w:rsidRPr="005F34EE">
        <w:rPr>
          <w:rFonts w:ascii="Times New Roman" w:hAnsi="Times New Roman"/>
          <w:sz w:val="28"/>
          <w:szCs w:val="28"/>
          <w:lang w:val="uk-UA"/>
        </w:rPr>
        <w:lastRenderedPageBreak/>
        <w:t xml:space="preserve">інноваційну діяльність, дає змогу вирішувати матеріально-технічні проблеми, залучати нових відвідувачів та соціальних партнерів. Прикладом успішної діяльності в цьому напрямку є участь у інформаційно-просвітницькому проекті </w:t>
      </w:r>
      <w:r w:rsidRPr="00110C98">
        <w:rPr>
          <w:rStyle w:val="ae"/>
          <w:rFonts w:ascii="Times New Roman" w:hAnsi="Times New Roman"/>
          <w:i w:val="0"/>
          <w:sz w:val="28"/>
          <w:szCs w:val="28"/>
          <w:shd w:val="clear" w:color="auto" w:fill="FFFFFF"/>
          <w:lang w:val="uk-UA"/>
        </w:rPr>
        <w:t xml:space="preserve">з підвищення обізнаності про ґендерно - обумовлене насильство серед жінок та чоловіків у постраждалих від конфлікту районах Донецької, Луганської та Запорізької областей, який впроваджується </w:t>
      </w:r>
      <w:r w:rsidRPr="005F34EE">
        <w:rPr>
          <w:rFonts w:ascii="Times New Roman" w:hAnsi="Times New Roman"/>
          <w:sz w:val="28"/>
          <w:szCs w:val="28"/>
          <w:lang w:val="uk-UA"/>
        </w:rPr>
        <w:t xml:space="preserve">комунікаційною агенцією </w:t>
      </w:r>
      <w:r>
        <w:rPr>
          <w:rFonts w:ascii="Times New Roman" w:hAnsi="Times New Roman"/>
          <w:sz w:val="28"/>
          <w:szCs w:val="28"/>
          <w:lang w:val="uk-UA"/>
        </w:rPr>
        <w:t>«</w:t>
      </w:r>
      <w:r w:rsidRPr="005F34EE">
        <w:rPr>
          <w:rFonts w:ascii="Times New Roman" w:hAnsi="Times New Roman"/>
          <w:sz w:val="28"/>
          <w:szCs w:val="28"/>
          <w:lang w:val="uk-UA"/>
        </w:rPr>
        <w:t>Brandcom</w:t>
      </w:r>
      <w:r>
        <w:rPr>
          <w:rFonts w:ascii="Times New Roman" w:hAnsi="Times New Roman"/>
          <w:sz w:val="28"/>
          <w:szCs w:val="28"/>
          <w:lang w:val="uk-UA"/>
        </w:rPr>
        <w:t>»</w:t>
      </w:r>
      <w:r w:rsidRPr="00110C98">
        <w:rPr>
          <w:rStyle w:val="ae"/>
          <w:rFonts w:ascii="Times New Roman" w:hAnsi="Times New Roman"/>
          <w:i w:val="0"/>
          <w:sz w:val="28"/>
          <w:szCs w:val="28"/>
          <w:shd w:val="clear" w:color="auto" w:fill="FFFFFF"/>
          <w:lang w:val="uk-UA"/>
        </w:rPr>
        <w:t xml:space="preserve"> в рамках Програми ООН із відновлення та розбудови миру</w:t>
      </w:r>
      <w:r w:rsidRPr="005F34EE">
        <w:rPr>
          <w:rFonts w:ascii="Times New Roman" w:hAnsi="Times New Roman"/>
          <w:sz w:val="28"/>
          <w:szCs w:val="28"/>
          <w:lang w:val="uk-UA"/>
        </w:rPr>
        <w:t xml:space="preserve"> за підтримки 10-ти Міжнародних партнерів Європейського союзу, Європейського інвестиційного банку, а також урядів Данії, Канади, Нідерландів, Норвегії, Польщі, Швеції, Швейцарії та Японії. Завдяки про</w:t>
      </w:r>
      <w:r>
        <w:rPr>
          <w:rFonts w:ascii="Times New Roman" w:hAnsi="Times New Roman"/>
          <w:sz w:val="28"/>
          <w:szCs w:val="28"/>
          <w:lang w:val="uk-UA"/>
        </w:rPr>
        <w:t>є</w:t>
      </w:r>
      <w:r w:rsidRPr="005F34EE">
        <w:rPr>
          <w:rFonts w:ascii="Times New Roman" w:hAnsi="Times New Roman"/>
          <w:sz w:val="28"/>
          <w:szCs w:val="28"/>
          <w:lang w:val="uk-UA"/>
        </w:rPr>
        <w:t>кту КЗ «Сватівська районна централізована система</w:t>
      </w:r>
      <w:r>
        <w:rPr>
          <w:rFonts w:ascii="Times New Roman" w:hAnsi="Times New Roman"/>
          <w:sz w:val="28"/>
          <w:szCs w:val="28"/>
          <w:lang w:val="uk-UA"/>
        </w:rPr>
        <w:t>»</w:t>
      </w:r>
      <w:r w:rsidRPr="005F34EE">
        <w:rPr>
          <w:rFonts w:ascii="Times New Roman" w:hAnsi="Times New Roman"/>
          <w:sz w:val="28"/>
          <w:szCs w:val="28"/>
          <w:lang w:val="uk-UA"/>
        </w:rPr>
        <w:t xml:space="preserve"> залучено 19,080 тис. грн.</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На виконання завдань Програми щодо забезпечення поповнення бібліотечних фондів та передплати періодичних видань закладом отримано 2473 примірники на загальну суму 223,795 тис. грн, в т. ч.:</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за державною програмою «Українська книга» - 1018 примірників на суму 93,123 тис. грн;</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за кошти районного бюджету – 683 примірники на суму 61,232 тис. грн;</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за позабюджетні кошти - 772 примірники на  суму 146,467 тис. грн,</w:t>
      </w:r>
    </w:p>
    <w:p w:rsidR="00110C98" w:rsidRPr="005F34EE"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в т.ч.:</w:t>
      </w:r>
    </w:p>
    <w:p w:rsidR="00110C98" w:rsidRPr="005F34EE" w:rsidRDefault="00110C98" w:rsidP="00110C98">
      <w:pPr>
        <w:tabs>
          <w:tab w:val="left" w:pos="426"/>
        </w:tabs>
        <w:spacing w:after="0" w:line="240" w:lineRule="auto"/>
        <w:ind w:firstLine="709"/>
        <w:jc w:val="both"/>
        <w:rPr>
          <w:rFonts w:ascii="Times New Roman" w:hAnsi="Times New Roman"/>
          <w:bCs/>
          <w:kern w:val="24"/>
          <w:sz w:val="28"/>
          <w:szCs w:val="28"/>
          <w:lang w:val="uk-UA" w:eastAsia="uk-UA"/>
        </w:rPr>
      </w:pPr>
      <w:r>
        <w:rPr>
          <w:rFonts w:ascii="Times New Roman" w:hAnsi="Times New Roman"/>
          <w:bCs/>
          <w:kern w:val="24"/>
          <w:sz w:val="28"/>
          <w:szCs w:val="28"/>
          <w:lang w:val="uk-UA" w:eastAsia="uk-UA"/>
        </w:rPr>
        <w:t>- </w:t>
      </w:r>
      <w:r w:rsidRPr="005F34EE">
        <w:rPr>
          <w:rFonts w:ascii="Times New Roman" w:hAnsi="Times New Roman"/>
          <w:bCs/>
          <w:kern w:val="24"/>
          <w:sz w:val="28"/>
          <w:szCs w:val="28"/>
          <w:lang w:val="uk-UA" w:eastAsia="uk-UA"/>
        </w:rPr>
        <w:t>121 примірник на суму 12,805 тис. грн – подарункова література від Інституту Української книги;</w:t>
      </w:r>
    </w:p>
    <w:p w:rsidR="00110C98" w:rsidRPr="005F34EE" w:rsidRDefault="00110C98" w:rsidP="00110C98">
      <w:pPr>
        <w:tabs>
          <w:tab w:val="left" w:pos="426"/>
        </w:tabs>
        <w:spacing w:after="0" w:line="240" w:lineRule="auto"/>
        <w:ind w:firstLine="709"/>
        <w:jc w:val="both"/>
        <w:rPr>
          <w:rFonts w:ascii="Times New Roman" w:hAnsi="Times New Roman"/>
          <w:bCs/>
          <w:kern w:val="24"/>
          <w:sz w:val="28"/>
          <w:szCs w:val="28"/>
          <w:lang w:val="uk-UA" w:eastAsia="uk-UA"/>
        </w:rPr>
      </w:pPr>
      <w:r>
        <w:rPr>
          <w:rFonts w:ascii="Times New Roman" w:hAnsi="Times New Roman"/>
          <w:bCs/>
          <w:kern w:val="24"/>
          <w:sz w:val="28"/>
          <w:szCs w:val="28"/>
          <w:lang w:val="uk-UA" w:eastAsia="uk-UA"/>
        </w:rPr>
        <w:t>- </w:t>
      </w:r>
      <w:r w:rsidRPr="005F34EE">
        <w:rPr>
          <w:rFonts w:ascii="Times New Roman" w:hAnsi="Times New Roman"/>
          <w:bCs/>
          <w:kern w:val="24"/>
          <w:sz w:val="28"/>
          <w:szCs w:val="28"/>
          <w:lang w:val="uk-UA" w:eastAsia="uk-UA"/>
        </w:rPr>
        <w:t>377 примірників на суму 37,271 тис. грн – подарункова література від Міністерства інформаційної політики;</w:t>
      </w:r>
    </w:p>
    <w:p w:rsidR="00110C98" w:rsidRDefault="00110C98" w:rsidP="00110C98">
      <w:pPr>
        <w:tabs>
          <w:tab w:val="left" w:pos="426"/>
        </w:tabs>
        <w:spacing w:after="0" w:line="240" w:lineRule="auto"/>
        <w:ind w:firstLine="709"/>
        <w:jc w:val="both"/>
        <w:rPr>
          <w:rFonts w:ascii="Times New Roman" w:hAnsi="Times New Roman"/>
          <w:sz w:val="28"/>
          <w:szCs w:val="28"/>
          <w:shd w:val="clear" w:color="auto" w:fill="FFFFFF"/>
          <w:lang w:val="uk-UA"/>
        </w:rPr>
      </w:pPr>
      <w:r>
        <w:rPr>
          <w:rFonts w:ascii="Times New Roman" w:hAnsi="Times New Roman"/>
          <w:bCs/>
          <w:kern w:val="24"/>
          <w:sz w:val="28"/>
          <w:szCs w:val="28"/>
          <w:lang w:val="uk-UA" w:eastAsia="uk-UA"/>
        </w:rPr>
        <w:t>- </w:t>
      </w:r>
      <w:r w:rsidRPr="005F34EE">
        <w:rPr>
          <w:rFonts w:ascii="Times New Roman" w:hAnsi="Times New Roman"/>
          <w:bCs/>
          <w:kern w:val="24"/>
          <w:sz w:val="28"/>
          <w:szCs w:val="28"/>
          <w:lang w:val="uk-UA" w:eastAsia="uk-UA"/>
        </w:rPr>
        <w:t xml:space="preserve">49 примірників на суму 2,825 тис. грн – подарункова література від учасників Всеукраїнського проекту «Український Схід» за сприяння </w:t>
      </w:r>
      <w:r w:rsidRPr="005F34EE">
        <w:rPr>
          <w:rFonts w:ascii="Times New Roman" w:hAnsi="Times New Roman"/>
          <w:sz w:val="28"/>
          <w:szCs w:val="28"/>
          <w:shd w:val="clear" w:color="auto" w:fill="FFFFFF"/>
          <w:lang w:val="uk-UA"/>
        </w:rPr>
        <w:t>заслуженої артистки України, радника міністра культури України Анжеліки Рудницької;</w:t>
      </w:r>
    </w:p>
    <w:p w:rsidR="00110C98" w:rsidRPr="003931B2" w:rsidRDefault="00110C98" w:rsidP="00110C98">
      <w:pPr>
        <w:tabs>
          <w:tab w:val="left" w:pos="426"/>
        </w:tabs>
        <w:spacing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w:t>
      </w:r>
      <w:r w:rsidRPr="005F34EE">
        <w:rPr>
          <w:rFonts w:ascii="Times New Roman" w:hAnsi="Times New Roman"/>
          <w:sz w:val="28"/>
          <w:szCs w:val="28"/>
          <w:shd w:val="clear" w:color="auto" w:fill="FFFFFF"/>
          <w:lang w:val="uk-UA"/>
        </w:rPr>
        <w:t xml:space="preserve">43 примірники на суму 3,235 тис. грн – подарункова література від </w:t>
      </w:r>
      <w:r w:rsidRPr="005F34EE">
        <w:rPr>
          <w:rFonts w:ascii="Times New Roman" w:hAnsi="Times New Roman"/>
          <w:sz w:val="28"/>
          <w:szCs w:val="28"/>
          <w:lang w:val="uk-UA"/>
        </w:rPr>
        <w:t>Всеукраїнської громадської організації «Українська Ініціатива»</w:t>
      </w:r>
      <w:r w:rsidRPr="005F34EE">
        <w:rPr>
          <w:rFonts w:ascii="Times New Roman" w:hAnsi="Times New Roman"/>
          <w:bCs/>
          <w:kern w:val="24"/>
          <w:sz w:val="28"/>
          <w:szCs w:val="28"/>
          <w:lang w:val="uk-UA" w:eastAsia="uk-UA"/>
        </w:rPr>
        <w:t>;</w:t>
      </w:r>
    </w:p>
    <w:p w:rsidR="00110C98" w:rsidRPr="005F34EE" w:rsidRDefault="00110C98" w:rsidP="00110C98">
      <w:pPr>
        <w:tabs>
          <w:tab w:val="left" w:pos="426"/>
        </w:tabs>
        <w:spacing w:after="0" w:line="240" w:lineRule="auto"/>
        <w:ind w:firstLine="709"/>
        <w:jc w:val="both"/>
        <w:rPr>
          <w:rFonts w:ascii="Times New Roman" w:hAnsi="Times New Roman"/>
          <w:bCs/>
          <w:kern w:val="24"/>
          <w:sz w:val="28"/>
          <w:szCs w:val="28"/>
          <w:lang w:val="uk-UA" w:eastAsia="uk-UA"/>
        </w:rPr>
      </w:pPr>
      <w:r>
        <w:rPr>
          <w:rFonts w:ascii="Times New Roman" w:hAnsi="Times New Roman"/>
          <w:bCs/>
          <w:kern w:val="24"/>
          <w:sz w:val="28"/>
          <w:szCs w:val="28"/>
          <w:lang w:val="uk-UA" w:eastAsia="uk-UA"/>
        </w:rPr>
        <w:t>- </w:t>
      </w:r>
      <w:r w:rsidRPr="005F34EE">
        <w:rPr>
          <w:rFonts w:ascii="Times New Roman" w:hAnsi="Times New Roman"/>
          <w:bCs/>
          <w:kern w:val="24"/>
          <w:sz w:val="28"/>
          <w:szCs w:val="28"/>
          <w:lang w:val="uk-UA" w:eastAsia="uk-UA"/>
        </w:rPr>
        <w:t>82 примірники на  суму  13,304 тис. грн – подарункова література від користувачів закладу.</w:t>
      </w:r>
    </w:p>
    <w:p w:rsidR="00110C98" w:rsidRPr="00BD3C09" w:rsidRDefault="00110C98" w:rsidP="00110C98">
      <w:pPr>
        <w:tabs>
          <w:tab w:val="left" w:pos="426"/>
        </w:tabs>
        <w:spacing w:after="0" w:line="240" w:lineRule="auto"/>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На передплату періодичних видань за звітний період витрачено 60,0 тис. грн – кошти </w:t>
      </w:r>
      <w:r w:rsidRPr="00BD3C09">
        <w:rPr>
          <w:rFonts w:ascii="Times New Roman" w:hAnsi="Times New Roman"/>
          <w:sz w:val="28"/>
          <w:szCs w:val="28"/>
          <w:lang w:val="uk-UA"/>
        </w:rPr>
        <w:t>районного бюджету</w:t>
      </w:r>
      <w:r>
        <w:rPr>
          <w:rFonts w:ascii="Times New Roman" w:hAnsi="Times New Roman"/>
          <w:sz w:val="28"/>
          <w:szCs w:val="28"/>
          <w:lang w:val="uk-UA"/>
        </w:rPr>
        <w:t>.</w:t>
      </w:r>
    </w:p>
    <w:p w:rsidR="00110C98" w:rsidRPr="005F34EE" w:rsidRDefault="00110C98" w:rsidP="00110C98">
      <w:pPr>
        <w:tabs>
          <w:tab w:val="left" w:pos="426"/>
        </w:tabs>
        <w:spacing w:after="0" w:line="240" w:lineRule="auto"/>
        <w:ind w:firstLine="709"/>
        <w:jc w:val="center"/>
        <w:rPr>
          <w:rFonts w:ascii="Times New Roman" w:hAnsi="Times New Roman"/>
          <w:sz w:val="28"/>
          <w:szCs w:val="28"/>
          <w:lang w:val="uk-UA"/>
        </w:rPr>
      </w:pPr>
    </w:p>
    <w:p w:rsidR="00110C98" w:rsidRPr="005F34EE" w:rsidRDefault="00110C98" w:rsidP="00110C98">
      <w:pPr>
        <w:tabs>
          <w:tab w:val="left" w:pos="426"/>
        </w:tabs>
        <w:spacing w:after="0" w:line="240" w:lineRule="auto"/>
        <w:ind w:firstLine="709"/>
        <w:jc w:val="center"/>
        <w:rPr>
          <w:rFonts w:ascii="Times New Roman" w:hAnsi="Times New Roman"/>
          <w:b/>
          <w:sz w:val="28"/>
          <w:szCs w:val="28"/>
          <w:lang w:val="uk-UA"/>
        </w:rPr>
      </w:pPr>
      <w:r w:rsidRPr="00BD3C09">
        <w:rPr>
          <w:rFonts w:ascii="Times New Roman" w:hAnsi="Times New Roman"/>
          <w:b/>
          <w:sz w:val="28"/>
          <w:szCs w:val="28"/>
          <w:lang w:val="uk-UA"/>
        </w:rPr>
        <w:t>2.</w:t>
      </w:r>
      <w:r w:rsidRPr="005F34EE">
        <w:rPr>
          <w:rFonts w:ascii="Times New Roman" w:hAnsi="Times New Roman"/>
          <w:sz w:val="28"/>
          <w:szCs w:val="28"/>
          <w:lang w:val="uk-UA"/>
        </w:rPr>
        <w:t xml:space="preserve"> </w:t>
      </w:r>
      <w:r w:rsidRPr="005F34EE">
        <w:rPr>
          <w:rFonts w:ascii="Times New Roman" w:hAnsi="Times New Roman"/>
          <w:b/>
          <w:sz w:val="28"/>
          <w:szCs w:val="28"/>
        </w:rPr>
        <w:t>МЕТА, ЗАВДАННЯ ТА ЗАХОДИ</w:t>
      </w:r>
      <w:r w:rsidRPr="005F34EE">
        <w:rPr>
          <w:rFonts w:ascii="Times New Roman" w:hAnsi="Times New Roman"/>
          <w:b/>
          <w:sz w:val="28"/>
          <w:szCs w:val="28"/>
          <w:lang w:val="uk-UA"/>
        </w:rPr>
        <w:t xml:space="preserve"> ЕКОНОМІЧНОГО І СОЦІАЛЬНОГО РОЗВИТКУ СВАТІВСЬКОГО РАЙОНУ НА 2020 РІК.</w:t>
      </w:r>
    </w:p>
    <w:p w:rsidR="00110C98" w:rsidRPr="00BD3C09" w:rsidRDefault="00110C98" w:rsidP="00110C98">
      <w:pPr>
        <w:widowControl w:val="0"/>
        <w:tabs>
          <w:tab w:val="left" w:pos="1276"/>
        </w:tabs>
        <w:spacing w:after="0" w:line="240" w:lineRule="auto"/>
        <w:ind w:firstLine="709"/>
        <w:contextualSpacing/>
        <w:jc w:val="both"/>
        <w:rPr>
          <w:rFonts w:ascii="Times New Roman" w:hAnsi="Times New Roman"/>
          <w:b/>
          <w:sz w:val="10"/>
          <w:szCs w:val="10"/>
          <w:lang w:val="uk-UA"/>
        </w:rPr>
      </w:pPr>
    </w:p>
    <w:p w:rsidR="00110C98" w:rsidRPr="005F34EE" w:rsidRDefault="00110C98" w:rsidP="00110C98">
      <w:pPr>
        <w:widowControl w:val="0"/>
        <w:tabs>
          <w:tab w:val="left" w:pos="1276"/>
        </w:tabs>
        <w:spacing w:after="0" w:line="240" w:lineRule="auto"/>
        <w:ind w:firstLine="709"/>
        <w:contextualSpacing/>
        <w:jc w:val="both"/>
        <w:rPr>
          <w:rFonts w:ascii="Times New Roman" w:hAnsi="Times New Roman"/>
          <w:sz w:val="28"/>
          <w:szCs w:val="28"/>
          <w:lang w:val="uk-UA"/>
        </w:rPr>
      </w:pPr>
      <w:r w:rsidRPr="005F34EE">
        <w:rPr>
          <w:rFonts w:ascii="Times New Roman" w:hAnsi="Times New Roman"/>
          <w:b/>
          <w:sz w:val="28"/>
          <w:szCs w:val="28"/>
          <w:lang w:val="uk-UA"/>
        </w:rPr>
        <w:t xml:space="preserve">Метою Програми </w:t>
      </w:r>
      <w:r w:rsidRPr="005F34EE">
        <w:rPr>
          <w:rFonts w:ascii="Times New Roman" w:hAnsi="Times New Roman"/>
          <w:sz w:val="28"/>
          <w:szCs w:val="28"/>
          <w:lang w:val="uk-UA"/>
        </w:rPr>
        <w:t xml:space="preserve">є зростання добробуту та підвищення якості життя населення за рахунок забезпечення позитивних структурних зрушень в економіці, підвищення її конкурентноспроможності як основи для збалансованого зростання стандартів та показників економічного розвитку. Для досягнення зазначеної мети та виконання завдань регіональної політики, стратегічних перетворень, визначених Стратегією розвитку Сватівського району до 2020 року визначено головні пріоритети на 2020 рік:  </w:t>
      </w:r>
    </w:p>
    <w:p w:rsidR="00110C98" w:rsidRDefault="00110C98" w:rsidP="00110C98">
      <w:pPr>
        <w:widowControl w:val="0"/>
        <w:tabs>
          <w:tab w:val="left" w:pos="-90"/>
          <w:tab w:val="left" w:pos="1276"/>
        </w:tabs>
        <w:spacing w:after="0" w:line="240" w:lineRule="auto"/>
        <w:ind w:firstLine="709"/>
        <w:contextualSpacing/>
        <w:jc w:val="both"/>
        <w:rPr>
          <w:rFonts w:ascii="Times New Roman" w:hAnsi="Times New Roman"/>
          <w:b/>
          <w:sz w:val="28"/>
          <w:szCs w:val="28"/>
          <w:u w:val="single"/>
          <w:lang w:val="uk-UA"/>
        </w:rPr>
      </w:pPr>
    </w:p>
    <w:p w:rsidR="00110C98" w:rsidRPr="005F34EE" w:rsidRDefault="00110C98" w:rsidP="00110C98">
      <w:pPr>
        <w:widowControl w:val="0"/>
        <w:tabs>
          <w:tab w:val="left" w:pos="-90"/>
          <w:tab w:val="left" w:pos="1276"/>
        </w:tabs>
        <w:spacing w:after="0" w:line="240" w:lineRule="auto"/>
        <w:ind w:firstLine="709"/>
        <w:contextualSpacing/>
        <w:jc w:val="both"/>
        <w:rPr>
          <w:rFonts w:ascii="Times New Roman" w:hAnsi="Times New Roman"/>
          <w:b/>
          <w:sz w:val="28"/>
          <w:szCs w:val="28"/>
          <w:u w:val="single"/>
          <w:lang w:val="uk-UA"/>
        </w:rPr>
      </w:pPr>
      <w:r w:rsidRPr="005F34EE">
        <w:rPr>
          <w:rFonts w:ascii="Times New Roman" w:hAnsi="Times New Roman"/>
          <w:b/>
          <w:sz w:val="28"/>
          <w:szCs w:val="28"/>
          <w:u w:val="single"/>
          <w:lang w:val="uk-UA"/>
        </w:rPr>
        <w:t>Пріоритетні завдання відповідно до стратегічної цілі Стратегії розвитку Сватівського району до 2020 року</w:t>
      </w:r>
      <w:r>
        <w:rPr>
          <w:rFonts w:ascii="Times New Roman" w:hAnsi="Times New Roman"/>
          <w:b/>
          <w:sz w:val="28"/>
          <w:szCs w:val="28"/>
          <w:u w:val="single"/>
          <w:lang w:val="uk-UA"/>
        </w:rPr>
        <w:t>:</w:t>
      </w:r>
    </w:p>
    <w:p w:rsidR="00110C98" w:rsidRPr="005F34EE" w:rsidRDefault="00110C98" w:rsidP="00110C98">
      <w:pPr>
        <w:widowControl w:val="0"/>
        <w:tabs>
          <w:tab w:val="left" w:pos="-90"/>
          <w:tab w:val="left" w:pos="1276"/>
        </w:tabs>
        <w:spacing w:after="0" w:line="240" w:lineRule="auto"/>
        <w:ind w:firstLine="709"/>
        <w:contextualSpacing/>
        <w:jc w:val="both"/>
        <w:rPr>
          <w:rFonts w:ascii="Times New Roman" w:hAnsi="Times New Roman"/>
          <w:b/>
          <w:sz w:val="28"/>
          <w:szCs w:val="28"/>
          <w:u w:val="single"/>
          <w:lang w:val="uk-UA"/>
        </w:rPr>
      </w:pPr>
      <w:r w:rsidRPr="005F34EE">
        <w:rPr>
          <w:rFonts w:ascii="Times New Roman" w:hAnsi="Times New Roman"/>
          <w:b/>
          <w:sz w:val="28"/>
          <w:szCs w:val="28"/>
          <w:u w:val="single"/>
          <w:lang w:val="uk-UA"/>
        </w:rPr>
        <w:lastRenderedPageBreak/>
        <w:t>Побудова сталого економічного розвитку</w:t>
      </w:r>
      <w:r>
        <w:rPr>
          <w:rFonts w:ascii="Times New Roman" w:hAnsi="Times New Roman"/>
          <w:b/>
          <w:sz w:val="28"/>
          <w:szCs w:val="28"/>
          <w:u w:val="single"/>
          <w:lang w:val="uk-UA"/>
        </w:rPr>
        <w:t>:</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Відродження та розвиток галузі тваринництва</w:t>
      </w:r>
      <w:r>
        <w:rPr>
          <w:rFonts w:ascii="Times New Roman" w:hAnsi="Times New Roman"/>
          <w:sz w:val="28"/>
          <w:szCs w:val="28"/>
          <w:lang w:val="uk-UA"/>
        </w:rPr>
        <w:t>;</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Розвиток переробної галузі району</w:t>
      </w:r>
      <w:r>
        <w:rPr>
          <w:rFonts w:ascii="Times New Roman" w:hAnsi="Times New Roman"/>
          <w:sz w:val="28"/>
          <w:szCs w:val="28"/>
          <w:lang w:val="uk-UA"/>
        </w:rPr>
        <w:t>;</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Нада</w:t>
      </w:r>
      <w:r>
        <w:rPr>
          <w:rFonts w:ascii="Times New Roman" w:hAnsi="Times New Roman"/>
          <w:sz w:val="28"/>
          <w:szCs w:val="28"/>
          <w:lang w:val="uk-UA"/>
        </w:rPr>
        <w:t>ння</w:t>
      </w:r>
      <w:r w:rsidRPr="005F34EE">
        <w:rPr>
          <w:rFonts w:ascii="Times New Roman" w:hAnsi="Times New Roman"/>
          <w:sz w:val="28"/>
          <w:szCs w:val="28"/>
          <w:lang w:val="uk-UA"/>
        </w:rPr>
        <w:t xml:space="preserve"> підтримк</w:t>
      </w:r>
      <w:r>
        <w:rPr>
          <w:rFonts w:ascii="Times New Roman" w:hAnsi="Times New Roman"/>
          <w:sz w:val="28"/>
          <w:szCs w:val="28"/>
          <w:lang w:val="uk-UA"/>
        </w:rPr>
        <w:t>и</w:t>
      </w:r>
      <w:r w:rsidRPr="005F34EE">
        <w:rPr>
          <w:rFonts w:ascii="Times New Roman" w:hAnsi="Times New Roman"/>
          <w:sz w:val="28"/>
          <w:szCs w:val="28"/>
          <w:lang w:val="uk-UA"/>
        </w:rPr>
        <w:t xml:space="preserve"> для розвитку малого бізнесу та сприя</w:t>
      </w:r>
      <w:r>
        <w:rPr>
          <w:rFonts w:ascii="Times New Roman" w:hAnsi="Times New Roman"/>
          <w:sz w:val="28"/>
          <w:szCs w:val="28"/>
          <w:lang w:val="uk-UA"/>
        </w:rPr>
        <w:t>ння</w:t>
      </w:r>
      <w:r w:rsidRPr="005F34EE">
        <w:rPr>
          <w:rFonts w:ascii="Times New Roman" w:hAnsi="Times New Roman"/>
          <w:sz w:val="28"/>
          <w:szCs w:val="28"/>
          <w:lang w:val="uk-UA"/>
        </w:rPr>
        <w:t xml:space="preserve"> самозайнятості населення</w:t>
      </w:r>
      <w:r>
        <w:rPr>
          <w:rFonts w:ascii="Times New Roman" w:hAnsi="Times New Roman"/>
          <w:sz w:val="28"/>
          <w:szCs w:val="28"/>
          <w:lang w:val="uk-UA"/>
        </w:rPr>
        <w:t>;</w:t>
      </w:r>
    </w:p>
    <w:p w:rsidR="00110C98" w:rsidRPr="005F34EE" w:rsidRDefault="00110C98" w:rsidP="00110C98">
      <w:pPr>
        <w:widowControl w:val="0"/>
        <w:tabs>
          <w:tab w:val="left" w:pos="-90"/>
          <w:tab w:val="left" w:pos="0"/>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Покращення транспо</w:t>
      </w:r>
      <w:r>
        <w:rPr>
          <w:rFonts w:ascii="Times New Roman" w:hAnsi="Times New Roman"/>
          <w:sz w:val="28"/>
          <w:szCs w:val="28"/>
          <w:lang w:val="uk-UA"/>
        </w:rPr>
        <w:t>ртно-логістичної інфраструктури;</w:t>
      </w:r>
    </w:p>
    <w:p w:rsidR="00110C98" w:rsidRPr="005F34EE" w:rsidRDefault="00110C98" w:rsidP="00110C98">
      <w:pPr>
        <w:widowControl w:val="0"/>
        <w:tabs>
          <w:tab w:val="left" w:pos="-90"/>
          <w:tab w:val="left" w:pos="0"/>
        </w:tabs>
        <w:spacing w:after="0" w:line="240" w:lineRule="auto"/>
        <w:ind w:firstLine="709"/>
        <w:contextualSpacing/>
        <w:jc w:val="both"/>
        <w:rPr>
          <w:rFonts w:ascii="Times New Roman" w:hAnsi="Times New Roman"/>
          <w:b/>
          <w:sz w:val="28"/>
          <w:szCs w:val="28"/>
          <w:u w:val="single"/>
          <w:lang w:val="uk-UA"/>
        </w:rPr>
      </w:pPr>
      <w:r>
        <w:rPr>
          <w:rFonts w:ascii="Times New Roman" w:hAnsi="Times New Roman"/>
          <w:sz w:val="28"/>
          <w:szCs w:val="28"/>
          <w:lang w:val="uk-UA"/>
        </w:rPr>
        <w:t>- </w:t>
      </w:r>
      <w:r w:rsidRPr="005F34EE">
        <w:rPr>
          <w:rFonts w:ascii="Times New Roman" w:hAnsi="Times New Roman"/>
          <w:sz w:val="28"/>
          <w:szCs w:val="28"/>
          <w:lang w:val="uk-UA"/>
        </w:rPr>
        <w:t xml:space="preserve">Проведення робіт з покращення якості </w:t>
      </w:r>
      <w:r>
        <w:rPr>
          <w:rFonts w:ascii="Times New Roman" w:hAnsi="Times New Roman"/>
          <w:sz w:val="28"/>
          <w:szCs w:val="28"/>
          <w:lang w:val="uk-UA"/>
        </w:rPr>
        <w:t xml:space="preserve">питної </w:t>
      </w:r>
      <w:r w:rsidRPr="005F34EE">
        <w:rPr>
          <w:rFonts w:ascii="Times New Roman" w:hAnsi="Times New Roman"/>
          <w:sz w:val="28"/>
          <w:szCs w:val="28"/>
          <w:lang w:val="uk-UA"/>
        </w:rPr>
        <w:t>води</w:t>
      </w:r>
      <w:r>
        <w:rPr>
          <w:rFonts w:ascii="Times New Roman" w:hAnsi="Times New Roman"/>
          <w:sz w:val="28"/>
          <w:szCs w:val="28"/>
          <w:lang w:val="uk-UA"/>
        </w:rPr>
        <w:t>.</w:t>
      </w:r>
    </w:p>
    <w:p w:rsidR="00110C98" w:rsidRPr="00BD3C09" w:rsidRDefault="00110C98" w:rsidP="00110C98">
      <w:pPr>
        <w:widowControl w:val="0"/>
        <w:tabs>
          <w:tab w:val="left" w:pos="-90"/>
          <w:tab w:val="left" w:pos="0"/>
        </w:tabs>
        <w:spacing w:after="0" w:line="240" w:lineRule="auto"/>
        <w:ind w:firstLine="709"/>
        <w:contextualSpacing/>
        <w:jc w:val="both"/>
        <w:rPr>
          <w:rFonts w:ascii="Times New Roman" w:hAnsi="Times New Roman"/>
          <w:b/>
          <w:sz w:val="10"/>
          <w:szCs w:val="10"/>
          <w:u w:val="single"/>
          <w:lang w:val="uk-UA"/>
        </w:rPr>
      </w:pPr>
    </w:p>
    <w:p w:rsidR="00110C98" w:rsidRPr="005F34EE" w:rsidRDefault="00110C98" w:rsidP="00110C98">
      <w:pPr>
        <w:widowControl w:val="0"/>
        <w:tabs>
          <w:tab w:val="left" w:pos="-90"/>
          <w:tab w:val="left" w:pos="0"/>
        </w:tabs>
        <w:spacing w:after="0" w:line="240" w:lineRule="auto"/>
        <w:ind w:firstLine="709"/>
        <w:contextualSpacing/>
        <w:jc w:val="both"/>
        <w:rPr>
          <w:rFonts w:ascii="Times New Roman" w:hAnsi="Times New Roman"/>
          <w:b/>
          <w:sz w:val="28"/>
          <w:szCs w:val="28"/>
          <w:u w:val="single"/>
          <w:lang w:val="uk-UA"/>
        </w:rPr>
      </w:pPr>
      <w:r w:rsidRPr="005F34EE">
        <w:rPr>
          <w:rFonts w:ascii="Times New Roman" w:hAnsi="Times New Roman"/>
          <w:b/>
          <w:sz w:val="28"/>
          <w:szCs w:val="28"/>
          <w:u w:val="single"/>
          <w:lang w:val="uk-UA"/>
        </w:rPr>
        <w:t>Розвиток системи соціального захисту населення, охорони здоров’я, освіти, культури як основа розвитку людського капіталу та трансформації інституційного середовища</w:t>
      </w:r>
      <w:r>
        <w:rPr>
          <w:rFonts w:ascii="Times New Roman" w:hAnsi="Times New Roman"/>
          <w:b/>
          <w:sz w:val="28"/>
          <w:szCs w:val="28"/>
          <w:u w:val="single"/>
          <w:lang w:val="uk-UA"/>
        </w:rPr>
        <w:t>:</w:t>
      </w:r>
    </w:p>
    <w:p w:rsidR="00110C98" w:rsidRPr="005F34EE" w:rsidRDefault="00110C98" w:rsidP="00110C98">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Забезпечення кваліфікованими медичними кадрами та покращення матеріально-технічної бази</w:t>
      </w:r>
      <w:r>
        <w:rPr>
          <w:rFonts w:ascii="Times New Roman" w:hAnsi="Times New Roman"/>
          <w:sz w:val="28"/>
          <w:szCs w:val="28"/>
          <w:lang w:val="uk-UA"/>
        </w:rPr>
        <w:t>;</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Створення оптимальної мережі закладів освіти</w:t>
      </w:r>
      <w:r>
        <w:rPr>
          <w:rFonts w:ascii="Times New Roman" w:hAnsi="Times New Roman"/>
          <w:sz w:val="28"/>
          <w:szCs w:val="28"/>
          <w:lang w:val="uk-UA"/>
        </w:rPr>
        <w:t>;</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Створення нового освітнього середовища</w:t>
      </w:r>
      <w:r>
        <w:rPr>
          <w:rFonts w:ascii="Times New Roman" w:hAnsi="Times New Roman"/>
          <w:sz w:val="28"/>
          <w:szCs w:val="28"/>
          <w:lang w:val="uk-UA"/>
        </w:rPr>
        <w:t>;</w:t>
      </w:r>
    </w:p>
    <w:p w:rsidR="00110C98" w:rsidRPr="005F34EE" w:rsidRDefault="00110C98" w:rsidP="00110C98">
      <w:pPr>
        <w:widowControl w:val="0"/>
        <w:tabs>
          <w:tab w:val="left" w:pos="-90"/>
          <w:tab w:val="left" w:pos="0"/>
        </w:tabs>
        <w:spacing w:after="0" w:line="240" w:lineRule="auto"/>
        <w:ind w:firstLine="709"/>
        <w:contextualSpacing/>
        <w:jc w:val="both"/>
        <w:rPr>
          <w:rFonts w:ascii="Times New Roman" w:hAnsi="Times New Roman"/>
          <w:b/>
          <w:sz w:val="28"/>
          <w:szCs w:val="28"/>
          <w:u w:val="single"/>
          <w:lang w:val="uk-UA"/>
        </w:rPr>
      </w:pPr>
      <w:r>
        <w:rPr>
          <w:rFonts w:ascii="Times New Roman" w:hAnsi="Times New Roman"/>
          <w:sz w:val="28"/>
          <w:szCs w:val="28"/>
          <w:lang w:val="uk-UA"/>
        </w:rPr>
        <w:t>- </w:t>
      </w:r>
      <w:r w:rsidRPr="005F34EE">
        <w:rPr>
          <w:rFonts w:ascii="Times New Roman" w:hAnsi="Times New Roman"/>
          <w:sz w:val="28"/>
          <w:szCs w:val="28"/>
          <w:lang w:val="uk-UA"/>
        </w:rPr>
        <w:t>Впровадження нової системи управління</w:t>
      </w:r>
      <w:r>
        <w:rPr>
          <w:rFonts w:ascii="Times New Roman" w:hAnsi="Times New Roman"/>
          <w:sz w:val="28"/>
          <w:szCs w:val="28"/>
          <w:lang w:val="uk-UA"/>
        </w:rPr>
        <w:t>;</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Створення сприятливих умов для здійснення культурного обслуговування населення</w:t>
      </w:r>
      <w:r>
        <w:rPr>
          <w:rFonts w:ascii="Times New Roman" w:hAnsi="Times New Roman"/>
          <w:sz w:val="28"/>
          <w:szCs w:val="28"/>
          <w:lang w:val="uk-UA"/>
        </w:rPr>
        <w:t>;</w:t>
      </w:r>
    </w:p>
    <w:p w:rsidR="00110C98"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Охорона культурної спадщини</w:t>
      </w:r>
      <w:r>
        <w:rPr>
          <w:rFonts w:ascii="Times New Roman" w:hAnsi="Times New Roman"/>
          <w:sz w:val="28"/>
          <w:szCs w:val="28"/>
          <w:lang w:val="uk-UA"/>
        </w:rPr>
        <w:t>.</w:t>
      </w:r>
    </w:p>
    <w:p w:rsidR="00110C98" w:rsidRPr="00BD3C09" w:rsidRDefault="00110C98" w:rsidP="00110C98">
      <w:pPr>
        <w:spacing w:after="0" w:line="240" w:lineRule="auto"/>
        <w:ind w:firstLine="709"/>
        <w:jc w:val="both"/>
        <w:rPr>
          <w:rFonts w:ascii="Times New Roman" w:hAnsi="Times New Roman"/>
          <w:sz w:val="10"/>
          <w:szCs w:val="10"/>
          <w:lang w:val="uk-UA"/>
        </w:rPr>
      </w:pPr>
    </w:p>
    <w:p w:rsidR="00110C98" w:rsidRPr="005F34EE" w:rsidRDefault="00110C98" w:rsidP="00110C98">
      <w:pPr>
        <w:widowControl w:val="0"/>
        <w:tabs>
          <w:tab w:val="left" w:pos="-90"/>
          <w:tab w:val="left" w:pos="0"/>
        </w:tabs>
        <w:spacing w:after="0" w:line="240" w:lineRule="auto"/>
        <w:ind w:firstLine="709"/>
        <w:contextualSpacing/>
        <w:jc w:val="both"/>
        <w:rPr>
          <w:rFonts w:ascii="Times New Roman" w:hAnsi="Times New Roman"/>
          <w:b/>
          <w:sz w:val="28"/>
          <w:szCs w:val="28"/>
          <w:u w:val="single"/>
          <w:lang w:val="uk-UA"/>
        </w:rPr>
      </w:pPr>
      <w:r w:rsidRPr="005F34EE">
        <w:rPr>
          <w:rFonts w:ascii="Times New Roman" w:hAnsi="Times New Roman"/>
          <w:b/>
          <w:sz w:val="28"/>
          <w:szCs w:val="28"/>
          <w:u w:val="single"/>
          <w:lang w:val="uk-UA"/>
        </w:rPr>
        <w:t>Підвищення спроможності влади в умовах децентралізації</w:t>
      </w:r>
    </w:p>
    <w:p w:rsidR="00110C98" w:rsidRDefault="00110C98" w:rsidP="00110C98">
      <w:pPr>
        <w:widowControl w:val="0"/>
        <w:tabs>
          <w:tab w:val="left" w:pos="-90"/>
          <w:tab w:val="left" w:pos="0"/>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Підтримка процесу створення об’єднаних територіальних громад та сприяння їх подальшому розвитку.</w:t>
      </w:r>
    </w:p>
    <w:p w:rsidR="00110C98" w:rsidRPr="00BD3C09" w:rsidRDefault="00110C98" w:rsidP="00110C98">
      <w:pPr>
        <w:widowControl w:val="0"/>
        <w:tabs>
          <w:tab w:val="left" w:pos="-90"/>
          <w:tab w:val="left" w:pos="0"/>
        </w:tabs>
        <w:spacing w:after="0" w:line="240" w:lineRule="auto"/>
        <w:ind w:firstLine="709"/>
        <w:contextualSpacing/>
        <w:jc w:val="both"/>
        <w:rPr>
          <w:rFonts w:ascii="Times New Roman" w:hAnsi="Times New Roman"/>
          <w:sz w:val="10"/>
          <w:szCs w:val="10"/>
          <w:lang w:val="uk-UA"/>
        </w:rPr>
      </w:pPr>
    </w:p>
    <w:p w:rsidR="00110C98" w:rsidRPr="00BD3C09" w:rsidRDefault="00110C98" w:rsidP="00110C98">
      <w:pPr>
        <w:widowControl w:val="0"/>
        <w:tabs>
          <w:tab w:val="left" w:pos="-90"/>
          <w:tab w:val="left" w:pos="0"/>
        </w:tabs>
        <w:spacing w:after="0" w:line="240" w:lineRule="auto"/>
        <w:ind w:firstLine="709"/>
        <w:contextualSpacing/>
        <w:jc w:val="both"/>
        <w:rPr>
          <w:rFonts w:ascii="Times New Roman" w:hAnsi="Times New Roman"/>
          <w:b/>
          <w:sz w:val="28"/>
          <w:szCs w:val="28"/>
          <w:u w:val="single"/>
          <w:lang w:val="uk-UA"/>
        </w:rPr>
      </w:pPr>
      <w:r w:rsidRPr="00BD3C09">
        <w:rPr>
          <w:rFonts w:ascii="Times New Roman" w:hAnsi="Times New Roman"/>
          <w:b/>
          <w:sz w:val="28"/>
          <w:szCs w:val="28"/>
          <w:u w:val="single"/>
          <w:lang w:val="uk-UA"/>
        </w:rPr>
        <w:t>Заходи з реалізації завдань наступні:</w:t>
      </w:r>
    </w:p>
    <w:p w:rsidR="00110C98" w:rsidRPr="005F34EE" w:rsidRDefault="00110C98" w:rsidP="00110C98">
      <w:pPr>
        <w:pStyle w:val="a3"/>
        <w:spacing w:after="0" w:line="240" w:lineRule="auto"/>
        <w:ind w:left="0" w:firstLine="709"/>
        <w:jc w:val="both"/>
        <w:rPr>
          <w:rFonts w:ascii="Times New Roman" w:hAnsi="Times New Roman"/>
          <w:b/>
          <w:i/>
          <w:sz w:val="28"/>
          <w:szCs w:val="28"/>
          <w:lang w:val="uk-UA"/>
        </w:rPr>
      </w:pPr>
      <w:r>
        <w:rPr>
          <w:rFonts w:ascii="Times New Roman" w:hAnsi="Times New Roman"/>
          <w:b/>
          <w:i/>
          <w:sz w:val="28"/>
          <w:szCs w:val="28"/>
          <w:lang w:val="uk-UA"/>
        </w:rPr>
        <w:t>В реальному секторі економіки:</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Підвищення врожайності сільгоспкультур за рахунок збільшення придбання елітного насіння ярих зернових культур до 150 тонн, озимих зернових культур – 400 тонн, високоякісного насіння кукурудзи – 150тонн, насіння соняшнику – до 180 тонн</w:t>
      </w:r>
      <w:bookmarkStart w:id="0" w:name="_GoBack"/>
      <w:bookmarkEnd w:id="0"/>
      <w:r>
        <w:rPr>
          <w:rFonts w:ascii="Times New Roman" w:hAnsi="Times New Roman"/>
          <w:sz w:val="28"/>
          <w:szCs w:val="28"/>
          <w:lang w:val="uk-UA"/>
        </w:rPr>
        <w:t>;</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Зростання валового виробництва зерна за рахунок збільшення внесення мінеральних добрив до 15,1 тис. тонн, засобів захисту рослин –</w:t>
      </w:r>
      <w:r>
        <w:rPr>
          <w:rFonts w:ascii="Times New Roman" w:hAnsi="Times New Roman"/>
          <w:sz w:val="28"/>
          <w:szCs w:val="28"/>
          <w:lang w:val="uk-UA"/>
        </w:rPr>
        <w:t xml:space="preserve"> до 107,0 тонн.;</w:t>
      </w:r>
    </w:p>
    <w:p w:rsidR="00110C98"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Для розвитку галузі тваринництва передбачається:будівництво забійного цехувТОВА «Слобожанська» на суму 6,0</w:t>
      </w:r>
      <w:r>
        <w:rPr>
          <w:rFonts w:ascii="Times New Roman" w:hAnsi="Times New Roman"/>
          <w:sz w:val="28"/>
          <w:szCs w:val="28"/>
          <w:lang w:val="uk-UA"/>
        </w:rPr>
        <w:t xml:space="preserve"> </w:t>
      </w:r>
      <w:r w:rsidRPr="005F34EE">
        <w:rPr>
          <w:rFonts w:ascii="Times New Roman" w:hAnsi="Times New Roman"/>
          <w:sz w:val="28"/>
          <w:szCs w:val="28"/>
          <w:lang w:val="uk-UA"/>
        </w:rPr>
        <w:t>млн. грн.;</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Т</w:t>
      </w:r>
      <w:r w:rsidRPr="005F34EE">
        <w:rPr>
          <w:rFonts w:ascii="Times New Roman" w:hAnsi="Times New Roman"/>
          <w:sz w:val="28"/>
          <w:szCs w:val="28"/>
          <w:lang w:val="uk-UA"/>
        </w:rPr>
        <w:t>ехнічне переоснащення цеху по вирощуваннюперепелів, реконструкцію забійного цеху</w:t>
      </w:r>
      <w:r>
        <w:rPr>
          <w:rFonts w:ascii="Times New Roman" w:hAnsi="Times New Roman"/>
          <w:sz w:val="28"/>
          <w:szCs w:val="28"/>
          <w:lang w:val="uk-UA"/>
        </w:rPr>
        <w:t xml:space="preserve"> </w:t>
      </w:r>
      <w:r w:rsidRPr="005F34EE">
        <w:rPr>
          <w:rFonts w:ascii="Times New Roman" w:hAnsi="Times New Roman"/>
          <w:sz w:val="28"/>
          <w:szCs w:val="28"/>
          <w:lang w:val="uk-UA"/>
        </w:rPr>
        <w:t>птиці в ФГ «Агрородина» на суму 1,5 млн. грн.</w:t>
      </w:r>
      <w:r>
        <w:rPr>
          <w:rFonts w:ascii="Times New Roman" w:hAnsi="Times New Roman"/>
          <w:sz w:val="28"/>
          <w:szCs w:val="28"/>
          <w:lang w:val="uk-UA"/>
        </w:rPr>
        <w:t>;</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 xml:space="preserve">Придбання нової сільськогосподарської техніки на суму 54,3 млн. грн., проведення своєчасного ремонту сільськогосподарської техніки – 64,7 млн. грн., придбання паливно-мастильних матеріалів – 154,7 млн. грн. </w:t>
      </w:r>
    </w:p>
    <w:p w:rsidR="00110C98" w:rsidRDefault="00110C98" w:rsidP="00110C98">
      <w:pPr>
        <w:pStyle w:val="a3"/>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При виконанні завдань та заходів програми у агропромисловому комплексі району по всіх категоріях господарств у 2020 році передбачається отримати валової продукції на</w:t>
      </w:r>
      <w:r>
        <w:rPr>
          <w:rFonts w:ascii="Times New Roman" w:hAnsi="Times New Roman"/>
          <w:sz w:val="28"/>
          <w:szCs w:val="28"/>
          <w:lang w:val="uk-UA"/>
        </w:rPr>
        <w:t xml:space="preserve"> </w:t>
      </w:r>
      <w:r w:rsidRPr="005F34EE">
        <w:rPr>
          <w:rFonts w:ascii="Times New Roman" w:hAnsi="Times New Roman"/>
          <w:sz w:val="28"/>
          <w:szCs w:val="28"/>
          <w:lang w:val="uk-UA"/>
        </w:rPr>
        <w:t>суму</w:t>
      </w:r>
      <w:r>
        <w:rPr>
          <w:rFonts w:ascii="Times New Roman" w:hAnsi="Times New Roman"/>
          <w:sz w:val="28"/>
          <w:szCs w:val="28"/>
          <w:lang w:val="uk-UA"/>
        </w:rPr>
        <w:t xml:space="preserve"> </w:t>
      </w:r>
      <w:r w:rsidRPr="005F34EE">
        <w:rPr>
          <w:rFonts w:ascii="Times New Roman" w:hAnsi="Times New Roman"/>
          <w:sz w:val="28"/>
          <w:szCs w:val="28"/>
          <w:lang w:val="uk-UA"/>
        </w:rPr>
        <w:t>698,5 млн. грн.(100,7% до 2019 року), в тому числі в рослинництві – 501,5 млн. грн.</w:t>
      </w:r>
      <w:r>
        <w:rPr>
          <w:rFonts w:ascii="Times New Roman" w:hAnsi="Times New Roman"/>
          <w:sz w:val="28"/>
          <w:szCs w:val="28"/>
          <w:lang w:val="uk-UA"/>
        </w:rPr>
        <w:t xml:space="preserve"> </w:t>
      </w:r>
      <w:r w:rsidRPr="005F34EE">
        <w:rPr>
          <w:rFonts w:ascii="Times New Roman" w:hAnsi="Times New Roman"/>
          <w:sz w:val="28"/>
          <w:szCs w:val="28"/>
          <w:lang w:val="uk-UA"/>
        </w:rPr>
        <w:t>(100,9%), в тваринництві – 197,0 млн. грн. (100,15%). Виробництво зернових культур буде складати 137,5 тис. тонн (100,1%),</w:t>
      </w:r>
      <w:r>
        <w:rPr>
          <w:rFonts w:ascii="Times New Roman" w:hAnsi="Times New Roman"/>
          <w:sz w:val="28"/>
          <w:szCs w:val="28"/>
          <w:lang w:val="uk-UA"/>
        </w:rPr>
        <w:t xml:space="preserve"> </w:t>
      </w:r>
      <w:r w:rsidRPr="005F34EE">
        <w:rPr>
          <w:rFonts w:ascii="Times New Roman" w:hAnsi="Times New Roman"/>
          <w:sz w:val="28"/>
          <w:szCs w:val="28"/>
          <w:lang w:val="uk-UA"/>
        </w:rPr>
        <w:t>овочів – 15,7 тис. тонн (100,6%), молока – 40,3 тис. тонн (100,2%),</w:t>
      </w:r>
      <w:r>
        <w:rPr>
          <w:rFonts w:ascii="Times New Roman" w:hAnsi="Times New Roman"/>
          <w:sz w:val="28"/>
          <w:szCs w:val="28"/>
          <w:lang w:val="uk-UA"/>
        </w:rPr>
        <w:t xml:space="preserve"> </w:t>
      </w:r>
      <w:r w:rsidRPr="005F34EE">
        <w:rPr>
          <w:rFonts w:ascii="Times New Roman" w:hAnsi="Times New Roman"/>
          <w:sz w:val="28"/>
          <w:szCs w:val="28"/>
          <w:lang w:val="uk-UA"/>
        </w:rPr>
        <w:t>яєць – 5,65млн. шт.</w:t>
      </w:r>
      <w:r>
        <w:rPr>
          <w:rFonts w:ascii="Times New Roman" w:hAnsi="Times New Roman"/>
          <w:sz w:val="28"/>
          <w:szCs w:val="28"/>
          <w:lang w:val="uk-UA"/>
        </w:rPr>
        <w:t xml:space="preserve"> </w:t>
      </w:r>
      <w:r w:rsidRPr="005F34EE">
        <w:rPr>
          <w:rFonts w:ascii="Times New Roman" w:hAnsi="Times New Roman"/>
          <w:sz w:val="28"/>
          <w:szCs w:val="28"/>
          <w:lang w:val="uk-UA"/>
        </w:rPr>
        <w:t>(100,9%), реалізація м’яса худоби та птиці в живій вазі – 18,4 тис. тонн (100,5%).</w:t>
      </w:r>
    </w:p>
    <w:p w:rsidR="00110C98" w:rsidRPr="001A3A62" w:rsidRDefault="00110C98" w:rsidP="00110C98">
      <w:pPr>
        <w:pStyle w:val="a3"/>
        <w:spacing w:after="0" w:line="240" w:lineRule="auto"/>
        <w:ind w:left="0" w:firstLine="709"/>
        <w:jc w:val="both"/>
        <w:rPr>
          <w:rFonts w:ascii="Times New Roman" w:hAnsi="Times New Roman"/>
          <w:b/>
          <w:i/>
          <w:sz w:val="28"/>
          <w:szCs w:val="28"/>
          <w:u w:val="single"/>
          <w:lang w:val="uk-UA"/>
        </w:rPr>
      </w:pPr>
      <w:r w:rsidRPr="001A3A62">
        <w:rPr>
          <w:rFonts w:ascii="Times New Roman" w:hAnsi="Times New Roman"/>
          <w:b/>
          <w:i/>
          <w:sz w:val="28"/>
          <w:szCs w:val="28"/>
          <w:u w:val="single"/>
          <w:lang w:val="uk-UA"/>
        </w:rPr>
        <w:lastRenderedPageBreak/>
        <w:t>Продовжити роботу по створенню нових робочих місць.</w:t>
      </w:r>
    </w:p>
    <w:p w:rsidR="00110C98" w:rsidRPr="001A3A62" w:rsidRDefault="00110C98" w:rsidP="00110C98">
      <w:pPr>
        <w:spacing w:after="0"/>
        <w:ind w:firstLine="708"/>
        <w:jc w:val="both"/>
        <w:rPr>
          <w:rFonts w:ascii="Times New Roman" w:eastAsia="Times New Roman" w:hAnsi="Times New Roman"/>
          <w:color w:val="000000"/>
          <w:sz w:val="28"/>
          <w:szCs w:val="28"/>
          <w:lang w:val="uk-UA"/>
        </w:rPr>
      </w:pPr>
      <w:r w:rsidRPr="001A3A62">
        <w:rPr>
          <w:rFonts w:ascii="Times New Roman" w:hAnsi="Times New Roman"/>
          <w:color w:val="000000"/>
          <w:sz w:val="28"/>
          <w:szCs w:val="28"/>
          <w:lang w:val="uk-UA"/>
        </w:rPr>
        <w:t>Райдержадміністрацією протягом останніх років проводилася робота та буде проводитися і в 2020 році по збільшенню середньомісячної заробітної плати, тобто по збільшенню надходжень до бюджету з податку з доходів фізичних осіб.</w:t>
      </w:r>
      <w:r w:rsidRPr="001A3A62">
        <w:rPr>
          <w:rFonts w:ascii="Times New Roman" w:eastAsia="Times New Roman" w:hAnsi="Times New Roman"/>
          <w:color w:val="000000"/>
          <w:sz w:val="28"/>
          <w:szCs w:val="28"/>
          <w:lang w:val="uk-UA"/>
        </w:rPr>
        <w:t xml:space="preserve"> </w:t>
      </w:r>
    </w:p>
    <w:p w:rsidR="00110C98" w:rsidRPr="001A3A62" w:rsidRDefault="00110C98" w:rsidP="00110C98">
      <w:pPr>
        <w:spacing w:after="0"/>
        <w:ind w:firstLine="708"/>
        <w:jc w:val="both"/>
        <w:rPr>
          <w:rFonts w:ascii="Times New Roman" w:hAnsi="Times New Roman"/>
          <w:color w:val="000000"/>
          <w:sz w:val="28"/>
          <w:szCs w:val="28"/>
          <w:lang w:val="uk-UA"/>
        </w:rPr>
      </w:pPr>
      <w:r w:rsidRPr="001A3A62">
        <w:rPr>
          <w:rFonts w:ascii="Times New Roman" w:eastAsia="Times New Roman" w:hAnsi="Times New Roman"/>
          <w:color w:val="000000"/>
          <w:sz w:val="28"/>
          <w:szCs w:val="28"/>
          <w:lang w:val="uk-UA"/>
        </w:rPr>
        <w:t xml:space="preserve">З метою наповнення місцевих бюджетів, вишукування додаткових джерел надходжень, посилення фінансово-бюджетної дисципліни, </w:t>
      </w:r>
      <w:r w:rsidRPr="001A3A62">
        <w:rPr>
          <w:rFonts w:ascii="Times New Roman" w:eastAsia="Times New Roman" w:hAnsi="Times New Roman"/>
          <w:bCs/>
          <w:color w:val="000000"/>
          <w:sz w:val="28"/>
          <w:szCs w:val="28"/>
          <w:lang w:val="uk-UA"/>
        </w:rPr>
        <w:t>розширення бази оподаткування та збільшення надходжень до місцевих бюджетів, р</w:t>
      </w:r>
      <w:r w:rsidRPr="001A3A62">
        <w:rPr>
          <w:rFonts w:ascii="Times New Roman" w:hAnsi="Times New Roman"/>
          <w:color w:val="000000"/>
          <w:sz w:val="28"/>
          <w:szCs w:val="28"/>
          <w:lang w:val="uk-UA"/>
        </w:rPr>
        <w:t xml:space="preserve">озпорядженням голови Сватівської райдержадміністрації створена робоча група до якої входять представники поліції, прокуратури, податкової  інспекції для перевірки дотримання вимог податкового законодавства одноосібниками, які самостійно здійснюють обробіток земельних ділянок </w:t>
      </w:r>
    </w:p>
    <w:p w:rsidR="00110C98" w:rsidRPr="001A3A62" w:rsidRDefault="00110C98" w:rsidP="00110C98">
      <w:pPr>
        <w:spacing w:after="0"/>
        <w:ind w:firstLine="708"/>
        <w:jc w:val="both"/>
        <w:rPr>
          <w:rFonts w:ascii="Times New Roman" w:hAnsi="Times New Roman"/>
          <w:color w:val="000000"/>
          <w:sz w:val="28"/>
          <w:szCs w:val="28"/>
          <w:lang w:val="uk-UA"/>
        </w:rPr>
      </w:pPr>
      <w:r w:rsidRPr="001A3A62">
        <w:rPr>
          <w:rFonts w:ascii="Times New Roman" w:eastAsia="Times New Roman" w:hAnsi="Times New Roman"/>
          <w:color w:val="000000"/>
          <w:sz w:val="28"/>
          <w:szCs w:val="28"/>
          <w:lang w:val="uk-UA"/>
        </w:rPr>
        <w:t>За період створення робочої групи було проведено 5 засідань на які були запрошені громадяни в обробітку яких знаходиться більше 70 га землі без оформлення договорів оренди.</w:t>
      </w:r>
    </w:p>
    <w:p w:rsidR="00110C98" w:rsidRPr="001A3A62" w:rsidRDefault="00110C98" w:rsidP="00110C98">
      <w:pPr>
        <w:spacing w:after="0"/>
        <w:jc w:val="both"/>
        <w:rPr>
          <w:rFonts w:ascii="Times New Roman" w:eastAsia="Times New Roman" w:hAnsi="Times New Roman"/>
          <w:color w:val="000000"/>
          <w:sz w:val="28"/>
          <w:szCs w:val="28"/>
          <w:lang w:val="uk-UA"/>
        </w:rPr>
      </w:pPr>
      <w:r w:rsidRPr="001A3A62">
        <w:rPr>
          <w:rFonts w:ascii="Times New Roman" w:eastAsia="Times New Roman" w:hAnsi="Times New Roman"/>
          <w:color w:val="000000"/>
          <w:sz w:val="28"/>
          <w:szCs w:val="28"/>
          <w:lang w:val="uk-UA"/>
        </w:rPr>
        <w:tab/>
        <w:t>З метою недопущення порушень порядку провадження господарської діяльності та господарських відносин, запрошеним на засідання було запропоновано здійснити державну реєстрацію, як фізична особа підприємець (ФОП) та оформити договори оренди землі з власниками земельних ділянок.</w:t>
      </w:r>
    </w:p>
    <w:p w:rsidR="00110C98" w:rsidRPr="001A3A62" w:rsidRDefault="00110C98" w:rsidP="00110C98">
      <w:pPr>
        <w:spacing w:after="0"/>
        <w:jc w:val="both"/>
        <w:rPr>
          <w:rFonts w:ascii="Times New Roman" w:eastAsia="Times New Roman" w:hAnsi="Times New Roman"/>
          <w:color w:val="000000"/>
          <w:sz w:val="28"/>
          <w:szCs w:val="28"/>
          <w:lang w:val="uk-UA"/>
        </w:rPr>
      </w:pPr>
      <w:r w:rsidRPr="001A3A62">
        <w:rPr>
          <w:rFonts w:ascii="Times New Roman" w:eastAsia="Times New Roman" w:hAnsi="Times New Roman"/>
          <w:color w:val="000000"/>
          <w:sz w:val="28"/>
          <w:szCs w:val="28"/>
          <w:lang w:val="uk-UA"/>
        </w:rPr>
        <w:tab/>
        <w:t xml:space="preserve">За результатами засідань робочої групи близько 10 одноосібника провели державну реєстрацію як фізична особа підприємець. </w:t>
      </w:r>
    </w:p>
    <w:p w:rsidR="00110C98" w:rsidRPr="001A3A62" w:rsidRDefault="00110C98" w:rsidP="00110C98">
      <w:pPr>
        <w:spacing w:after="0"/>
        <w:jc w:val="both"/>
        <w:rPr>
          <w:rFonts w:ascii="Times New Roman" w:eastAsia="Times New Roman" w:hAnsi="Times New Roman"/>
          <w:color w:val="000000"/>
          <w:sz w:val="28"/>
          <w:szCs w:val="28"/>
          <w:lang w:val="uk-UA"/>
        </w:rPr>
      </w:pPr>
      <w:r w:rsidRPr="001A3A62">
        <w:rPr>
          <w:rFonts w:ascii="Times New Roman" w:eastAsia="Times New Roman" w:hAnsi="Times New Roman"/>
          <w:color w:val="000000"/>
          <w:sz w:val="28"/>
          <w:szCs w:val="28"/>
          <w:lang w:val="uk-UA"/>
        </w:rPr>
        <w:tab/>
        <w:t xml:space="preserve"> Укладено і зареєстровано  55 договорів оренди з власниками земельних ділянок.</w:t>
      </w:r>
    </w:p>
    <w:p w:rsidR="00110C98" w:rsidRPr="001A3A62" w:rsidRDefault="00110C98" w:rsidP="00110C98">
      <w:pPr>
        <w:spacing w:after="0"/>
        <w:ind w:firstLine="708"/>
        <w:jc w:val="both"/>
        <w:rPr>
          <w:rFonts w:ascii="Times New Roman" w:eastAsia="Times New Roman" w:hAnsi="Times New Roman"/>
          <w:color w:val="000000"/>
          <w:sz w:val="28"/>
          <w:szCs w:val="28"/>
          <w:lang w:val="uk-UA"/>
        </w:rPr>
      </w:pPr>
      <w:r w:rsidRPr="001A3A62">
        <w:rPr>
          <w:rFonts w:ascii="Times New Roman" w:eastAsia="Times New Roman" w:hAnsi="Times New Roman"/>
          <w:color w:val="000000"/>
          <w:sz w:val="28"/>
          <w:szCs w:val="28"/>
          <w:lang w:val="uk-UA"/>
        </w:rPr>
        <w:t>До районного бюджету в 2019 році надійшло 97,8 тис. грн. Робота в цьому напрямку буде продовжена і в 2020 році.</w:t>
      </w:r>
    </w:p>
    <w:p w:rsidR="00110C98" w:rsidRPr="005F34EE" w:rsidRDefault="00110C98" w:rsidP="00110C98">
      <w:pPr>
        <w:pStyle w:val="a3"/>
        <w:spacing w:after="0" w:line="240" w:lineRule="auto"/>
        <w:ind w:left="0" w:firstLine="709"/>
        <w:jc w:val="both"/>
        <w:rPr>
          <w:rFonts w:ascii="Times New Roman" w:hAnsi="Times New Roman"/>
          <w:sz w:val="28"/>
          <w:szCs w:val="28"/>
          <w:lang w:val="uk-UA"/>
        </w:rPr>
      </w:pPr>
    </w:p>
    <w:p w:rsidR="00110C98" w:rsidRPr="00B12D24" w:rsidRDefault="00110C98" w:rsidP="00110C98">
      <w:pPr>
        <w:pStyle w:val="a3"/>
        <w:spacing w:after="0" w:line="240" w:lineRule="auto"/>
        <w:ind w:left="0" w:firstLine="709"/>
        <w:jc w:val="both"/>
        <w:rPr>
          <w:rFonts w:ascii="Times New Roman" w:hAnsi="Times New Roman"/>
          <w:b/>
          <w:i/>
          <w:sz w:val="28"/>
          <w:szCs w:val="28"/>
          <w:lang w:val="uk-UA"/>
        </w:rPr>
      </w:pPr>
      <w:r w:rsidRPr="00B12D24">
        <w:rPr>
          <w:rFonts w:ascii="Times New Roman" w:hAnsi="Times New Roman"/>
          <w:b/>
          <w:i/>
          <w:sz w:val="28"/>
          <w:szCs w:val="28"/>
          <w:lang w:val="uk-UA"/>
        </w:rPr>
        <w:t>Житлово-комунальне господарство</w:t>
      </w:r>
      <w:r>
        <w:rPr>
          <w:rFonts w:ascii="Times New Roman" w:hAnsi="Times New Roman"/>
          <w:b/>
          <w:i/>
          <w:sz w:val="28"/>
          <w:szCs w:val="28"/>
          <w:lang w:val="uk-UA"/>
        </w:rPr>
        <w:t>:</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w:t>
      </w:r>
      <w:r>
        <w:rPr>
          <w:lang w:val="uk-UA"/>
        </w:rPr>
        <w:t> </w:t>
      </w:r>
      <w:r w:rsidRPr="005F34EE">
        <w:rPr>
          <w:rFonts w:ascii="Times New Roman" w:hAnsi="Times New Roman"/>
          <w:sz w:val="28"/>
          <w:szCs w:val="28"/>
          <w:lang w:val="uk-UA"/>
        </w:rPr>
        <w:t>надання фінансової підтримки об’єднанням ОСББ для реалізації інвестиційних проектів з технічного переоснащення та капітального ремонту житлових будинків;</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 xml:space="preserve">залучення на конкурсних засадах підприємств усіх форм власності та суб’єктів підприємницької діяльності до обслуговування житлового фонду та прибудинкової території, </w:t>
      </w:r>
      <w:r>
        <w:rPr>
          <w:rFonts w:ascii="Times New Roman" w:hAnsi="Times New Roman"/>
          <w:sz w:val="28"/>
          <w:szCs w:val="28"/>
          <w:lang w:val="uk-UA"/>
        </w:rPr>
        <w:t>утримання об’єктів благоустрою;</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запровад</w:t>
      </w:r>
      <w:r>
        <w:rPr>
          <w:rFonts w:ascii="Times New Roman" w:hAnsi="Times New Roman"/>
          <w:sz w:val="28"/>
          <w:szCs w:val="28"/>
          <w:lang w:val="uk-UA"/>
        </w:rPr>
        <w:t xml:space="preserve">ження </w:t>
      </w:r>
      <w:r>
        <w:rPr>
          <w:rFonts w:ascii="Times New Roman" w:hAnsi="Times New Roman"/>
          <w:sz w:val="28"/>
          <w:szCs w:val="28"/>
        </w:rPr>
        <w:t>нов</w:t>
      </w:r>
      <w:r>
        <w:rPr>
          <w:rFonts w:ascii="Times New Roman" w:hAnsi="Times New Roman"/>
          <w:sz w:val="28"/>
          <w:szCs w:val="28"/>
          <w:lang w:val="uk-UA"/>
        </w:rPr>
        <w:t>ого</w:t>
      </w:r>
      <w:r w:rsidRPr="005F34EE">
        <w:rPr>
          <w:rFonts w:ascii="Times New Roman" w:hAnsi="Times New Roman"/>
          <w:sz w:val="28"/>
          <w:szCs w:val="28"/>
        </w:rPr>
        <w:t xml:space="preserve"> механізм</w:t>
      </w:r>
      <w:r>
        <w:rPr>
          <w:rFonts w:ascii="Times New Roman" w:hAnsi="Times New Roman"/>
          <w:sz w:val="28"/>
          <w:szCs w:val="28"/>
          <w:lang w:val="uk-UA"/>
        </w:rPr>
        <w:t>у</w:t>
      </w:r>
      <w:r w:rsidRPr="005F34EE">
        <w:rPr>
          <w:rFonts w:ascii="Times New Roman" w:hAnsi="Times New Roman"/>
          <w:sz w:val="28"/>
          <w:szCs w:val="28"/>
        </w:rPr>
        <w:t xml:space="preserve"> формування цін і тарифів на житлово-комунальні послуги, </w:t>
      </w:r>
      <w:r>
        <w:rPr>
          <w:rFonts w:ascii="Times New Roman" w:hAnsi="Times New Roman"/>
          <w:sz w:val="28"/>
          <w:szCs w:val="28"/>
          <w:lang w:val="uk-UA"/>
        </w:rPr>
        <w:t xml:space="preserve">які </w:t>
      </w:r>
      <w:r w:rsidRPr="005F34EE">
        <w:rPr>
          <w:rFonts w:ascii="Times New Roman" w:hAnsi="Times New Roman"/>
          <w:sz w:val="28"/>
          <w:szCs w:val="28"/>
        </w:rPr>
        <w:t>спрямован</w:t>
      </w:r>
      <w:r>
        <w:rPr>
          <w:rFonts w:ascii="Times New Roman" w:hAnsi="Times New Roman"/>
          <w:sz w:val="28"/>
          <w:szCs w:val="28"/>
          <w:lang w:val="uk-UA"/>
        </w:rPr>
        <w:t>і</w:t>
      </w:r>
      <w:r w:rsidRPr="005F34EE">
        <w:rPr>
          <w:rFonts w:ascii="Times New Roman" w:hAnsi="Times New Roman"/>
          <w:sz w:val="28"/>
          <w:szCs w:val="28"/>
        </w:rPr>
        <w:t xml:space="preserve"> на забезпечення ефективного господарювання та економного використання енергетичних і матеріальних ресурсів;</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активіз</w:t>
      </w:r>
      <w:r>
        <w:rPr>
          <w:rFonts w:ascii="Times New Roman" w:hAnsi="Times New Roman"/>
          <w:sz w:val="28"/>
          <w:szCs w:val="28"/>
          <w:lang w:val="uk-UA"/>
        </w:rPr>
        <w:t xml:space="preserve">ація </w:t>
      </w:r>
      <w:r w:rsidRPr="005F34EE">
        <w:rPr>
          <w:rFonts w:ascii="Times New Roman" w:hAnsi="Times New Roman"/>
          <w:sz w:val="28"/>
          <w:szCs w:val="28"/>
        </w:rPr>
        <w:t>робот</w:t>
      </w:r>
      <w:r>
        <w:rPr>
          <w:rFonts w:ascii="Times New Roman" w:hAnsi="Times New Roman"/>
          <w:sz w:val="28"/>
          <w:szCs w:val="28"/>
          <w:lang w:val="uk-UA"/>
        </w:rPr>
        <w:t>и</w:t>
      </w:r>
      <w:r w:rsidRPr="005F34EE">
        <w:rPr>
          <w:rFonts w:ascii="Times New Roman" w:hAnsi="Times New Roman"/>
          <w:sz w:val="28"/>
          <w:szCs w:val="28"/>
        </w:rPr>
        <w:t xml:space="preserve"> серед всіх категорій споживачів щодо своєчасної оплати житлово-комунальних послуг на рівні, не нижчому 98</w:t>
      </w:r>
      <w:r>
        <w:rPr>
          <w:rFonts w:ascii="Times New Roman" w:hAnsi="Times New Roman"/>
          <w:sz w:val="28"/>
          <w:szCs w:val="28"/>
          <w:lang w:val="uk-UA"/>
        </w:rPr>
        <w:t>%</w:t>
      </w:r>
      <w:r w:rsidRPr="005F34EE">
        <w:rPr>
          <w:rFonts w:ascii="Times New Roman" w:hAnsi="Times New Roman"/>
          <w:sz w:val="28"/>
          <w:szCs w:val="28"/>
        </w:rPr>
        <w:t xml:space="preserve"> та посил</w:t>
      </w:r>
      <w:r>
        <w:rPr>
          <w:rFonts w:ascii="Times New Roman" w:hAnsi="Times New Roman"/>
          <w:sz w:val="28"/>
          <w:szCs w:val="28"/>
          <w:lang w:val="uk-UA"/>
        </w:rPr>
        <w:t xml:space="preserve">ення </w:t>
      </w:r>
      <w:r w:rsidRPr="005F34EE">
        <w:rPr>
          <w:rFonts w:ascii="Times New Roman" w:hAnsi="Times New Roman"/>
          <w:sz w:val="28"/>
          <w:szCs w:val="28"/>
        </w:rPr>
        <w:t>претензійн</w:t>
      </w:r>
      <w:r>
        <w:rPr>
          <w:rFonts w:ascii="Times New Roman" w:hAnsi="Times New Roman"/>
          <w:sz w:val="28"/>
          <w:szCs w:val="28"/>
          <w:lang w:val="uk-UA"/>
        </w:rPr>
        <w:t>ої</w:t>
      </w:r>
      <w:r w:rsidRPr="005F34EE">
        <w:rPr>
          <w:rFonts w:ascii="Times New Roman" w:hAnsi="Times New Roman"/>
          <w:sz w:val="28"/>
          <w:szCs w:val="28"/>
        </w:rPr>
        <w:t xml:space="preserve"> робот</w:t>
      </w:r>
      <w:r>
        <w:rPr>
          <w:rFonts w:ascii="Times New Roman" w:hAnsi="Times New Roman"/>
          <w:sz w:val="28"/>
          <w:szCs w:val="28"/>
          <w:lang w:val="uk-UA"/>
        </w:rPr>
        <w:t>и</w:t>
      </w:r>
      <w:r w:rsidRPr="005F34EE">
        <w:rPr>
          <w:rFonts w:ascii="Times New Roman" w:hAnsi="Times New Roman"/>
          <w:sz w:val="28"/>
          <w:szCs w:val="28"/>
        </w:rPr>
        <w:t xml:space="preserve"> з боржниками за надані житлово-комунальні послуги;</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реалізацію інвестиційних про</w:t>
      </w:r>
      <w:r>
        <w:rPr>
          <w:rFonts w:ascii="Times New Roman" w:hAnsi="Times New Roman"/>
          <w:sz w:val="28"/>
          <w:szCs w:val="28"/>
          <w:lang w:val="uk-UA"/>
        </w:rPr>
        <w:t>є</w:t>
      </w:r>
      <w:r w:rsidRPr="005F34EE">
        <w:rPr>
          <w:rFonts w:ascii="Times New Roman" w:hAnsi="Times New Roman"/>
          <w:sz w:val="28"/>
          <w:szCs w:val="28"/>
        </w:rPr>
        <w:t>ктів:</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lang w:val="uk-UA"/>
        </w:rPr>
        <w:t>-</w:t>
      </w:r>
      <w:r>
        <w:rPr>
          <w:rFonts w:ascii="Times New Roman" w:hAnsi="Times New Roman"/>
          <w:sz w:val="28"/>
          <w:szCs w:val="28"/>
          <w:lang w:val="uk-UA"/>
        </w:rPr>
        <w:t> </w:t>
      </w:r>
      <w:r w:rsidRPr="005F34EE">
        <w:rPr>
          <w:rFonts w:ascii="Times New Roman" w:hAnsi="Times New Roman"/>
          <w:sz w:val="28"/>
          <w:szCs w:val="28"/>
        </w:rPr>
        <w:t>капітальний ремонт житлових будинків із застосуванням енергозберігаючих технологій і обладнання;</w:t>
      </w:r>
    </w:p>
    <w:p w:rsidR="00110C98" w:rsidRPr="005F34EE" w:rsidRDefault="00110C98" w:rsidP="00110C98">
      <w:pPr>
        <w:spacing w:after="0" w:line="240" w:lineRule="auto"/>
        <w:ind w:firstLine="709"/>
        <w:jc w:val="both"/>
        <w:rPr>
          <w:rFonts w:ascii="Times New Roman" w:hAnsi="Times New Roman"/>
          <w:sz w:val="28"/>
          <w:szCs w:val="28"/>
        </w:rPr>
      </w:pPr>
      <w:r w:rsidRPr="005F34EE">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реконструкцію житлового фонду;</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uk-UA"/>
        </w:rPr>
        <w:t> </w:t>
      </w:r>
      <w:r w:rsidRPr="005F34EE">
        <w:rPr>
          <w:rFonts w:ascii="Times New Roman" w:hAnsi="Times New Roman"/>
          <w:sz w:val="28"/>
          <w:szCs w:val="28"/>
        </w:rPr>
        <w:t xml:space="preserve">оснащення наявного житлового фонду будинковими засобами обліку </w:t>
      </w:r>
      <w:r>
        <w:rPr>
          <w:rFonts w:ascii="Times New Roman" w:hAnsi="Times New Roman"/>
          <w:sz w:val="28"/>
          <w:szCs w:val="28"/>
        </w:rPr>
        <w:t>та регулювання споживання води;</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будівництво та реконструкцію централізованих cистем водопостачання і водовідведення з використанням енергоощадного обладнання та технологій;</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будівництво та реконструкцію очисних споруд;</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xml:space="preserve"> </w:t>
      </w:r>
      <w:r w:rsidRPr="005F34EE">
        <w:rPr>
          <w:rFonts w:ascii="Times New Roman" w:hAnsi="Times New Roman"/>
          <w:sz w:val="28"/>
          <w:szCs w:val="28"/>
        </w:rPr>
        <w:t>реконструкцію котелень із заміною малоефективних котлів та перехід на альтернативний вид палива (пелети, вугілля, мазут);</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впровадження когенераційних установок на котельнях;</w:t>
      </w:r>
    </w:p>
    <w:p w:rsidR="00110C98" w:rsidRPr="00B12D24"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rPr>
        <w:t>будівництво та модернізацію об’єктів у сфері благоустрою та</w:t>
      </w:r>
      <w:r>
        <w:rPr>
          <w:rFonts w:ascii="Times New Roman" w:hAnsi="Times New Roman"/>
          <w:sz w:val="28"/>
          <w:szCs w:val="28"/>
        </w:rPr>
        <w:t xml:space="preserve"> інженерного  захисту територій</w:t>
      </w:r>
      <w:r>
        <w:rPr>
          <w:rFonts w:ascii="Times New Roman" w:hAnsi="Times New Roman"/>
          <w:sz w:val="28"/>
          <w:szCs w:val="28"/>
          <w:lang w:val="uk-UA"/>
        </w:rPr>
        <w:t>;</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реконструкція та капітальний ремонт вулично-дорожньої мережі комунальної власності;</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реконструкція та модернізація мереж зовнішнього освітлення;</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облаштування дитячих майданчиків;</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будівництво та реконструкція парків зелених насаджень;</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закінчення будівництв</w:t>
      </w:r>
      <w:r>
        <w:rPr>
          <w:rFonts w:ascii="Times New Roman" w:hAnsi="Times New Roman"/>
          <w:sz w:val="28"/>
          <w:szCs w:val="28"/>
          <w:lang w:val="uk-UA"/>
        </w:rPr>
        <w:t>а</w:t>
      </w:r>
      <w:r w:rsidRPr="005F34EE">
        <w:rPr>
          <w:rFonts w:ascii="Times New Roman" w:hAnsi="Times New Roman"/>
          <w:sz w:val="28"/>
          <w:szCs w:val="28"/>
        </w:rPr>
        <w:t xml:space="preserve"> підвідних газопроводів до с</w:t>
      </w:r>
      <w:r>
        <w:rPr>
          <w:rFonts w:ascii="Times New Roman" w:hAnsi="Times New Roman"/>
          <w:sz w:val="28"/>
          <w:szCs w:val="28"/>
          <w:lang w:val="uk-UA"/>
        </w:rPr>
        <w:t>і</w:t>
      </w:r>
      <w:r w:rsidRPr="005F34EE">
        <w:rPr>
          <w:rFonts w:ascii="Times New Roman" w:hAnsi="Times New Roman"/>
          <w:sz w:val="28"/>
          <w:szCs w:val="28"/>
        </w:rPr>
        <w:t>л району;</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rPr>
        <w:t>будівництво нового соціального житла та завершення вже існуючих об’єктів житлового будівництва району</w:t>
      </w:r>
      <w:r w:rsidRPr="005F34EE">
        <w:rPr>
          <w:rFonts w:ascii="Times New Roman" w:hAnsi="Times New Roman"/>
          <w:sz w:val="28"/>
          <w:szCs w:val="28"/>
          <w:lang w:val="uk-UA"/>
        </w:rPr>
        <w:t>;</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проведення громадських слухань, круглих столів для формування виваженої громадської позиції та дотримання балансу інтересів постачальників і споживачів житлово-комунальних послуг;</w:t>
      </w:r>
    </w:p>
    <w:p w:rsidR="00110C98"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rPr>
        <w:t>інформування населення про розміри плати за житлово-комунальні послуги та про наявність заборгованості за ці послуги.</w:t>
      </w:r>
    </w:p>
    <w:p w:rsidR="00110C98" w:rsidRPr="00B412C9" w:rsidRDefault="00110C98" w:rsidP="00110C98">
      <w:pPr>
        <w:spacing w:after="0" w:line="240" w:lineRule="auto"/>
        <w:ind w:firstLine="709"/>
        <w:jc w:val="both"/>
        <w:rPr>
          <w:rFonts w:ascii="Times New Roman" w:hAnsi="Times New Roman"/>
          <w:sz w:val="10"/>
          <w:szCs w:val="10"/>
          <w:lang w:val="uk-UA"/>
        </w:rPr>
      </w:pPr>
    </w:p>
    <w:p w:rsidR="00110C98" w:rsidRPr="005F34EE" w:rsidRDefault="00110C98" w:rsidP="00110C98">
      <w:pPr>
        <w:spacing w:after="0" w:line="240" w:lineRule="auto"/>
        <w:ind w:firstLine="709"/>
        <w:jc w:val="both"/>
        <w:rPr>
          <w:rFonts w:ascii="Times New Roman" w:hAnsi="Times New Roman"/>
          <w:b/>
          <w:sz w:val="28"/>
          <w:szCs w:val="28"/>
        </w:rPr>
      </w:pPr>
      <w:r w:rsidRPr="005F34EE">
        <w:rPr>
          <w:rFonts w:ascii="Times New Roman" w:hAnsi="Times New Roman"/>
          <w:b/>
          <w:i/>
          <w:sz w:val="28"/>
          <w:szCs w:val="28"/>
        </w:rPr>
        <w:t>Очікувані результати для галузі житлово-комунального господарства</w:t>
      </w:r>
      <w:r w:rsidRPr="005F34EE">
        <w:rPr>
          <w:rFonts w:ascii="Times New Roman" w:hAnsi="Times New Roman"/>
          <w:b/>
          <w:sz w:val="28"/>
          <w:szCs w:val="28"/>
        </w:rPr>
        <w:t>:</w:t>
      </w:r>
    </w:p>
    <w:p w:rsidR="00110C98" w:rsidRPr="00B12D24"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надання населенню житлово-комунальних послуг належної якості, створення конкурентного середовища</w:t>
      </w:r>
      <w:r>
        <w:rPr>
          <w:rFonts w:ascii="Times New Roman" w:hAnsi="Times New Roman"/>
          <w:sz w:val="28"/>
          <w:szCs w:val="28"/>
          <w:lang w:val="uk-UA"/>
        </w:rPr>
        <w:t>;</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беззбиткове функціонування підприємств житлово-комунального господарства;</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 xml:space="preserve">прозорість у формуванні тарифної та цінової політики на житлово-комунальні послуги; </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технічне переоснащення підприємств житлово-комунального господарства з метою зменшення ресурсоспоживання і дотримання екологічних нормативів;</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 xml:space="preserve">оснащення багатоквартирних будинків побудинковими приладами обліку води; </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активізація житлового будівництва, розв’язання житлових проблем населення;</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нарощення обсягів житлового будівництва, у т.ч. відповідно до спеціальних житлових програм, які діють на території області;</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запровадження механізму різних форм фінансування та пільгового кредитування житлового будівництва, залучення у будівництво житла коштів державного, обласного, інших місцевих бюджетів та коштів населення тощо.</w:t>
      </w:r>
    </w:p>
    <w:p w:rsidR="00110C98" w:rsidRPr="00B412C9" w:rsidRDefault="00110C98" w:rsidP="00110C98">
      <w:pPr>
        <w:pStyle w:val="26"/>
        <w:spacing w:after="0" w:line="240" w:lineRule="auto"/>
        <w:ind w:left="0" w:firstLine="709"/>
        <w:jc w:val="both"/>
        <w:rPr>
          <w:rFonts w:ascii="Times New Roman" w:hAnsi="Times New Roman"/>
          <w:b/>
          <w:i/>
          <w:sz w:val="10"/>
          <w:szCs w:val="10"/>
          <w:lang w:val="uk-UA"/>
        </w:rPr>
      </w:pPr>
    </w:p>
    <w:p w:rsidR="00110C98" w:rsidRPr="00B412C9" w:rsidRDefault="00110C98" w:rsidP="00110C98">
      <w:pPr>
        <w:pStyle w:val="26"/>
        <w:spacing w:after="0" w:line="240" w:lineRule="auto"/>
        <w:ind w:left="0" w:firstLine="709"/>
        <w:jc w:val="both"/>
        <w:rPr>
          <w:rFonts w:ascii="Times New Roman" w:hAnsi="Times New Roman"/>
          <w:b/>
          <w:i/>
          <w:sz w:val="28"/>
          <w:szCs w:val="28"/>
          <w:lang w:val="uk-UA"/>
        </w:rPr>
      </w:pPr>
      <w:r w:rsidRPr="00B412C9">
        <w:rPr>
          <w:rFonts w:ascii="Times New Roman" w:hAnsi="Times New Roman"/>
          <w:b/>
          <w:i/>
          <w:sz w:val="28"/>
          <w:szCs w:val="28"/>
          <w:lang w:val="uk-UA"/>
        </w:rPr>
        <w:t>Соціальний захист населення</w:t>
      </w:r>
      <w:r>
        <w:rPr>
          <w:rFonts w:ascii="Times New Roman" w:hAnsi="Times New Roman"/>
          <w:b/>
          <w:i/>
          <w:sz w:val="28"/>
          <w:szCs w:val="28"/>
          <w:lang w:val="uk-UA"/>
        </w:rPr>
        <w:t>.</w:t>
      </w:r>
    </w:p>
    <w:p w:rsidR="00110C98" w:rsidRPr="005F34EE"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 xml:space="preserve">На виконання Законів України "Про державну допомогу сім'ям з дітьми", "Про забезпечення організаційно-правових умов соціального захисту дітей-сиріт та дітей, позбавлених батьківського піклування" та з метою забезпечення </w:t>
      </w:r>
      <w:r w:rsidRPr="005F34EE">
        <w:rPr>
          <w:rFonts w:ascii="Times New Roman" w:hAnsi="Times New Roman"/>
          <w:sz w:val="28"/>
          <w:szCs w:val="28"/>
          <w:lang w:val="uk-UA"/>
        </w:rPr>
        <w:lastRenderedPageBreak/>
        <w:t>пріоритету державної допомоги сім'ям з дітьми у загальній системі соціального захисту населення у 2020 році заплановано виділення 30000,00 тис. грн. за рахунок субвенції з державного бюджету місцевим бюджетам.</w:t>
      </w:r>
    </w:p>
    <w:p w:rsidR="00110C98" w:rsidRPr="005F34EE"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На виконання Закону України "Про державну соціальну допомогу малозабезпеченим сім'ям" та з метою реалізації конституційних гарантій права громадян на соціальний захист шляхом надання грошової допомоги найменш соціально захищеним сім'ям за рахунок субвенції з державного бюджету місцевому бюджету планується виділення коштів у сумі 8000</w:t>
      </w:r>
      <w:r>
        <w:rPr>
          <w:rFonts w:ascii="Times New Roman" w:hAnsi="Times New Roman"/>
          <w:sz w:val="28"/>
          <w:szCs w:val="28"/>
          <w:lang w:val="uk-UA"/>
        </w:rPr>
        <w:t>,0</w:t>
      </w:r>
      <w:r w:rsidRPr="005F34EE">
        <w:rPr>
          <w:rFonts w:ascii="Times New Roman" w:hAnsi="Times New Roman"/>
          <w:sz w:val="28"/>
          <w:szCs w:val="28"/>
          <w:lang w:val="uk-UA"/>
        </w:rPr>
        <w:t xml:space="preserve"> тис. грн.</w:t>
      </w:r>
    </w:p>
    <w:p w:rsidR="00110C98" w:rsidRPr="005F34EE"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 xml:space="preserve">З метою створення правових, соціально-економічних, організаційних умов для усунення або компенсації наслідків, спричинених стійким порушенням здоров'я, функціонування системи підтримання інвалідами фізичного, психічного, соціального благополуччя, сприяння їм у досягненні соціальної та матеріальної незалежності та на виконання Законів України </w:t>
      </w:r>
      <w:r>
        <w:rPr>
          <w:rFonts w:ascii="Times New Roman" w:hAnsi="Times New Roman"/>
          <w:sz w:val="28"/>
          <w:szCs w:val="28"/>
          <w:lang w:val="uk-UA"/>
        </w:rPr>
        <w:t>«</w:t>
      </w:r>
      <w:r w:rsidRPr="005F34EE">
        <w:rPr>
          <w:rFonts w:ascii="Times New Roman" w:hAnsi="Times New Roman"/>
          <w:sz w:val="28"/>
          <w:szCs w:val="28"/>
          <w:lang w:val="uk-UA"/>
        </w:rPr>
        <w:t>Про основи соціальної захищеності інвалідів в Україні</w:t>
      </w:r>
      <w:r>
        <w:rPr>
          <w:rFonts w:ascii="Times New Roman" w:hAnsi="Times New Roman"/>
          <w:sz w:val="28"/>
          <w:szCs w:val="28"/>
          <w:lang w:val="uk-UA"/>
        </w:rPr>
        <w:t>»</w:t>
      </w:r>
      <w:r w:rsidRPr="005F34EE">
        <w:rPr>
          <w:rFonts w:ascii="Times New Roman" w:hAnsi="Times New Roman"/>
          <w:sz w:val="28"/>
          <w:szCs w:val="28"/>
          <w:lang w:val="uk-UA"/>
        </w:rPr>
        <w:t>,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у 2020 році планується виділення коштів: за рахунок субвенції з державного бюджету місцевому бюджету – 17000</w:t>
      </w:r>
      <w:r>
        <w:rPr>
          <w:rFonts w:ascii="Times New Roman" w:hAnsi="Times New Roman"/>
          <w:sz w:val="28"/>
          <w:szCs w:val="28"/>
          <w:lang w:val="uk-UA"/>
        </w:rPr>
        <w:t>,0</w:t>
      </w:r>
      <w:r w:rsidRPr="005F34EE">
        <w:rPr>
          <w:rFonts w:ascii="Times New Roman" w:hAnsi="Times New Roman"/>
          <w:sz w:val="28"/>
          <w:szCs w:val="28"/>
          <w:lang w:val="uk-UA"/>
        </w:rPr>
        <w:t xml:space="preserve"> тис.грн.</w:t>
      </w:r>
    </w:p>
    <w:p w:rsidR="00110C98" w:rsidRPr="005F34EE"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Для надання населенню пільг та субсидій для відшкодування витрат на оплату житлово-комунальних послуг, придбання скрапленого газу, твердого та рідкого пічного побутового палива планується виділення коштів субвенції з державного бюджету місцевому бюджету</w:t>
      </w:r>
      <w:r w:rsidRPr="005F34EE">
        <w:rPr>
          <w:rFonts w:ascii="Times New Roman" w:hAnsi="Times New Roman"/>
          <w:bCs/>
          <w:sz w:val="28"/>
          <w:szCs w:val="28"/>
          <w:lang w:val="uk-UA"/>
        </w:rPr>
        <w:t xml:space="preserve"> у сумі 33596,6 </w:t>
      </w:r>
      <w:r w:rsidRPr="005F34EE">
        <w:rPr>
          <w:rFonts w:ascii="Times New Roman" w:hAnsi="Times New Roman"/>
          <w:sz w:val="28"/>
          <w:szCs w:val="28"/>
          <w:lang w:val="uk-UA"/>
        </w:rPr>
        <w:t>тис.грн.</w:t>
      </w:r>
    </w:p>
    <w:p w:rsidR="00110C98"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 xml:space="preserve">З метою </w:t>
      </w:r>
      <w:r w:rsidRPr="005F34EE">
        <w:rPr>
          <w:rFonts w:ascii="Times New Roman" w:hAnsi="Times New Roman"/>
          <w:sz w:val="28"/>
          <w:szCs w:val="28"/>
        </w:rPr>
        <w:t>надання соціальних послуг особам, які перебувають у складних життєвих обставинах та потребують сторонньої допомоги</w:t>
      </w:r>
      <w:r w:rsidRPr="005F34EE">
        <w:rPr>
          <w:rFonts w:ascii="Times New Roman" w:hAnsi="Times New Roman"/>
          <w:sz w:val="28"/>
          <w:szCs w:val="28"/>
          <w:lang w:val="uk-UA"/>
        </w:rPr>
        <w:t xml:space="preserve">, відповідно до Закону України «Про соціальні послуги» на </w:t>
      </w:r>
      <w:r>
        <w:rPr>
          <w:rFonts w:ascii="Times New Roman" w:hAnsi="Times New Roman"/>
          <w:sz w:val="28"/>
          <w:szCs w:val="28"/>
          <w:lang w:val="uk-UA"/>
        </w:rPr>
        <w:t xml:space="preserve">2020 рік </w:t>
      </w:r>
      <w:r w:rsidRPr="005F34EE">
        <w:rPr>
          <w:rFonts w:ascii="Times New Roman" w:hAnsi="Times New Roman"/>
          <w:sz w:val="28"/>
          <w:szCs w:val="28"/>
          <w:lang w:val="uk-UA"/>
        </w:rPr>
        <w:t xml:space="preserve">з районного бюджету заплановано </w:t>
      </w:r>
      <w:r>
        <w:rPr>
          <w:rFonts w:ascii="Times New Roman" w:hAnsi="Times New Roman"/>
          <w:sz w:val="28"/>
          <w:szCs w:val="28"/>
          <w:lang w:val="uk-UA"/>
        </w:rPr>
        <w:t xml:space="preserve">- </w:t>
      </w:r>
      <w:r w:rsidRPr="005F34EE">
        <w:rPr>
          <w:rFonts w:ascii="Times New Roman" w:hAnsi="Times New Roman"/>
          <w:sz w:val="28"/>
          <w:szCs w:val="28"/>
          <w:lang w:val="uk-UA"/>
        </w:rPr>
        <w:t>350 тис. грн</w:t>
      </w:r>
      <w:r>
        <w:rPr>
          <w:rFonts w:ascii="Times New Roman" w:hAnsi="Times New Roman"/>
          <w:sz w:val="28"/>
          <w:szCs w:val="28"/>
          <w:lang w:val="uk-UA"/>
        </w:rPr>
        <w:t>.</w:t>
      </w:r>
    </w:p>
    <w:p w:rsidR="00110C98" w:rsidRPr="005F34EE"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 xml:space="preserve">Відповідно до Закону України «Про статус і соціальний захист громадян, які постраждали внаслідок Чорнобильської катастрофи» для забезпечення соціального захисту громадян, які постраждали внаслідок Чорнобильської катастрофи, та розв'язання пов'язаних з нею проблем медичного і соціального характеру на 2020 рік заплановано з державного бюджету </w:t>
      </w:r>
      <w:r>
        <w:rPr>
          <w:rFonts w:ascii="Times New Roman" w:hAnsi="Times New Roman"/>
          <w:sz w:val="28"/>
          <w:szCs w:val="28"/>
          <w:lang w:val="uk-UA"/>
        </w:rPr>
        <w:t>-</w:t>
      </w:r>
      <w:r w:rsidRPr="005F34EE">
        <w:rPr>
          <w:rFonts w:ascii="Times New Roman" w:hAnsi="Times New Roman"/>
          <w:sz w:val="28"/>
          <w:szCs w:val="28"/>
          <w:lang w:val="uk-UA"/>
        </w:rPr>
        <w:t xml:space="preserve"> 515,2 тис. грн, з обласного бюджету – 124,4 тис.грн.</w:t>
      </w:r>
    </w:p>
    <w:p w:rsidR="00110C98" w:rsidRPr="005F34EE"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 xml:space="preserve">З метою реалізації прав громадян району, які мають право на пільги, у 2020 році заплановано з районного бюджету </w:t>
      </w:r>
      <w:r>
        <w:rPr>
          <w:rFonts w:ascii="Times New Roman" w:hAnsi="Times New Roman"/>
          <w:sz w:val="28"/>
          <w:szCs w:val="28"/>
          <w:lang w:val="uk-UA"/>
        </w:rPr>
        <w:t>–</w:t>
      </w:r>
      <w:r w:rsidRPr="005F34EE">
        <w:rPr>
          <w:rFonts w:ascii="Times New Roman" w:hAnsi="Times New Roman"/>
          <w:sz w:val="28"/>
          <w:szCs w:val="28"/>
          <w:lang w:val="uk-UA"/>
        </w:rPr>
        <w:t xml:space="preserve"> 560</w:t>
      </w:r>
      <w:r>
        <w:rPr>
          <w:rFonts w:ascii="Times New Roman" w:hAnsi="Times New Roman"/>
          <w:sz w:val="28"/>
          <w:szCs w:val="28"/>
          <w:lang w:val="uk-UA"/>
        </w:rPr>
        <w:t>,0</w:t>
      </w:r>
      <w:r w:rsidRPr="005F34EE">
        <w:rPr>
          <w:rFonts w:ascii="Times New Roman" w:hAnsi="Times New Roman"/>
          <w:sz w:val="28"/>
          <w:szCs w:val="28"/>
          <w:lang w:val="uk-UA"/>
        </w:rPr>
        <w:t xml:space="preserve"> тис.грн для надання пільг окремим категоріям громадян з оплати послуг зв’язку та на компенсаційні виплати на пільговий проїзд окремих категорій громадян на залізничному транспорті.</w:t>
      </w:r>
    </w:p>
    <w:p w:rsidR="00110C98" w:rsidRPr="005F34EE" w:rsidRDefault="00110C98" w:rsidP="00110C98">
      <w:pPr>
        <w:pStyle w:val="26"/>
        <w:spacing w:after="0" w:line="240" w:lineRule="auto"/>
        <w:ind w:left="0" w:firstLine="709"/>
        <w:jc w:val="both"/>
        <w:rPr>
          <w:rFonts w:ascii="Times New Roman" w:hAnsi="Times New Roman"/>
          <w:sz w:val="28"/>
          <w:szCs w:val="28"/>
          <w:lang w:val="uk-UA"/>
        </w:rPr>
      </w:pPr>
      <w:r w:rsidRPr="005F34EE">
        <w:rPr>
          <w:rFonts w:ascii="Times New Roman" w:hAnsi="Times New Roman"/>
          <w:sz w:val="28"/>
          <w:szCs w:val="28"/>
          <w:lang w:val="uk-UA"/>
        </w:rPr>
        <w:t>На 2020 рік заплановано виділення коштів з районного бюджету у сумі 682,0 тис.грн для надання матеріальної допомоги жителям району, які опинилися у скрутному матеріальному становищі та соціальної підтримки сімей учасників антитерористичної операції, військовослужбовців і поранених учасників АТО.</w:t>
      </w:r>
    </w:p>
    <w:p w:rsidR="00110C98" w:rsidRPr="00E15688" w:rsidRDefault="00110C98" w:rsidP="00110C98">
      <w:pPr>
        <w:pStyle w:val="26"/>
        <w:spacing w:after="0" w:line="240" w:lineRule="auto"/>
        <w:ind w:left="0" w:firstLine="709"/>
        <w:jc w:val="both"/>
        <w:rPr>
          <w:rFonts w:ascii="Times New Roman" w:hAnsi="Times New Roman"/>
          <w:sz w:val="10"/>
          <w:szCs w:val="10"/>
          <w:lang w:val="uk-UA"/>
        </w:rPr>
      </w:pPr>
    </w:p>
    <w:p w:rsidR="00110C98" w:rsidRPr="00E15688" w:rsidRDefault="00110C98" w:rsidP="00110C98">
      <w:pPr>
        <w:pStyle w:val="26"/>
        <w:spacing w:after="0" w:line="240" w:lineRule="auto"/>
        <w:ind w:left="0" w:firstLine="709"/>
        <w:jc w:val="both"/>
        <w:rPr>
          <w:rFonts w:ascii="Times New Roman" w:hAnsi="Times New Roman"/>
          <w:b/>
          <w:i/>
          <w:sz w:val="28"/>
          <w:szCs w:val="28"/>
          <w:lang w:val="uk-UA"/>
        </w:rPr>
      </w:pPr>
      <w:r w:rsidRPr="00E15688">
        <w:rPr>
          <w:rFonts w:ascii="Times New Roman" w:hAnsi="Times New Roman"/>
          <w:b/>
          <w:i/>
          <w:sz w:val="28"/>
          <w:szCs w:val="28"/>
        </w:rPr>
        <w:t>Зайнятість населення та ринок праці</w:t>
      </w:r>
      <w:r>
        <w:rPr>
          <w:rFonts w:ascii="Times New Roman" w:hAnsi="Times New Roman"/>
          <w:b/>
          <w:i/>
          <w:sz w:val="28"/>
          <w:szCs w:val="28"/>
          <w:lang w:val="uk-UA"/>
        </w:rPr>
        <w:t>.</w:t>
      </w:r>
    </w:p>
    <w:p w:rsidR="00110C98" w:rsidRPr="005F34EE" w:rsidRDefault="00110C98" w:rsidP="00110C98">
      <w:pPr>
        <w:pStyle w:val="26"/>
        <w:spacing w:after="0" w:line="240" w:lineRule="auto"/>
        <w:ind w:left="0" w:firstLine="709"/>
        <w:jc w:val="both"/>
        <w:rPr>
          <w:rFonts w:ascii="Times New Roman" w:hAnsi="Times New Roman"/>
          <w:i/>
          <w:sz w:val="28"/>
          <w:szCs w:val="28"/>
          <w:u w:val="single"/>
          <w:lang w:val="uk-UA"/>
        </w:rPr>
      </w:pPr>
      <w:r w:rsidRPr="005F34EE">
        <w:rPr>
          <w:rFonts w:ascii="Times New Roman" w:hAnsi="Times New Roman"/>
          <w:sz w:val="28"/>
          <w:szCs w:val="28"/>
        </w:rPr>
        <w:t>З метою забезпечення соціальног</w:t>
      </w:r>
      <w:r>
        <w:rPr>
          <w:rFonts w:ascii="Times New Roman" w:hAnsi="Times New Roman"/>
          <w:sz w:val="28"/>
          <w:szCs w:val="28"/>
        </w:rPr>
        <w:t xml:space="preserve">о захисту безробітних протягом </w:t>
      </w:r>
      <w:r w:rsidRPr="005F34EE">
        <w:rPr>
          <w:rFonts w:ascii="Times New Roman" w:hAnsi="Times New Roman"/>
          <w:sz w:val="28"/>
          <w:szCs w:val="28"/>
        </w:rPr>
        <w:t>2020 року Сватівським районним центром зайнятості передбачено реалізацію заходів щодо:</w:t>
      </w:r>
    </w:p>
    <w:p w:rsidR="00110C98" w:rsidRPr="005F34EE" w:rsidRDefault="00110C98" w:rsidP="00110C98">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сприяння зайнятості незайнятого населення та безробітних громадян;</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 </w:t>
      </w:r>
      <w:r w:rsidRPr="005F34EE">
        <w:rPr>
          <w:rFonts w:ascii="Times New Roman" w:hAnsi="Times New Roman"/>
          <w:sz w:val="28"/>
          <w:szCs w:val="28"/>
        </w:rPr>
        <w:t>навчання, перенавчання, підвищення кваліфікації;</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w:t>
      </w:r>
      <w:r w:rsidRPr="005F34EE">
        <w:rPr>
          <w:rFonts w:ascii="Times New Roman" w:hAnsi="Times New Roman"/>
          <w:sz w:val="28"/>
          <w:szCs w:val="28"/>
          <w:lang w:val="uk-UA"/>
        </w:rPr>
        <w:t>стимулювання діяльності роботодавців, спрямованої на створення нових робочих місць та працевлаштування безробітних;</w:t>
      </w:r>
    </w:p>
    <w:p w:rsidR="00110C98" w:rsidRPr="005F34EE" w:rsidRDefault="00110C98" w:rsidP="00110C9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розширення можливостей для підвищення конкурентоспроможності громадян віком старше 45 років(одноразове отримання ваучера для підвищення кваліфікації, перепідготовки, спеціалізації);</w:t>
      </w:r>
    </w:p>
    <w:p w:rsidR="00110C98" w:rsidRPr="005F34EE" w:rsidRDefault="00110C98" w:rsidP="00110C98">
      <w:pPr>
        <w:pStyle w:val="ac"/>
        <w:ind w:firstLine="709"/>
        <w:jc w:val="both"/>
        <w:rPr>
          <w:rFonts w:ascii="Times New Roman" w:hAnsi="Times New Roman"/>
          <w:sz w:val="28"/>
          <w:szCs w:val="28"/>
        </w:rPr>
      </w:pPr>
      <w:r>
        <w:rPr>
          <w:rFonts w:ascii="Times New Roman" w:hAnsi="Times New Roman"/>
          <w:sz w:val="28"/>
          <w:szCs w:val="28"/>
        </w:rPr>
        <w:t>- </w:t>
      </w:r>
      <w:r w:rsidRPr="005F34EE">
        <w:rPr>
          <w:rFonts w:ascii="Times New Roman" w:hAnsi="Times New Roman"/>
          <w:sz w:val="28"/>
          <w:szCs w:val="28"/>
        </w:rPr>
        <w:t>удосконалення профорієнтаційної роботи та організація професійного навчання для безробітних громадян за професіями та спеціальностями з урахуванням потреб ринку праці й вимог роботодавців;</w:t>
      </w:r>
    </w:p>
    <w:p w:rsidR="00110C98" w:rsidRPr="005F34EE" w:rsidRDefault="00110C98" w:rsidP="00110C98">
      <w:pPr>
        <w:pStyle w:val="ac"/>
        <w:ind w:firstLine="709"/>
        <w:jc w:val="both"/>
        <w:rPr>
          <w:rFonts w:ascii="Times New Roman" w:hAnsi="Times New Roman"/>
          <w:sz w:val="28"/>
          <w:szCs w:val="28"/>
        </w:rPr>
      </w:pPr>
      <w:r>
        <w:rPr>
          <w:rFonts w:ascii="Times New Roman" w:hAnsi="Times New Roman"/>
          <w:sz w:val="28"/>
          <w:szCs w:val="28"/>
        </w:rPr>
        <w:t>- </w:t>
      </w:r>
      <w:r w:rsidRPr="005F34EE">
        <w:rPr>
          <w:rFonts w:ascii="Times New Roman" w:hAnsi="Times New Roman"/>
          <w:sz w:val="28"/>
          <w:szCs w:val="28"/>
        </w:rPr>
        <w:t>надання професійної інформації про стан ринку праці й перспективи його розвитку, особливості та вимоги до професій і спеціальностей, можливості працевлаштування, навчання новим професіям, підвищення  кваліфікації тощо;</w:t>
      </w:r>
    </w:p>
    <w:p w:rsidR="00110C98" w:rsidRPr="005F34EE" w:rsidRDefault="00110C98" w:rsidP="00110C98">
      <w:pPr>
        <w:pStyle w:val="ac"/>
        <w:ind w:firstLine="709"/>
        <w:jc w:val="both"/>
        <w:rPr>
          <w:rFonts w:ascii="Times New Roman" w:hAnsi="Times New Roman"/>
          <w:sz w:val="28"/>
          <w:szCs w:val="28"/>
        </w:rPr>
      </w:pPr>
      <w:r>
        <w:rPr>
          <w:rFonts w:ascii="Times New Roman" w:hAnsi="Times New Roman"/>
          <w:sz w:val="28"/>
          <w:szCs w:val="28"/>
        </w:rPr>
        <w:t>- </w:t>
      </w:r>
      <w:r w:rsidRPr="005F34EE">
        <w:rPr>
          <w:rFonts w:ascii="Times New Roman" w:hAnsi="Times New Roman"/>
          <w:sz w:val="28"/>
          <w:szCs w:val="28"/>
        </w:rPr>
        <w:t>активізація підприємницької ініціативи та самостійної зайнятості;</w:t>
      </w:r>
    </w:p>
    <w:p w:rsidR="00110C98" w:rsidRPr="005F34EE" w:rsidRDefault="00110C98" w:rsidP="00110C98">
      <w:pPr>
        <w:pStyle w:val="ac"/>
        <w:tabs>
          <w:tab w:val="left" w:pos="1800"/>
        </w:tabs>
        <w:ind w:firstLine="709"/>
        <w:jc w:val="both"/>
        <w:rPr>
          <w:rFonts w:ascii="Times New Roman" w:hAnsi="Times New Roman"/>
          <w:sz w:val="28"/>
          <w:szCs w:val="28"/>
        </w:rPr>
      </w:pPr>
      <w:r w:rsidRPr="005F34EE">
        <w:rPr>
          <w:rFonts w:ascii="Times New Roman" w:hAnsi="Times New Roman"/>
          <w:sz w:val="28"/>
          <w:szCs w:val="28"/>
        </w:rPr>
        <w:t>-</w:t>
      </w:r>
      <w:r>
        <w:rPr>
          <w:rFonts w:ascii="Times New Roman" w:hAnsi="Times New Roman"/>
          <w:sz w:val="28"/>
          <w:szCs w:val="28"/>
        </w:rPr>
        <w:t> </w:t>
      </w:r>
      <w:r w:rsidRPr="005F34EE">
        <w:rPr>
          <w:rFonts w:ascii="Times New Roman" w:hAnsi="Times New Roman"/>
          <w:sz w:val="28"/>
          <w:szCs w:val="28"/>
        </w:rPr>
        <w:t>розширення практики підготовки кадрів із числа незайнятого населення за індивідуальними планами й програмами на замовлення роботодавців під конкретні робочі місця та стажування безпосередньо на робочих місцях;</w:t>
      </w:r>
    </w:p>
    <w:p w:rsidR="00110C98" w:rsidRPr="005F34EE" w:rsidRDefault="00110C98" w:rsidP="00110C98">
      <w:pPr>
        <w:pStyle w:val="ac"/>
        <w:tabs>
          <w:tab w:val="left" w:pos="1800"/>
        </w:tabs>
        <w:ind w:firstLine="709"/>
        <w:jc w:val="both"/>
        <w:rPr>
          <w:rFonts w:ascii="Times New Roman" w:hAnsi="Times New Roman"/>
          <w:sz w:val="28"/>
          <w:szCs w:val="28"/>
        </w:rPr>
      </w:pPr>
      <w:r w:rsidRPr="005F34EE">
        <w:rPr>
          <w:rFonts w:ascii="Times New Roman" w:hAnsi="Times New Roman"/>
          <w:sz w:val="28"/>
          <w:szCs w:val="28"/>
        </w:rPr>
        <w:t>-</w:t>
      </w:r>
      <w:r>
        <w:rPr>
          <w:rFonts w:ascii="Times New Roman" w:hAnsi="Times New Roman"/>
          <w:sz w:val="28"/>
          <w:szCs w:val="28"/>
        </w:rPr>
        <w:t> </w:t>
      </w:r>
      <w:r w:rsidRPr="005F34EE">
        <w:rPr>
          <w:rFonts w:ascii="Times New Roman" w:hAnsi="Times New Roman"/>
          <w:sz w:val="28"/>
          <w:szCs w:val="28"/>
        </w:rPr>
        <w:t>залучення безробітних громадян до участі у громадських та тимчасових роботах;</w:t>
      </w:r>
    </w:p>
    <w:p w:rsidR="00110C98" w:rsidRPr="005F34EE" w:rsidRDefault="00110C98" w:rsidP="00110C98">
      <w:pPr>
        <w:pStyle w:val="3"/>
        <w:spacing w:after="0"/>
        <w:ind w:left="0" w:firstLine="709"/>
        <w:jc w:val="both"/>
        <w:rPr>
          <w:sz w:val="28"/>
          <w:szCs w:val="28"/>
        </w:rPr>
      </w:pPr>
      <w:r>
        <w:rPr>
          <w:sz w:val="28"/>
          <w:szCs w:val="28"/>
        </w:rPr>
        <w:t>- </w:t>
      </w:r>
      <w:r w:rsidRPr="005F34EE">
        <w:rPr>
          <w:sz w:val="28"/>
          <w:szCs w:val="28"/>
        </w:rPr>
        <w:t>популяризація в суспільстві профорієнтаційних знань, ознайомлення населення з актуальними на ринку праці професіями тощо.</w:t>
      </w:r>
    </w:p>
    <w:p w:rsidR="00110C98" w:rsidRPr="00213FA5" w:rsidRDefault="00110C98" w:rsidP="00110C98">
      <w:pPr>
        <w:pStyle w:val="3"/>
        <w:spacing w:after="0"/>
        <w:ind w:left="0" w:firstLine="709"/>
        <w:jc w:val="both"/>
        <w:rPr>
          <w:sz w:val="10"/>
          <w:szCs w:val="10"/>
        </w:rPr>
      </w:pPr>
    </w:p>
    <w:p w:rsidR="00110C98" w:rsidRPr="005F34EE" w:rsidRDefault="00110C98" w:rsidP="00110C98">
      <w:pPr>
        <w:spacing w:after="0" w:line="240" w:lineRule="auto"/>
        <w:ind w:firstLine="709"/>
        <w:contextualSpacing/>
        <w:jc w:val="both"/>
        <w:rPr>
          <w:rFonts w:ascii="Times New Roman" w:hAnsi="Times New Roman"/>
          <w:b/>
          <w:i/>
          <w:sz w:val="28"/>
          <w:szCs w:val="28"/>
          <w:u w:val="single"/>
          <w:lang w:val="uk-UA"/>
        </w:rPr>
      </w:pPr>
      <w:r w:rsidRPr="005F34EE">
        <w:rPr>
          <w:rFonts w:ascii="Times New Roman" w:hAnsi="Times New Roman"/>
          <w:b/>
          <w:i/>
          <w:sz w:val="28"/>
          <w:szCs w:val="28"/>
          <w:u w:val="single"/>
          <w:lang w:val="uk-UA"/>
        </w:rPr>
        <w:t>В галузі освіти</w:t>
      </w:r>
      <w:r>
        <w:rPr>
          <w:rFonts w:ascii="Times New Roman" w:hAnsi="Times New Roman"/>
          <w:b/>
          <w:i/>
          <w:sz w:val="28"/>
          <w:szCs w:val="28"/>
          <w:u w:val="single"/>
          <w:lang w:val="uk-UA"/>
        </w:rPr>
        <w:t>:</w:t>
      </w:r>
      <w:r w:rsidRPr="005F34EE">
        <w:rPr>
          <w:rFonts w:ascii="Times New Roman" w:hAnsi="Times New Roman"/>
          <w:b/>
          <w:i/>
          <w:sz w:val="28"/>
          <w:szCs w:val="28"/>
          <w:u w:val="single"/>
          <w:lang w:val="uk-UA"/>
        </w:rPr>
        <w:t xml:space="preserve"> </w:t>
      </w:r>
    </w:p>
    <w:p w:rsidR="00110C98" w:rsidRPr="005F34EE" w:rsidRDefault="00110C98" w:rsidP="00110C98">
      <w:pPr>
        <w:spacing w:after="0" w:line="240" w:lineRule="auto"/>
        <w:ind w:firstLine="851"/>
        <w:contextualSpacing/>
        <w:jc w:val="both"/>
        <w:rPr>
          <w:rFonts w:ascii="Times New Roman" w:hAnsi="Times New Roman"/>
          <w:sz w:val="28"/>
          <w:szCs w:val="28"/>
          <w:lang w:val="uk-UA"/>
        </w:rPr>
      </w:pPr>
      <w:r w:rsidRPr="005F34EE">
        <w:rPr>
          <w:rFonts w:ascii="Times New Roman" w:hAnsi="Times New Roman"/>
          <w:sz w:val="28"/>
          <w:szCs w:val="28"/>
          <w:lang w:val="uk-UA"/>
        </w:rPr>
        <w:t>Формування оптимальної мережі закладів освіти відповідно до потреб населення,</w:t>
      </w:r>
      <w:r>
        <w:rPr>
          <w:rFonts w:ascii="Times New Roman" w:hAnsi="Times New Roman"/>
          <w:sz w:val="28"/>
          <w:szCs w:val="28"/>
          <w:lang w:val="uk-UA"/>
        </w:rPr>
        <w:t xml:space="preserve"> зміцнення їх матеріальної бази:</w:t>
      </w:r>
    </w:p>
    <w:p w:rsidR="00110C98" w:rsidRPr="005F34EE" w:rsidRDefault="00110C98" w:rsidP="00110C98">
      <w:pPr>
        <w:pStyle w:val="a3"/>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Реалізація державної політики у сфері освіти</w:t>
      </w:r>
      <w:r>
        <w:rPr>
          <w:rFonts w:ascii="Times New Roman" w:hAnsi="Times New Roman"/>
          <w:sz w:val="28"/>
          <w:szCs w:val="28"/>
          <w:lang w:val="uk-UA"/>
        </w:rPr>
        <w:t>;</w:t>
      </w:r>
    </w:p>
    <w:p w:rsidR="00110C98" w:rsidRPr="005F34EE" w:rsidRDefault="00110C98" w:rsidP="00110C98">
      <w:pPr>
        <w:pStyle w:val="a3"/>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Постійне підвищення якості освіти, її наступності</w:t>
      </w:r>
      <w:r>
        <w:rPr>
          <w:rFonts w:ascii="Times New Roman" w:hAnsi="Times New Roman"/>
          <w:sz w:val="28"/>
          <w:szCs w:val="28"/>
          <w:lang w:val="uk-UA"/>
        </w:rPr>
        <w:t>;</w:t>
      </w:r>
    </w:p>
    <w:p w:rsidR="00110C98" w:rsidRPr="00675188" w:rsidRDefault="00110C98" w:rsidP="00110C98">
      <w:pPr>
        <w:numPr>
          <w:ilvl w:val="0"/>
          <w:numId w:val="14"/>
        </w:numPr>
        <w:spacing w:after="0"/>
        <w:ind w:left="0" w:firstLine="851"/>
        <w:jc w:val="both"/>
        <w:rPr>
          <w:rFonts w:ascii="Times New Roman" w:hAnsi="Times New Roman"/>
          <w:color w:val="000000"/>
          <w:sz w:val="28"/>
          <w:szCs w:val="28"/>
          <w:lang w:val="uk-UA"/>
        </w:rPr>
      </w:pPr>
      <w:r w:rsidRPr="00675188">
        <w:rPr>
          <w:rFonts w:ascii="Times New Roman" w:hAnsi="Times New Roman"/>
          <w:color w:val="000000"/>
          <w:sz w:val="28"/>
          <w:szCs w:val="28"/>
          <w:lang w:val="uk-UA"/>
        </w:rPr>
        <w:t>Фінансування  заходів з пожежної безпеки в закладах освіти</w:t>
      </w:r>
    </w:p>
    <w:p w:rsidR="00110C98" w:rsidRPr="00675188" w:rsidRDefault="00110C98" w:rsidP="00110C98">
      <w:pPr>
        <w:numPr>
          <w:ilvl w:val="0"/>
          <w:numId w:val="14"/>
        </w:numPr>
        <w:spacing w:after="0"/>
        <w:ind w:left="0" w:firstLine="851"/>
        <w:jc w:val="both"/>
        <w:rPr>
          <w:rFonts w:ascii="Times New Roman" w:hAnsi="Times New Roman"/>
          <w:color w:val="000000"/>
          <w:sz w:val="28"/>
          <w:szCs w:val="28"/>
          <w:lang w:val="uk-UA"/>
        </w:rPr>
      </w:pPr>
      <w:r w:rsidRPr="00675188">
        <w:rPr>
          <w:rFonts w:ascii="Times New Roman" w:hAnsi="Times New Roman"/>
          <w:sz w:val="28"/>
          <w:szCs w:val="28"/>
          <w:lang w:val="uk-UA"/>
        </w:rPr>
        <w:t>Заміна застарілої комп’ютерної техніки, розвиток матеріально-технічної бази учбових кабінетів та спортивної бази.</w:t>
      </w:r>
    </w:p>
    <w:p w:rsidR="00110C98" w:rsidRPr="00675188" w:rsidRDefault="00110C98" w:rsidP="00110C98">
      <w:pPr>
        <w:numPr>
          <w:ilvl w:val="0"/>
          <w:numId w:val="14"/>
        </w:numPr>
        <w:spacing w:after="0"/>
        <w:ind w:left="0" w:firstLine="851"/>
        <w:jc w:val="both"/>
        <w:rPr>
          <w:rFonts w:ascii="Times New Roman" w:hAnsi="Times New Roman"/>
          <w:color w:val="000000"/>
          <w:sz w:val="28"/>
          <w:szCs w:val="28"/>
          <w:lang w:val="uk-UA"/>
        </w:rPr>
      </w:pPr>
      <w:r w:rsidRPr="00675188">
        <w:rPr>
          <w:rFonts w:ascii="Times New Roman" w:hAnsi="Times New Roman"/>
          <w:color w:val="000000"/>
          <w:sz w:val="28"/>
          <w:szCs w:val="28"/>
          <w:lang w:val="uk-UA"/>
        </w:rPr>
        <w:t>Впровадження енергозберігаючих заходів  в освітніх закладах.  (На конкурс проектів, що можуть фінансуватися за рахунок коштів ДФРР подані проекти по к</w:t>
      </w:r>
      <w:r w:rsidRPr="00675188">
        <w:rPr>
          <w:rFonts w:ascii="Times New Roman" w:hAnsi="Times New Roman"/>
          <w:color w:val="000000"/>
          <w:sz w:val="28"/>
          <w:szCs w:val="28"/>
          <w:shd w:val="clear" w:color="auto" w:fill="FFFFFF"/>
          <w:lang w:val="uk-UA"/>
        </w:rPr>
        <w:t>апітальному ремонту будівлі Сватівської загальноосвітньої школи I-III ступенів № 8,</w:t>
      </w:r>
      <w:r w:rsidRPr="00675188">
        <w:rPr>
          <w:rFonts w:ascii="Times New Roman" w:hAnsi="Times New Roman"/>
          <w:sz w:val="28"/>
          <w:szCs w:val="28"/>
          <w:lang w:val="uk-UA"/>
        </w:rPr>
        <w:t xml:space="preserve"> </w:t>
      </w:r>
      <w:r w:rsidRPr="00675188">
        <w:rPr>
          <w:rFonts w:ascii="Times New Roman" w:hAnsi="Times New Roman"/>
          <w:sz w:val="28"/>
          <w:szCs w:val="28"/>
          <w:bdr w:val="none" w:sz="0" w:space="0" w:color="auto" w:frame="1"/>
          <w:shd w:val="clear" w:color="auto" w:fill="FFFFFF"/>
          <w:lang w:val="uk-UA"/>
        </w:rPr>
        <w:t>капітальн</w:t>
      </w:r>
      <w:r w:rsidRPr="00675188">
        <w:rPr>
          <w:rFonts w:ascii="Times New Roman" w:hAnsi="Times New Roman"/>
          <w:sz w:val="28"/>
          <w:szCs w:val="28"/>
          <w:bdr w:val="none" w:sz="0" w:space="0" w:color="auto" w:frame="1"/>
          <w:shd w:val="clear" w:color="auto" w:fill="FFFFFF"/>
          <w:lang w:val="uk-UA"/>
        </w:rPr>
        <w:t>ому</w:t>
      </w:r>
      <w:r w:rsidRPr="00675188">
        <w:rPr>
          <w:rFonts w:ascii="Times New Roman" w:hAnsi="Times New Roman"/>
          <w:sz w:val="28"/>
          <w:szCs w:val="28"/>
          <w:bdr w:val="none" w:sz="0" w:space="0" w:color="auto" w:frame="1"/>
          <w:shd w:val="clear" w:color="auto" w:fill="FFFFFF"/>
          <w:lang w:val="uk-UA"/>
        </w:rPr>
        <w:t xml:space="preserve"> ремонт будівлі Містківської загальноосвітньої школи I-III ступенів</w:t>
      </w:r>
      <w:r w:rsidRPr="00675188">
        <w:rPr>
          <w:rFonts w:ascii="Times New Roman" w:hAnsi="Times New Roman"/>
          <w:sz w:val="28"/>
          <w:szCs w:val="28"/>
          <w:lang w:val="uk-UA"/>
        </w:rPr>
        <w:t>, реконструкція будівлі котельні Мілуватської загальноосвітньої школи I-III ступенів.</w:t>
      </w:r>
    </w:p>
    <w:p w:rsidR="00110C98" w:rsidRPr="00675188" w:rsidRDefault="00110C98" w:rsidP="00110C98">
      <w:pPr>
        <w:numPr>
          <w:ilvl w:val="0"/>
          <w:numId w:val="14"/>
        </w:numPr>
        <w:spacing w:after="0"/>
        <w:ind w:left="0" w:firstLine="851"/>
        <w:jc w:val="both"/>
        <w:rPr>
          <w:rFonts w:ascii="Times New Roman" w:hAnsi="Times New Roman"/>
          <w:color w:val="000000"/>
          <w:sz w:val="28"/>
          <w:szCs w:val="28"/>
          <w:lang w:val="uk-UA"/>
        </w:rPr>
      </w:pPr>
      <w:r w:rsidRPr="00675188">
        <w:rPr>
          <w:rFonts w:ascii="Times New Roman" w:hAnsi="Times New Roman"/>
          <w:sz w:val="28"/>
          <w:szCs w:val="28"/>
          <w:lang w:val="uk-UA"/>
        </w:rPr>
        <w:t xml:space="preserve"> </w:t>
      </w:r>
      <w:r>
        <w:rPr>
          <w:rFonts w:ascii="Times New Roman" w:hAnsi="Times New Roman"/>
          <w:sz w:val="28"/>
          <w:szCs w:val="28"/>
          <w:lang w:val="uk-UA"/>
        </w:rPr>
        <w:t>П</w:t>
      </w:r>
      <w:r w:rsidRPr="00675188">
        <w:rPr>
          <w:rFonts w:ascii="Times New Roman" w:hAnsi="Times New Roman"/>
          <w:color w:val="000000"/>
          <w:sz w:val="28"/>
          <w:szCs w:val="28"/>
          <w:lang w:val="uk-UA"/>
        </w:rPr>
        <w:t xml:space="preserve">риведення приміщень харчоблоків та їх оснащення сучасним  обладнанням відповідно до вимог </w:t>
      </w:r>
      <w:r w:rsidRPr="00675188">
        <w:rPr>
          <w:rFonts w:ascii="Times New Roman" w:hAnsi="Times New Roman"/>
          <w:color w:val="000000"/>
          <w:sz w:val="28"/>
          <w:szCs w:val="28"/>
          <w:lang w:val="en-US"/>
        </w:rPr>
        <w:t>HACCP</w:t>
      </w:r>
      <w:r w:rsidRPr="00675188">
        <w:rPr>
          <w:rFonts w:ascii="Times New Roman" w:hAnsi="Times New Roman"/>
          <w:color w:val="000000"/>
          <w:sz w:val="28"/>
          <w:szCs w:val="28"/>
          <w:lang w:val="uk-UA"/>
        </w:rPr>
        <w:t xml:space="preserve"> (це поповнення матеріально-технічної бази та переобладнання). Вже в 2019 році на реалізацію цих заходів виділено 252 тис. грн.</w:t>
      </w:r>
    </w:p>
    <w:p w:rsidR="00110C98" w:rsidRPr="00675188" w:rsidRDefault="00110C98" w:rsidP="00110C98">
      <w:pPr>
        <w:numPr>
          <w:ilvl w:val="0"/>
          <w:numId w:val="14"/>
        </w:numPr>
        <w:spacing w:after="0"/>
        <w:ind w:left="0" w:firstLine="851"/>
        <w:jc w:val="both"/>
        <w:rPr>
          <w:rFonts w:ascii="Times New Roman" w:hAnsi="Times New Roman"/>
          <w:color w:val="000000"/>
          <w:sz w:val="28"/>
          <w:szCs w:val="28"/>
          <w:lang w:val="uk-UA"/>
        </w:rPr>
      </w:pPr>
      <w:r w:rsidRPr="00675188">
        <w:rPr>
          <w:rFonts w:ascii="Times New Roman" w:hAnsi="Times New Roman"/>
          <w:color w:val="000000"/>
          <w:sz w:val="28"/>
          <w:szCs w:val="28"/>
          <w:lang w:val="uk-UA"/>
        </w:rPr>
        <w:t>В разі  оптимізації мережі закладів освіти відповідно до законодавства необхідно буде придбати шкільні автобуси (Ковалівська та Стельмахівська НВК) та визначитися з опорними школами.</w:t>
      </w:r>
    </w:p>
    <w:p w:rsidR="00110C98" w:rsidRPr="00675188" w:rsidRDefault="00110C98" w:rsidP="00110C98">
      <w:pPr>
        <w:numPr>
          <w:ilvl w:val="0"/>
          <w:numId w:val="14"/>
        </w:numPr>
        <w:spacing w:after="0"/>
        <w:ind w:left="0" w:firstLine="851"/>
        <w:jc w:val="both"/>
        <w:rPr>
          <w:rFonts w:ascii="Times New Roman" w:hAnsi="Times New Roman"/>
          <w:color w:val="000000"/>
          <w:sz w:val="28"/>
          <w:szCs w:val="28"/>
          <w:lang w:val="uk-UA"/>
        </w:rPr>
      </w:pPr>
      <w:r w:rsidRPr="00675188">
        <w:rPr>
          <w:rFonts w:ascii="Times New Roman" w:hAnsi="Times New Roman"/>
          <w:color w:val="000000"/>
          <w:sz w:val="28"/>
          <w:szCs w:val="28"/>
          <w:lang w:val="uk-UA"/>
        </w:rPr>
        <w:lastRenderedPageBreak/>
        <w:t>Капітальні та поточні ремонти шкільних автобусів, термін експлуатації яких більше 10 років (Свистунівський НВК та інші. Загальна вартість робіт більше 500 тис. грн.). В 2019 році на ці роботи виділено вже 206 тис. грн.</w:t>
      </w:r>
    </w:p>
    <w:p w:rsidR="00110C98" w:rsidRPr="00675188" w:rsidRDefault="00110C98" w:rsidP="00110C98">
      <w:pPr>
        <w:numPr>
          <w:ilvl w:val="0"/>
          <w:numId w:val="14"/>
        </w:numPr>
        <w:spacing w:after="0"/>
        <w:ind w:left="0" w:firstLine="851"/>
        <w:jc w:val="both"/>
        <w:rPr>
          <w:rFonts w:ascii="Times New Roman" w:hAnsi="Times New Roman"/>
          <w:color w:val="000000"/>
          <w:sz w:val="28"/>
          <w:szCs w:val="28"/>
          <w:lang w:val="uk-UA"/>
        </w:rPr>
      </w:pPr>
      <w:r w:rsidRPr="00675188">
        <w:rPr>
          <w:rFonts w:ascii="Times New Roman" w:hAnsi="Times New Roman"/>
          <w:color w:val="000000"/>
          <w:sz w:val="28"/>
          <w:szCs w:val="28"/>
          <w:lang w:val="uk-UA"/>
        </w:rPr>
        <w:t>У зв’язку з  зменшенням контингенту учнів відбувається вивільнення площ, тому необхідна реконструкція та оптимізація системи опалення в закладах освіти. В поточному році вже розпочалися підготовчі роботи з цього приводу</w:t>
      </w:r>
    </w:p>
    <w:p w:rsidR="00110C98" w:rsidRPr="005F34EE" w:rsidRDefault="00110C98" w:rsidP="00110C98">
      <w:pPr>
        <w:spacing w:after="0" w:line="240" w:lineRule="auto"/>
        <w:ind w:firstLine="709"/>
        <w:contextualSpacing/>
        <w:jc w:val="both"/>
        <w:rPr>
          <w:rFonts w:ascii="Times New Roman" w:hAnsi="Times New Roman"/>
          <w:b/>
          <w:i/>
          <w:sz w:val="28"/>
          <w:szCs w:val="28"/>
          <w:u w:val="single"/>
          <w:lang w:val="uk-UA"/>
        </w:rPr>
      </w:pPr>
      <w:r w:rsidRPr="005F34EE">
        <w:rPr>
          <w:rFonts w:ascii="Times New Roman" w:hAnsi="Times New Roman"/>
          <w:b/>
          <w:i/>
          <w:sz w:val="28"/>
          <w:szCs w:val="28"/>
          <w:lang w:val="uk-UA"/>
        </w:rPr>
        <w:t>Очікувані результати:</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sidRPr="005F34EE">
        <w:rPr>
          <w:rFonts w:ascii="Times New Roman" w:hAnsi="Times New Roman"/>
          <w:sz w:val="28"/>
          <w:szCs w:val="28"/>
          <w:lang w:val="uk-UA"/>
        </w:rPr>
        <w:t>Реалізація вищезазначених завдань дасть змогу:</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забезпечити функціонування оптимальної мережі закладів освіти;</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підвищити рівень освіти;</w:t>
      </w:r>
    </w:p>
    <w:p w:rsidR="00110C98" w:rsidRPr="005F34EE" w:rsidRDefault="00110C98" w:rsidP="00110C98">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оновити матеріально-технічну базу;</w:t>
      </w:r>
    </w:p>
    <w:p w:rsidR="00110C98" w:rsidRPr="00E15688" w:rsidRDefault="00110C98" w:rsidP="00110C98">
      <w:pPr>
        <w:spacing w:after="0" w:line="240" w:lineRule="auto"/>
        <w:ind w:firstLine="709"/>
        <w:contextualSpacing/>
        <w:jc w:val="both"/>
        <w:rPr>
          <w:rFonts w:ascii="Times New Roman" w:hAnsi="Times New Roman"/>
          <w:b/>
          <w:i/>
          <w:sz w:val="10"/>
          <w:szCs w:val="10"/>
          <w:u w:val="single"/>
          <w:lang w:val="uk-UA"/>
        </w:rPr>
      </w:pPr>
    </w:p>
    <w:p w:rsidR="00110C98" w:rsidRPr="005F34EE" w:rsidRDefault="00110C98" w:rsidP="00110C98">
      <w:pPr>
        <w:widowControl w:val="0"/>
        <w:tabs>
          <w:tab w:val="left" w:pos="-90"/>
          <w:tab w:val="left" w:pos="0"/>
        </w:tabs>
        <w:spacing w:after="0" w:line="240" w:lineRule="auto"/>
        <w:ind w:firstLine="709"/>
        <w:contextualSpacing/>
        <w:jc w:val="both"/>
        <w:rPr>
          <w:rFonts w:ascii="Times New Roman" w:hAnsi="Times New Roman"/>
          <w:b/>
          <w:i/>
          <w:sz w:val="28"/>
          <w:szCs w:val="28"/>
          <w:u w:val="single"/>
          <w:lang w:val="uk-UA"/>
        </w:rPr>
      </w:pPr>
      <w:r w:rsidRPr="005F34EE">
        <w:rPr>
          <w:rFonts w:ascii="Times New Roman" w:hAnsi="Times New Roman"/>
          <w:b/>
          <w:i/>
          <w:sz w:val="28"/>
          <w:szCs w:val="28"/>
          <w:u w:val="single"/>
          <w:lang w:val="uk-UA"/>
        </w:rPr>
        <w:t>В галузі охорони здоров</w:t>
      </w:r>
      <w:r>
        <w:rPr>
          <w:rFonts w:ascii="Times New Roman" w:hAnsi="Times New Roman"/>
          <w:b/>
          <w:i/>
          <w:sz w:val="28"/>
          <w:szCs w:val="28"/>
          <w:u w:val="single"/>
          <w:lang w:val="uk-UA"/>
        </w:rPr>
        <w:t>’</w:t>
      </w:r>
      <w:r w:rsidRPr="005F34EE">
        <w:rPr>
          <w:rFonts w:ascii="Times New Roman" w:hAnsi="Times New Roman"/>
          <w:b/>
          <w:i/>
          <w:sz w:val="28"/>
          <w:szCs w:val="28"/>
          <w:u w:val="single"/>
          <w:lang w:val="uk-UA"/>
        </w:rPr>
        <w:t>я</w:t>
      </w:r>
      <w:r>
        <w:rPr>
          <w:rFonts w:ascii="Times New Roman" w:hAnsi="Times New Roman"/>
          <w:b/>
          <w:i/>
          <w:sz w:val="28"/>
          <w:szCs w:val="28"/>
          <w:u w:val="single"/>
          <w:lang w:val="uk-UA"/>
        </w:rPr>
        <w:t>:</w:t>
      </w:r>
    </w:p>
    <w:p w:rsidR="00110C98" w:rsidRPr="00675188" w:rsidRDefault="00110C98" w:rsidP="00110C98">
      <w:pPr>
        <w:ind w:firstLine="851"/>
        <w:jc w:val="both"/>
        <w:rPr>
          <w:rFonts w:ascii="Times New Roman" w:hAnsi="Times New Roman"/>
          <w:color w:val="000000"/>
          <w:sz w:val="28"/>
          <w:szCs w:val="28"/>
          <w:lang w:val="uk-UA"/>
        </w:rPr>
      </w:pPr>
      <w:r w:rsidRPr="00675188">
        <w:rPr>
          <w:rFonts w:ascii="Times New Roman" w:hAnsi="Times New Roman"/>
          <w:color w:val="000000"/>
          <w:sz w:val="28"/>
          <w:szCs w:val="28"/>
          <w:lang w:val="uk-UA"/>
        </w:rPr>
        <w:t xml:space="preserve">З 2020 року на лікарню чекає зміна методу фінансування. З ІІ кварталу це фінансування буде здійснюватися за принципом «гроші ходять за пацієнтом». Єдиним джерелом фінансування за рахунок коштів державного бюджету для медичних закладів стане контракт з Національною службою здоров’я України. Щоб бути готовими до нових правил багатопрофільна лікарня вже зробила певні кроки – перетворилася в комунальне некомерційне  підприємство, отримала певні ліцензії, </w:t>
      </w:r>
      <w:r w:rsidRPr="00675188">
        <w:rPr>
          <w:rFonts w:ascii="Times New Roman" w:hAnsi="Times New Roman"/>
          <w:sz w:val="28"/>
          <w:szCs w:val="28"/>
          <w:lang w:val="uk-UA"/>
        </w:rPr>
        <w:t>підключилася до центрального компоненту E-Health  МОЗ України.</w:t>
      </w:r>
      <w:r w:rsidRPr="00675188">
        <w:rPr>
          <w:rFonts w:ascii="Times New Roman" w:hAnsi="Times New Roman"/>
          <w:color w:val="000000"/>
          <w:sz w:val="28"/>
          <w:szCs w:val="28"/>
          <w:lang w:val="uk-UA"/>
        </w:rPr>
        <w:t xml:space="preserve"> Наступний крок – це </w:t>
      </w:r>
      <w:r w:rsidRPr="00675188">
        <w:rPr>
          <w:rFonts w:ascii="Times New Roman" w:hAnsi="Times New Roman"/>
          <w:sz w:val="28"/>
          <w:szCs w:val="28"/>
          <w:lang w:val="uk-UA"/>
        </w:rPr>
        <w:t>дооснащення робочих місць лікарів комп’ютерною технікою, укладення договору про медичне обслуговування з НСЗУ. Оптимізація структур КНП «Сватівська БПЛ», зміцнення матеріальної технічної бази підприємства (придбання сучасної апаратури, обладнання), активізація роботи по укомплектуванню лікарні медичними кадрами -  це напрямки, за якими буде рухатися галузь охорони здоров’я. Вже в січні місяці в лікарні почнуться роботи з  капітального ремонту п’яти відділень, які будуть фінансуватися за рахунок коштів Європейського інвестиційного банку.</w:t>
      </w:r>
    </w:p>
    <w:p w:rsidR="00110C98" w:rsidRPr="00213FA5" w:rsidRDefault="00110C98" w:rsidP="00110C98">
      <w:pPr>
        <w:pStyle w:val="14pt"/>
        <w:rPr>
          <w:i/>
          <w:lang w:val="uk-UA"/>
        </w:rPr>
      </w:pPr>
      <w:r w:rsidRPr="00213FA5">
        <w:rPr>
          <w:i/>
          <w:lang w:val="uk-UA"/>
        </w:rPr>
        <w:t>Очікувані результати</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«Основні показники економічного і соціального розвитку на 2020 рік».</w:t>
      </w:r>
    </w:p>
    <w:p w:rsidR="00110C98" w:rsidRPr="005F34EE" w:rsidRDefault="00110C98" w:rsidP="00110C98">
      <w:pPr>
        <w:pStyle w:val="aa"/>
        <w:jc w:val="both"/>
        <w:rPr>
          <w:rFonts w:ascii="Times New Roman" w:hAnsi="Times New Roman"/>
          <w:sz w:val="28"/>
          <w:szCs w:val="28"/>
          <w:lang w:val="uk-UA"/>
        </w:rPr>
      </w:pPr>
      <w:r w:rsidRPr="005F34EE">
        <w:rPr>
          <w:rFonts w:ascii="Times New Roman" w:hAnsi="Times New Roman"/>
          <w:sz w:val="28"/>
          <w:szCs w:val="28"/>
          <w:lang w:val="uk-UA"/>
        </w:rPr>
        <w:t xml:space="preserve">Смертність населення з основних причин на 100 тис. населення </w:t>
      </w:r>
      <w:r w:rsidRPr="005F34EE">
        <w:rPr>
          <w:rFonts w:ascii="Times New Roman" w:hAnsi="Times New Roman"/>
          <w:sz w:val="28"/>
          <w:szCs w:val="28"/>
          <w:lang w:val="uk-UA"/>
        </w:rPr>
        <w:tab/>
        <w:t>– 2517,2</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хворобами системи кровообігу – 1786,0</w:t>
      </w:r>
      <w:r>
        <w:rPr>
          <w:rFonts w:ascii="Times New Roman" w:hAnsi="Times New Roman"/>
          <w:sz w:val="28"/>
          <w:szCs w:val="28"/>
          <w:lang w:val="uk-UA"/>
        </w:rPr>
        <w:t>;</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травми та отруєння – 141,3</w:t>
      </w:r>
      <w:r>
        <w:rPr>
          <w:rFonts w:ascii="Times New Roman" w:hAnsi="Times New Roman"/>
          <w:sz w:val="28"/>
          <w:szCs w:val="28"/>
          <w:lang w:val="uk-UA"/>
        </w:rPr>
        <w:t>;</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злоякісні новоутворення – 279,8</w:t>
      </w:r>
    </w:p>
    <w:p w:rsidR="00110C98" w:rsidRPr="005F34EE" w:rsidRDefault="00110C98" w:rsidP="00110C98">
      <w:pPr>
        <w:pStyle w:val="aa"/>
        <w:ind w:left="720"/>
        <w:jc w:val="both"/>
        <w:rPr>
          <w:rFonts w:ascii="Times New Roman" w:hAnsi="Times New Roman"/>
          <w:sz w:val="28"/>
          <w:szCs w:val="28"/>
          <w:lang w:val="uk-UA"/>
        </w:rPr>
      </w:pPr>
      <w:r w:rsidRPr="005F34EE">
        <w:rPr>
          <w:rFonts w:ascii="Times New Roman" w:hAnsi="Times New Roman"/>
          <w:sz w:val="28"/>
          <w:szCs w:val="28"/>
          <w:lang w:val="uk-UA"/>
        </w:rPr>
        <w:t>Смертність дітей до 1 року життя на 1000 новонароджених – 0</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Захворюваність населення за основними видами хвороб (кількість випадків на 100 тис. населення):</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усі захворювання – 144400,0</w:t>
      </w:r>
      <w:r>
        <w:rPr>
          <w:rFonts w:ascii="Times New Roman" w:hAnsi="Times New Roman"/>
          <w:sz w:val="28"/>
          <w:szCs w:val="28"/>
          <w:lang w:val="uk-UA"/>
        </w:rPr>
        <w:t>;</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хвороби системи кровообігу – 66100,0</w:t>
      </w:r>
      <w:r>
        <w:rPr>
          <w:rFonts w:ascii="Times New Roman" w:hAnsi="Times New Roman"/>
          <w:sz w:val="28"/>
          <w:szCs w:val="28"/>
          <w:lang w:val="uk-UA"/>
        </w:rPr>
        <w:t>;</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w:t>
      </w:r>
      <w:r>
        <w:rPr>
          <w:rFonts w:ascii="Times New Roman" w:hAnsi="Times New Roman"/>
          <w:sz w:val="28"/>
          <w:szCs w:val="28"/>
          <w:lang w:val="uk-UA"/>
        </w:rPr>
        <w:t>злоякісні новоутворення</w:t>
      </w:r>
      <w:r w:rsidRPr="005F34EE">
        <w:rPr>
          <w:rFonts w:ascii="Times New Roman" w:hAnsi="Times New Roman"/>
          <w:sz w:val="28"/>
          <w:szCs w:val="28"/>
          <w:lang w:val="uk-UA"/>
        </w:rPr>
        <w:t xml:space="preserve"> – 189,5</w:t>
      </w:r>
    </w:p>
    <w:p w:rsidR="00110C98" w:rsidRPr="005F34EE" w:rsidRDefault="00110C98" w:rsidP="00110C98">
      <w:pPr>
        <w:pStyle w:val="aa"/>
        <w:ind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lang w:val="uk-UA"/>
        </w:rPr>
        <w:t>травми, отруєння та деякі інші наслідки дії зовнішніх причин – 2238,4</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активний туберкульоз – 87,12</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lastRenderedPageBreak/>
        <w:t>- хвороби органів дихання – 30014,0</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хвороби органів травлення – 8498,0</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Кількість ВІЛ-інфікованих, що перебувають на обліку у медичних закладах на кінець року</w:t>
      </w:r>
      <w:r>
        <w:rPr>
          <w:rFonts w:ascii="Times New Roman" w:hAnsi="Times New Roman"/>
          <w:sz w:val="28"/>
          <w:szCs w:val="28"/>
          <w:lang w:val="uk-UA"/>
        </w:rPr>
        <w:t xml:space="preserve"> складає</w:t>
      </w:r>
      <w:r w:rsidRPr="005F34EE">
        <w:rPr>
          <w:rFonts w:ascii="Times New Roman" w:hAnsi="Times New Roman"/>
          <w:sz w:val="28"/>
          <w:szCs w:val="28"/>
          <w:lang w:val="uk-UA"/>
        </w:rPr>
        <w:t xml:space="preserve"> 215</w:t>
      </w:r>
      <w:r>
        <w:rPr>
          <w:rFonts w:ascii="Times New Roman" w:hAnsi="Times New Roman"/>
          <w:sz w:val="28"/>
          <w:szCs w:val="28"/>
          <w:lang w:val="uk-UA"/>
        </w:rPr>
        <w:t xml:space="preserve"> </w:t>
      </w:r>
      <w:r w:rsidRPr="005F34EE">
        <w:rPr>
          <w:rFonts w:ascii="Times New Roman" w:hAnsi="Times New Roman"/>
          <w:sz w:val="28"/>
          <w:szCs w:val="28"/>
          <w:lang w:val="uk-UA"/>
        </w:rPr>
        <w:t>осіб.</w:t>
      </w: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sz w:val="28"/>
          <w:szCs w:val="28"/>
          <w:lang w:val="uk-UA"/>
        </w:rPr>
        <w:t xml:space="preserve">Кількість хворих на СНІД, що перебувають на обліку у медичних закладах на кінець року, </w:t>
      </w:r>
      <w:r>
        <w:rPr>
          <w:rFonts w:ascii="Times New Roman" w:hAnsi="Times New Roman"/>
          <w:sz w:val="28"/>
          <w:szCs w:val="28"/>
          <w:lang w:val="uk-UA"/>
        </w:rPr>
        <w:t xml:space="preserve">65 </w:t>
      </w:r>
      <w:r w:rsidRPr="005F34EE">
        <w:rPr>
          <w:rFonts w:ascii="Times New Roman" w:hAnsi="Times New Roman"/>
          <w:sz w:val="28"/>
          <w:szCs w:val="28"/>
          <w:lang w:val="uk-UA"/>
        </w:rPr>
        <w:t>осіб.</w:t>
      </w:r>
    </w:p>
    <w:p w:rsidR="00110C98" w:rsidRDefault="00110C98" w:rsidP="00110C98">
      <w:pPr>
        <w:pStyle w:val="aa"/>
        <w:ind w:firstLine="709"/>
        <w:jc w:val="both"/>
        <w:rPr>
          <w:rFonts w:ascii="Times New Roman" w:hAnsi="Times New Roman"/>
          <w:b/>
          <w:i/>
          <w:sz w:val="28"/>
          <w:szCs w:val="28"/>
          <w:u w:val="single"/>
          <w:lang w:val="uk-UA"/>
        </w:rPr>
      </w:pPr>
    </w:p>
    <w:p w:rsidR="00110C98" w:rsidRDefault="00110C98" w:rsidP="00110C98">
      <w:pPr>
        <w:pStyle w:val="aa"/>
        <w:ind w:firstLine="709"/>
        <w:jc w:val="both"/>
        <w:rPr>
          <w:rFonts w:ascii="Times New Roman" w:hAnsi="Times New Roman"/>
          <w:b/>
          <w:i/>
          <w:sz w:val="28"/>
          <w:szCs w:val="28"/>
          <w:u w:val="single"/>
          <w:lang w:val="uk-UA"/>
        </w:rPr>
      </w:pPr>
    </w:p>
    <w:p w:rsidR="00110C98" w:rsidRPr="005F34EE" w:rsidRDefault="00110C98" w:rsidP="00110C98">
      <w:pPr>
        <w:pStyle w:val="aa"/>
        <w:ind w:firstLine="709"/>
        <w:jc w:val="both"/>
        <w:rPr>
          <w:rFonts w:ascii="Times New Roman" w:hAnsi="Times New Roman"/>
          <w:sz w:val="28"/>
          <w:szCs w:val="28"/>
          <w:lang w:val="uk-UA"/>
        </w:rPr>
      </w:pPr>
      <w:r w:rsidRPr="00C91F08">
        <w:rPr>
          <w:rFonts w:ascii="Times New Roman" w:hAnsi="Times New Roman"/>
          <w:b/>
          <w:i/>
          <w:sz w:val="28"/>
          <w:szCs w:val="28"/>
          <w:u w:val="single"/>
          <w:lang w:val="uk-UA"/>
        </w:rPr>
        <w:t>В галузі культури</w:t>
      </w:r>
      <w:r w:rsidRPr="005F34EE">
        <w:rPr>
          <w:rFonts w:ascii="Times New Roman" w:hAnsi="Times New Roman"/>
          <w:sz w:val="28"/>
          <w:szCs w:val="28"/>
          <w:lang w:val="uk-UA"/>
        </w:rPr>
        <w:t>.</w:t>
      </w:r>
    </w:p>
    <w:p w:rsidR="00110C98" w:rsidRPr="005F34EE" w:rsidRDefault="00110C98" w:rsidP="00110C98">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організація роботи по залученню коштів та виділенню додаткових бюджетних коштів на вирішення проблем;</w:t>
      </w:r>
    </w:p>
    <w:p w:rsidR="00110C98" w:rsidRPr="005F34EE" w:rsidRDefault="00110C98" w:rsidP="00110C98">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uk-UA"/>
        </w:rPr>
        <w:t>- </w:t>
      </w:r>
      <w:r w:rsidRPr="005F34EE">
        <w:rPr>
          <w:rFonts w:ascii="Times New Roman" w:hAnsi="Times New Roman"/>
          <w:sz w:val="28"/>
          <w:szCs w:val="28"/>
        </w:rPr>
        <w:t>проведення на високому рівні профорієнтаційної роботи;</w:t>
      </w:r>
    </w:p>
    <w:p w:rsidR="00110C98"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w:t>
      </w:r>
      <w:r w:rsidRPr="005F34EE">
        <w:rPr>
          <w:rFonts w:ascii="Times New Roman" w:hAnsi="Times New Roman"/>
          <w:sz w:val="28"/>
          <w:szCs w:val="28"/>
        </w:rPr>
        <w:t>організація роботи по відбору кадрів для направлення на навчання за фахом культурної діяльності;</w:t>
      </w:r>
    </w:p>
    <w:p w:rsidR="00110C98" w:rsidRPr="008148C6"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8148C6">
        <w:rPr>
          <w:rFonts w:ascii="Times New Roman" w:hAnsi="Times New Roman"/>
          <w:color w:val="000000"/>
          <w:sz w:val="28"/>
          <w:szCs w:val="28"/>
          <w:lang w:val="uk-UA"/>
        </w:rPr>
        <w:t>в рамках реформування  галузі буде проведена робота з моделювання базової мережі закладів культури Сватівського району</w:t>
      </w:r>
    </w:p>
    <w:p w:rsidR="00110C98" w:rsidRPr="00110C98" w:rsidRDefault="00110C98" w:rsidP="00110C98">
      <w:pPr>
        <w:pStyle w:val="a3"/>
        <w:spacing w:after="0" w:line="240" w:lineRule="auto"/>
        <w:ind w:left="0" w:firstLine="709"/>
        <w:jc w:val="both"/>
        <w:rPr>
          <w:rFonts w:ascii="Times New Roman" w:hAnsi="Times New Roman"/>
          <w:b/>
          <w:sz w:val="28"/>
          <w:szCs w:val="28"/>
          <w:u w:val="single"/>
          <w:lang w:val="uk-UA"/>
        </w:rPr>
      </w:pPr>
      <w:r w:rsidRPr="00110C98">
        <w:rPr>
          <w:rFonts w:ascii="Times New Roman" w:hAnsi="Times New Roman"/>
          <w:b/>
          <w:i/>
          <w:sz w:val="28"/>
          <w:szCs w:val="28"/>
          <w:lang w:val="uk-UA"/>
        </w:rPr>
        <w:t>Очікувані результати</w:t>
      </w:r>
      <w:r w:rsidRPr="00110C98">
        <w:rPr>
          <w:rFonts w:ascii="Times New Roman" w:hAnsi="Times New Roman"/>
          <w:b/>
          <w:sz w:val="28"/>
          <w:szCs w:val="28"/>
          <w:lang w:val="uk-UA"/>
        </w:rPr>
        <w:t>:</w:t>
      </w:r>
      <w:r w:rsidRPr="00110C98">
        <w:rPr>
          <w:rFonts w:ascii="Times New Roman" w:hAnsi="Times New Roman"/>
          <w:b/>
          <w:sz w:val="28"/>
          <w:szCs w:val="28"/>
          <w:u w:val="single"/>
          <w:lang w:val="uk-UA"/>
        </w:rPr>
        <w:t xml:space="preserve"> </w:t>
      </w:r>
    </w:p>
    <w:p w:rsidR="00110C98" w:rsidRPr="00110C98" w:rsidRDefault="00110C98" w:rsidP="00110C98">
      <w:pPr>
        <w:pStyle w:val="a3"/>
        <w:spacing w:after="0" w:line="240" w:lineRule="auto"/>
        <w:ind w:left="0" w:firstLine="709"/>
        <w:jc w:val="both"/>
        <w:rPr>
          <w:rFonts w:ascii="Times New Roman" w:hAnsi="Times New Roman"/>
          <w:sz w:val="28"/>
          <w:szCs w:val="28"/>
          <w:lang w:val="uk-UA"/>
        </w:rPr>
      </w:pPr>
      <w:r>
        <w:rPr>
          <w:rFonts w:ascii="Times New Roman" w:hAnsi="Times New Roman"/>
          <w:b/>
          <w:sz w:val="28"/>
          <w:szCs w:val="28"/>
          <w:lang w:val="uk-UA"/>
        </w:rPr>
        <w:t>- </w:t>
      </w:r>
      <w:r w:rsidRPr="00110C98">
        <w:rPr>
          <w:rFonts w:ascii="Times New Roman" w:hAnsi="Times New Roman"/>
          <w:sz w:val="28"/>
          <w:szCs w:val="28"/>
          <w:lang w:val="uk-UA"/>
        </w:rPr>
        <w:t>Забезпечення стабільної роботи закладів культури району, стовідсоткове забезпечення фінансування захищених статей бюджету, проведення на належному рівні опалювального сезону, активізація роботи колективів художньої самодіяльності;</w:t>
      </w:r>
    </w:p>
    <w:p w:rsidR="00110C98" w:rsidRPr="005F34EE" w:rsidRDefault="00110C98" w:rsidP="00110C98">
      <w:pPr>
        <w:pStyle w:val="a3"/>
        <w:spacing w:after="0" w:line="240" w:lineRule="auto"/>
        <w:ind w:left="0" w:firstLine="709"/>
        <w:jc w:val="both"/>
        <w:rPr>
          <w:rFonts w:ascii="Times New Roman" w:hAnsi="Times New Roman"/>
          <w:sz w:val="28"/>
          <w:szCs w:val="28"/>
        </w:rPr>
      </w:pPr>
      <w:r>
        <w:rPr>
          <w:rFonts w:ascii="Times New Roman" w:hAnsi="Times New Roman"/>
          <w:sz w:val="28"/>
          <w:szCs w:val="28"/>
          <w:lang w:val="uk-UA"/>
        </w:rPr>
        <w:t>-</w:t>
      </w:r>
      <w:r>
        <w:rPr>
          <w:lang w:val="uk-UA"/>
        </w:rPr>
        <w:t> </w:t>
      </w:r>
      <w:r w:rsidRPr="005F34EE">
        <w:rPr>
          <w:rFonts w:ascii="Times New Roman" w:hAnsi="Times New Roman"/>
          <w:sz w:val="28"/>
          <w:szCs w:val="28"/>
        </w:rPr>
        <w:t>Створення належних умов для роботи, підвищення якості роботи закладів культури району, творчого рівня працівників.</w:t>
      </w:r>
    </w:p>
    <w:p w:rsidR="00110C98" w:rsidRPr="005F34EE" w:rsidRDefault="00110C98" w:rsidP="00110C98">
      <w:pPr>
        <w:pStyle w:val="aa"/>
        <w:ind w:left="720" w:firstLine="709"/>
        <w:jc w:val="both"/>
        <w:rPr>
          <w:rFonts w:ascii="Times New Roman" w:hAnsi="Times New Roman"/>
          <w:sz w:val="28"/>
          <w:szCs w:val="28"/>
          <w:lang w:val="uk-UA"/>
        </w:rPr>
      </w:pPr>
    </w:p>
    <w:p w:rsidR="00110C98" w:rsidRPr="005F34EE" w:rsidRDefault="00110C98" w:rsidP="00110C98">
      <w:pPr>
        <w:pStyle w:val="aa"/>
        <w:ind w:firstLine="709"/>
        <w:jc w:val="both"/>
        <w:rPr>
          <w:rFonts w:ascii="Times New Roman" w:hAnsi="Times New Roman"/>
          <w:sz w:val="28"/>
          <w:szCs w:val="28"/>
          <w:lang w:val="uk-UA"/>
        </w:rPr>
      </w:pPr>
      <w:r w:rsidRPr="005F34EE">
        <w:rPr>
          <w:rFonts w:ascii="Times New Roman" w:hAnsi="Times New Roman"/>
          <w:b/>
          <w:sz w:val="28"/>
          <w:szCs w:val="28"/>
          <w:lang w:val="uk-UA"/>
        </w:rPr>
        <w:t>3. Джерелами фінансування завдань і заходів Програми економічного і соціального розвитку Сватівського району на 2020 рік</w:t>
      </w:r>
      <w:r w:rsidRPr="005F34EE">
        <w:rPr>
          <w:rFonts w:ascii="Times New Roman" w:hAnsi="Times New Roman"/>
          <w:sz w:val="28"/>
          <w:szCs w:val="28"/>
          <w:lang w:val="uk-UA"/>
        </w:rPr>
        <w:t xml:space="preserve"> будуть кошти державного, обласного та районного бюджетів, які вказано в додатку 3 Програми.</w:t>
      </w:r>
    </w:p>
    <w:p w:rsidR="00110C98" w:rsidRPr="005F34EE" w:rsidRDefault="00110C98" w:rsidP="00110C98">
      <w:pPr>
        <w:widowControl w:val="0"/>
        <w:tabs>
          <w:tab w:val="left" w:pos="-90"/>
          <w:tab w:val="left" w:pos="0"/>
        </w:tabs>
        <w:spacing w:after="0" w:line="240" w:lineRule="auto"/>
        <w:contextualSpacing/>
        <w:jc w:val="both"/>
        <w:rPr>
          <w:rFonts w:ascii="Times New Roman" w:hAnsi="Times New Roman"/>
          <w:sz w:val="28"/>
          <w:szCs w:val="28"/>
          <w:lang w:val="uk-UA"/>
        </w:rPr>
      </w:pPr>
    </w:p>
    <w:p w:rsidR="00FA6822" w:rsidRPr="005F34EE" w:rsidRDefault="00FA6822" w:rsidP="00110C98">
      <w:pPr>
        <w:spacing w:after="0" w:line="240" w:lineRule="auto"/>
        <w:ind w:firstLine="709"/>
        <w:jc w:val="center"/>
        <w:rPr>
          <w:rFonts w:ascii="Times New Roman" w:hAnsi="Times New Roman"/>
          <w:sz w:val="28"/>
          <w:szCs w:val="28"/>
          <w:lang w:val="uk-UA"/>
        </w:rPr>
      </w:pPr>
    </w:p>
    <w:p w:rsidR="00A40ABB" w:rsidRDefault="00A40ABB" w:rsidP="00892C5D">
      <w:pPr>
        <w:widowControl w:val="0"/>
        <w:tabs>
          <w:tab w:val="left" w:pos="-90"/>
          <w:tab w:val="left" w:pos="0"/>
        </w:tabs>
        <w:spacing w:after="0" w:line="240" w:lineRule="auto"/>
        <w:contextualSpacing/>
        <w:jc w:val="both"/>
        <w:rPr>
          <w:rFonts w:ascii="Times New Roman" w:hAnsi="Times New Roman"/>
          <w:sz w:val="28"/>
          <w:szCs w:val="28"/>
          <w:lang w:val="uk-UA"/>
        </w:rPr>
      </w:pPr>
    </w:p>
    <w:p w:rsidR="00742F94" w:rsidRDefault="00742F94" w:rsidP="00892C5D">
      <w:pPr>
        <w:widowControl w:val="0"/>
        <w:tabs>
          <w:tab w:val="left" w:pos="-90"/>
          <w:tab w:val="left" w:pos="0"/>
        </w:tabs>
        <w:spacing w:after="0" w:line="240" w:lineRule="auto"/>
        <w:contextualSpacing/>
        <w:jc w:val="both"/>
        <w:rPr>
          <w:rFonts w:ascii="Times New Roman" w:hAnsi="Times New Roman"/>
          <w:sz w:val="28"/>
          <w:szCs w:val="28"/>
          <w:lang w:val="uk-UA"/>
        </w:rPr>
      </w:pPr>
    </w:p>
    <w:p w:rsidR="00742F94" w:rsidRDefault="00742F94" w:rsidP="00892C5D">
      <w:pPr>
        <w:widowControl w:val="0"/>
        <w:tabs>
          <w:tab w:val="left" w:pos="-90"/>
          <w:tab w:val="left" w:pos="0"/>
        </w:tabs>
        <w:spacing w:after="0" w:line="240" w:lineRule="auto"/>
        <w:contextualSpacing/>
        <w:jc w:val="both"/>
        <w:rPr>
          <w:rFonts w:ascii="Times New Roman" w:hAnsi="Times New Roman"/>
          <w:sz w:val="28"/>
          <w:szCs w:val="28"/>
          <w:lang w:val="uk-UA"/>
        </w:rPr>
      </w:pPr>
    </w:p>
    <w:p w:rsidR="00742F94" w:rsidRDefault="00742F94" w:rsidP="00892C5D">
      <w:pPr>
        <w:widowControl w:val="0"/>
        <w:tabs>
          <w:tab w:val="left" w:pos="-90"/>
          <w:tab w:val="left" w:pos="0"/>
        </w:tabs>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Керуючий справами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742F94">
        <w:rPr>
          <w:rFonts w:ascii="Times New Roman" w:hAnsi="Times New Roman"/>
          <w:b/>
          <w:sz w:val="28"/>
          <w:szCs w:val="28"/>
          <w:lang w:val="uk-UA"/>
        </w:rPr>
        <w:t>Ольга ЯНГОЛЕНКО</w:t>
      </w:r>
    </w:p>
    <w:p w:rsidR="000724E7" w:rsidRDefault="000724E7" w:rsidP="00892C5D">
      <w:pPr>
        <w:widowControl w:val="0"/>
        <w:tabs>
          <w:tab w:val="left" w:pos="-90"/>
          <w:tab w:val="left" w:pos="0"/>
        </w:tabs>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br w:type="page"/>
      </w:r>
    </w:p>
    <w:tbl>
      <w:tblPr>
        <w:tblW w:w="10631" w:type="dxa"/>
        <w:tblInd w:w="-459" w:type="dxa"/>
        <w:tblLayout w:type="fixed"/>
        <w:tblLook w:val="04A0"/>
      </w:tblPr>
      <w:tblGrid>
        <w:gridCol w:w="567"/>
        <w:gridCol w:w="3544"/>
        <w:gridCol w:w="1134"/>
        <w:gridCol w:w="1134"/>
        <w:gridCol w:w="1134"/>
        <w:gridCol w:w="1134"/>
        <w:gridCol w:w="992"/>
        <w:gridCol w:w="992"/>
      </w:tblGrid>
      <w:tr w:rsidR="000724E7" w:rsidRPr="000724E7" w:rsidTr="000724E7">
        <w:trPr>
          <w:trHeight w:val="315"/>
        </w:trPr>
        <w:tc>
          <w:tcPr>
            <w:tcW w:w="567"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Arial CYR" w:eastAsia="Times New Roman" w:hAnsi="Arial CYR"/>
                <w:b/>
                <w:bCs/>
                <w:sz w:val="20"/>
                <w:szCs w:val="20"/>
                <w:lang w:eastAsia="ru-RU"/>
              </w:rPr>
            </w:pPr>
            <w:bookmarkStart w:id="1" w:name="RANGE!A1:H173"/>
            <w:bookmarkEnd w:id="1"/>
          </w:p>
        </w:tc>
        <w:tc>
          <w:tcPr>
            <w:tcW w:w="3544" w:type="dxa"/>
            <w:tcBorders>
              <w:top w:val="nil"/>
              <w:left w:val="nil"/>
              <w:bottom w:val="nil"/>
              <w:right w:val="nil"/>
            </w:tcBorders>
            <w:shd w:val="clear" w:color="auto" w:fill="auto"/>
            <w:noWrap/>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hideMark/>
          </w:tcPr>
          <w:p w:rsidR="000724E7" w:rsidRPr="000724E7" w:rsidRDefault="000724E7" w:rsidP="000724E7">
            <w:pPr>
              <w:spacing w:after="0" w:line="240" w:lineRule="auto"/>
              <w:jc w:val="center"/>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1984" w:type="dxa"/>
            <w:gridSpan w:val="2"/>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4"/>
                <w:szCs w:val="24"/>
                <w:lang w:eastAsia="ru-RU"/>
              </w:rPr>
            </w:pPr>
            <w:r w:rsidRPr="000724E7">
              <w:rPr>
                <w:rFonts w:ascii="Times New Roman" w:eastAsia="Times New Roman" w:hAnsi="Times New Roman"/>
                <w:sz w:val="24"/>
                <w:szCs w:val="24"/>
                <w:lang w:eastAsia="ru-RU"/>
              </w:rPr>
              <w:t>Додаток 1 до Програми</w:t>
            </w:r>
          </w:p>
        </w:tc>
      </w:tr>
      <w:tr w:rsidR="000724E7" w:rsidRPr="000724E7" w:rsidTr="000724E7">
        <w:trPr>
          <w:trHeight w:val="405"/>
        </w:trPr>
        <w:tc>
          <w:tcPr>
            <w:tcW w:w="10631" w:type="dxa"/>
            <w:gridSpan w:val="8"/>
            <w:tcBorders>
              <w:top w:val="nil"/>
              <w:left w:val="nil"/>
              <w:bottom w:val="single" w:sz="4" w:space="0" w:color="auto"/>
              <w:right w:val="nil"/>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8"/>
                <w:szCs w:val="28"/>
                <w:lang w:eastAsia="ru-RU"/>
              </w:rPr>
            </w:pPr>
            <w:r w:rsidRPr="000724E7">
              <w:rPr>
                <w:rFonts w:ascii="Times New Roman" w:eastAsia="Times New Roman" w:hAnsi="Times New Roman"/>
                <w:b/>
                <w:bCs/>
                <w:sz w:val="28"/>
                <w:szCs w:val="28"/>
                <w:lang w:eastAsia="ru-RU"/>
              </w:rPr>
              <w:t>Основні показники економічного і соціального розвитку Сватівського району на  2020 рік</w:t>
            </w:r>
          </w:p>
        </w:tc>
      </w:tr>
      <w:tr w:rsidR="000724E7" w:rsidRPr="000724E7" w:rsidTr="000724E7">
        <w:trPr>
          <w:trHeight w:val="1410"/>
        </w:trPr>
        <w:tc>
          <w:tcPr>
            <w:tcW w:w="567" w:type="dxa"/>
            <w:tcBorders>
              <w:top w:val="nil"/>
              <w:left w:val="nil"/>
              <w:bottom w:val="nil"/>
              <w:right w:val="single" w:sz="4"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20"/>
                <w:lang w:eastAsia="ru-RU"/>
              </w:rPr>
            </w:pPr>
            <w:r w:rsidRPr="000724E7">
              <w:rPr>
                <w:rFonts w:ascii="Times New Roman" w:eastAsia="Times New Roman" w:hAnsi="Times New Roman"/>
                <w:b/>
                <w:bCs/>
                <w:sz w:val="20"/>
                <w:szCs w:val="20"/>
                <w:lang w:eastAsia="ru-RU"/>
              </w:rPr>
              <w:t>№ з/п</w:t>
            </w:r>
          </w:p>
        </w:tc>
        <w:tc>
          <w:tcPr>
            <w:tcW w:w="354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8"/>
                <w:szCs w:val="28"/>
                <w:lang w:eastAsia="ru-RU"/>
              </w:rPr>
            </w:pPr>
            <w:r w:rsidRPr="000724E7">
              <w:rPr>
                <w:rFonts w:ascii="Times New Roman" w:eastAsia="Times New Roman" w:hAnsi="Times New Roman"/>
                <w:b/>
                <w:bCs/>
                <w:sz w:val="28"/>
                <w:szCs w:val="2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20"/>
                <w:lang w:eastAsia="ru-RU"/>
              </w:rPr>
            </w:pPr>
            <w:r w:rsidRPr="000724E7">
              <w:rPr>
                <w:rFonts w:ascii="Times New Roman" w:eastAsia="Times New Roman" w:hAnsi="Times New Roman"/>
                <w:b/>
                <w:bCs/>
                <w:sz w:val="20"/>
                <w:szCs w:val="20"/>
                <w:lang w:eastAsia="ru-RU"/>
              </w:rPr>
              <w:t>Од. виміру</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b/>
                <w:bCs/>
                <w:sz w:val="20"/>
                <w:szCs w:val="20"/>
                <w:lang w:eastAsia="ru-RU"/>
              </w:rPr>
            </w:pPr>
            <w:r w:rsidRPr="000724E7">
              <w:rPr>
                <w:rFonts w:ascii="Times New Roman" w:eastAsia="Times New Roman" w:hAnsi="Times New Roman"/>
                <w:b/>
                <w:bCs/>
                <w:sz w:val="20"/>
                <w:szCs w:val="20"/>
                <w:lang w:eastAsia="ru-RU"/>
              </w:rPr>
              <w:br/>
              <w:t xml:space="preserve">2018 рік                  (факт)         </w:t>
            </w:r>
          </w:p>
        </w:tc>
        <w:tc>
          <w:tcPr>
            <w:tcW w:w="1134" w:type="dxa"/>
            <w:tcBorders>
              <w:top w:val="nil"/>
              <w:left w:val="nil"/>
              <w:bottom w:val="nil"/>
              <w:right w:val="single" w:sz="4" w:space="0" w:color="auto"/>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b/>
                <w:bCs/>
                <w:sz w:val="20"/>
                <w:szCs w:val="20"/>
                <w:lang w:eastAsia="ru-RU"/>
              </w:rPr>
            </w:pPr>
            <w:r w:rsidRPr="000724E7">
              <w:rPr>
                <w:rFonts w:ascii="Times New Roman" w:eastAsia="Times New Roman" w:hAnsi="Times New Roman"/>
                <w:b/>
                <w:bCs/>
                <w:sz w:val="20"/>
                <w:szCs w:val="20"/>
                <w:lang w:eastAsia="ru-RU"/>
              </w:rPr>
              <w:t>2019 рік (очікуване)</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b/>
                <w:bCs/>
                <w:sz w:val="20"/>
                <w:szCs w:val="20"/>
                <w:lang w:eastAsia="ru-RU"/>
              </w:rPr>
            </w:pPr>
            <w:r w:rsidRPr="000724E7">
              <w:rPr>
                <w:rFonts w:ascii="Times New Roman" w:eastAsia="Times New Roman" w:hAnsi="Times New Roman"/>
                <w:b/>
                <w:bCs/>
                <w:sz w:val="20"/>
                <w:szCs w:val="20"/>
                <w:lang w:eastAsia="ru-RU"/>
              </w:rPr>
              <w:t>Темп росту (зниження) 2019 рік до 2018 року,                      %</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b/>
                <w:bCs/>
                <w:sz w:val="20"/>
                <w:szCs w:val="20"/>
                <w:lang w:eastAsia="ru-RU"/>
              </w:rPr>
            </w:pPr>
            <w:r w:rsidRPr="000724E7">
              <w:rPr>
                <w:rFonts w:ascii="Times New Roman" w:eastAsia="Times New Roman" w:hAnsi="Times New Roman"/>
                <w:b/>
                <w:bCs/>
                <w:sz w:val="20"/>
                <w:szCs w:val="20"/>
                <w:lang w:eastAsia="ru-RU"/>
              </w:rPr>
              <w:br/>
              <w:t>2020рік               (прогноз)</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b/>
                <w:bCs/>
                <w:sz w:val="20"/>
                <w:szCs w:val="20"/>
                <w:lang w:eastAsia="ru-RU"/>
              </w:rPr>
            </w:pPr>
            <w:r w:rsidRPr="000724E7">
              <w:rPr>
                <w:rFonts w:ascii="Times New Roman" w:eastAsia="Times New Roman" w:hAnsi="Times New Roman"/>
                <w:b/>
                <w:bCs/>
                <w:sz w:val="20"/>
                <w:szCs w:val="20"/>
                <w:lang w:eastAsia="ru-RU"/>
              </w:rPr>
              <w:t>Темп росту (зниження) 2020 рік до 2019 року,                      %</w:t>
            </w:r>
          </w:p>
        </w:tc>
      </w:tr>
      <w:tr w:rsidR="000724E7" w:rsidRPr="000724E7" w:rsidTr="000724E7">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1</w:t>
            </w:r>
          </w:p>
        </w:tc>
        <w:tc>
          <w:tcPr>
            <w:tcW w:w="354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jc w:val="center"/>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2</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jc w:val="center"/>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b/>
                <w:bCs/>
                <w:i/>
                <w:iCs/>
                <w:sz w:val="20"/>
                <w:szCs w:val="20"/>
                <w:lang w:eastAsia="ru-RU"/>
              </w:rPr>
            </w:pPr>
            <w:r w:rsidRPr="000724E7">
              <w:rPr>
                <w:rFonts w:ascii="Times New Roman" w:eastAsia="Times New Roman" w:hAnsi="Times New Roman"/>
                <w:b/>
                <w:bCs/>
                <w:i/>
                <w:iCs/>
                <w:sz w:val="20"/>
                <w:szCs w:val="20"/>
                <w:lang w:eastAsia="ru-RU"/>
              </w:rPr>
              <w:t>8</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1.</w:t>
            </w:r>
          </w:p>
        </w:tc>
        <w:tc>
          <w:tcPr>
            <w:tcW w:w="354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ФІНАНСОВІ РЕСУРСИ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1.1</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Фінансування заходів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Видатки місцевих бюджетів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419,883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472,537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112,5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421,79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89,3</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т.ч.</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загальний фонд</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371,488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407,502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109,7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350,252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86,0</w:t>
            </w:r>
          </w:p>
        </w:tc>
      </w:tr>
      <w:tr w:rsidR="000724E7" w:rsidRPr="000724E7" w:rsidTr="000724E7">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спеціальний фонд</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48,395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65,035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134,4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71,538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1.2</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Фінанси суб'єктів господарювання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38"/>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Прибуток від звичайної діяльності до оподаткування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240,8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192,6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103,8</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Питома вага прибуткових підприємств в загальній кількості підприємств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89,1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95,0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38"/>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Збитки від звичайної діяльності до оподаткування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88,2</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Питома вага збиткових підприємств в загальній кількості підприємств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Сальдо фінансових результатів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228,2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182,4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191,0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104,7</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2.</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РИНКОВІ ПЕРЕТВОРЕННЯ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2.1</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Розвиток малого і середнього бізнесу</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xml:space="preserve">Кількість діючих малих підприємств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275</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317</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115,3</w:t>
            </w:r>
          </w:p>
        </w:tc>
        <w:tc>
          <w:tcPr>
            <w:tcW w:w="992" w:type="dxa"/>
            <w:tcBorders>
              <w:top w:val="nil"/>
              <w:left w:val="nil"/>
              <w:bottom w:val="single" w:sz="4" w:space="0" w:color="auto"/>
              <w:right w:val="nil"/>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321,0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101,3</w:t>
            </w:r>
          </w:p>
        </w:tc>
      </w:tr>
      <w:tr w:rsidR="000724E7" w:rsidRPr="000724E7" w:rsidTr="000724E7">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малих підприємств на 10 тис. населення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82</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84,0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зайнятих працівників на малих підприємствах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3,001</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3,016</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100,5</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100,9</w:t>
            </w:r>
          </w:p>
        </w:tc>
      </w:tr>
      <w:tr w:rsidR="000724E7" w:rsidRPr="000724E7" w:rsidTr="000724E7">
        <w:trPr>
          <w:trHeight w:val="972"/>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87,4</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87,6</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88,2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Надходження до бюджетів усіх рівнів від малих підприємств</w:t>
            </w:r>
          </w:p>
        </w:tc>
        <w:tc>
          <w:tcPr>
            <w:tcW w:w="1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19,0</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13,462</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70,9</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19,7</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Кількість зареєстрованих  фізичних осіб-підприємців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943</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968</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102,7</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979</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101,1</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фізичних осіб-підприємців, що сплачують податки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943</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968</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102,7</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979,0</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lastRenderedPageBreak/>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працівників, найманих фізичними особами-підприємцями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381</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396</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103,9</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406,0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Надходження до бюджетів усіх рівнів від фізичних осіб-підприємців</w:t>
            </w:r>
          </w:p>
        </w:tc>
        <w:tc>
          <w:tcPr>
            <w:tcW w:w="1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3,6</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5,885</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163,5</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Питома вага фізичних осіб-підприємців, що сплачують податки, в загальній кількості зареєстрованих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77,4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75,3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97,3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75,31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Питома вага обсягів реалізованої продукції (товарів, послуг) фізичними особами-підприємцями від загальної обсягу реалізованої продукції (товарів, послуг) по області</w:t>
            </w:r>
          </w:p>
        </w:tc>
        <w:tc>
          <w:tcPr>
            <w:tcW w:w="1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12,6</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12,4</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11,8</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3.</w:t>
            </w:r>
          </w:p>
        </w:tc>
        <w:tc>
          <w:tcPr>
            <w:tcW w:w="354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МЕХАНІЗМИ РЕГУЛЮВАННЯ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3.1</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xml:space="preserve">Інвестиційна діяльність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Обсяг капітальних інвестицій</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83,1</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82,3</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99,0</w:t>
            </w:r>
          </w:p>
        </w:tc>
        <w:tc>
          <w:tcPr>
            <w:tcW w:w="992" w:type="dxa"/>
            <w:tcBorders>
              <w:top w:val="nil"/>
              <w:left w:val="nil"/>
              <w:bottom w:val="single" w:sz="4" w:space="0" w:color="auto"/>
              <w:right w:val="nil"/>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102,1</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тому числі: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сільське господарство</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63,3</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64,1</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101,3</w:t>
            </w:r>
          </w:p>
        </w:tc>
        <w:tc>
          <w:tcPr>
            <w:tcW w:w="992" w:type="dxa"/>
            <w:tcBorders>
              <w:top w:val="nil"/>
              <w:left w:val="nil"/>
              <w:bottom w:val="single" w:sz="4" w:space="0" w:color="auto"/>
              <w:right w:val="nil"/>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101,4</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4.</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РЕАЛЬНИЙ СЕКТОР ЕКОНОМІКИ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4.1</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Обсяг реалізованої промислової продукції</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168,683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180,491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107,0</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189,515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104,9</w:t>
            </w:r>
          </w:p>
        </w:tc>
      </w:tr>
      <w:tr w:rsidR="000724E7" w:rsidRPr="000724E7" w:rsidTr="000724E7">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Темпи росту обсягів промислового виробництва - усього</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103,2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104,9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тому числі: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харчова промисловість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105,7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106,9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104,7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целюлозно-паперова промисловість, поліграфічна промисловість, видавнича справа</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90,3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409"/>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Виробництво і розподіл теплової енергії,  води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103,7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104,7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4.2</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xml:space="preserve">Агропромисловий комплекс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nil"/>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Валова продукція сільського господарства</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652,724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693,692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698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100,7</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Темпи росту (зниження) виробництва валової продукції сільського господарства</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96,4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106,3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nil"/>
              <w:right w:val="nil"/>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Індекс продукції рослинництва</w:t>
            </w:r>
          </w:p>
        </w:tc>
        <w:tc>
          <w:tcPr>
            <w:tcW w:w="1134" w:type="dxa"/>
            <w:tcBorders>
              <w:top w:val="nil"/>
              <w:left w:val="single" w:sz="4" w:space="0" w:color="auto"/>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93,6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108,3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108,6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100,3</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Виробництво зернових та зернобобових культур</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тонн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131,6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143,5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109,0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144,0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100,3</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урожайність зернових та зернобобових культур</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ц/га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27,9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32,6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116,8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32,7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100,3</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виробництво картоплі</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тонн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15,2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15,5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101,7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15,6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100,6</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урожайність картоплі</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ц/га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130,0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131,3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101,0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131,5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100,2</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виробництво овочів</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тонн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15,6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15,6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15,7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100,6</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урожайність овочів</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ц/га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190,4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101,9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190,7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100,2</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Індекс продукції тваринництва</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103,5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101,5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101,9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100,4</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Поголів'я ВРХ</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голів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5305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5455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102,8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5480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100,5</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т.ч. корів</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голів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2503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2560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102,3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2570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100,4</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lastRenderedPageBreak/>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Поголів'я свиней</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голів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6135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6500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105,9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6530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100,5</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Поголів'я овець та кіз</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голів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1935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1950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1960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100,5</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Поголів'я птиці</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голів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57536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58100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101,0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58200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100,2</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Реалізація худоби і птиці (у живій вазі)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тонн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18,000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18,300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101,7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18,400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100,5</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Виробництво молока</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тонн</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14,000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14,100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14,200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100,7</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Виробництво яєць</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штук</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5,500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5,550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5,600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100,9</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Ступінь зносу основних засобів</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49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color w:val="000000"/>
                <w:sz w:val="20"/>
                <w:szCs w:val="20"/>
                <w:lang w:eastAsia="ru-RU"/>
              </w:rPr>
            </w:pPr>
            <w:r w:rsidRPr="000724E7">
              <w:rPr>
                <w:rFonts w:ascii="Times New Roman" w:eastAsia="Times New Roman" w:hAnsi="Times New Roman"/>
                <w:color w:val="000000"/>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4.3</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Будівництво</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6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Введено в експлуатацію житла</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м</w:t>
            </w:r>
            <w:r w:rsidRPr="000724E7">
              <w:rPr>
                <w:rFonts w:ascii="Times New Roman" w:eastAsia="Times New Roman" w:hAnsi="Times New Roman"/>
                <w:vertAlign w:val="superscript"/>
                <w:lang w:eastAsia="ru-RU"/>
              </w:rPr>
              <w:t>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0,604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133,3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125</w:t>
            </w:r>
          </w:p>
        </w:tc>
      </w:tr>
      <w:tr w:rsidR="000724E7" w:rsidRPr="000724E7" w:rsidTr="000724E7">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4.4</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Споживчий ринок</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15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589,4</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590,1</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100,1</w:t>
            </w:r>
          </w:p>
        </w:tc>
        <w:tc>
          <w:tcPr>
            <w:tcW w:w="992" w:type="dxa"/>
            <w:tcBorders>
              <w:top w:val="nil"/>
              <w:left w:val="nil"/>
              <w:bottom w:val="single" w:sz="4" w:space="0" w:color="auto"/>
              <w:right w:val="nil"/>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595</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100,8</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Темпи росту роздрібної торгівлі (з урахуванням товарообігу юридичних і фізичних осіб) у фактичних цінах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113,5</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109,2</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nil"/>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Обсяг реалізованих послуг з урахуванням обсягів реалізованих послуг підприємств, що переважно фінансуються за рахунок бюджетних коштів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288,806</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293,48</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101,6</w:t>
            </w:r>
          </w:p>
        </w:tc>
        <w:tc>
          <w:tcPr>
            <w:tcW w:w="992" w:type="dxa"/>
            <w:tcBorders>
              <w:top w:val="nil"/>
              <w:left w:val="nil"/>
              <w:bottom w:val="single" w:sz="4" w:space="0" w:color="auto"/>
              <w:right w:val="nil"/>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294</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100,2</w:t>
            </w:r>
          </w:p>
        </w:tc>
      </w:tr>
      <w:tr w:rsidR="000724E7" w:rsidRPr="000724E7" w:rsidTr="000724E7">
        <w:trPr>
          <w:trHeight w:val="12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Темпи росту обсягів реалізованих послуг з урахуванням обсягів реалізованих послуг підприємств, що переважно фінансуються за рахунок бюджетних коштів (у фактичних цінах)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111,7</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108,7</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nil"/>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111,0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Індекс споживчих цін (індекс інфляції)</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105,0</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103,3</w:t>
            </w:r>
          </w:p>
        </w:tc>
        <w:tc>
          <w:tcPr>
            <w:tcW w:w="1134"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106,0</w:t>
            </w:r>
          </w:p>
        </w:tc>
        <w:tc>
          <w:tcPr>
            <w:tcW w:w="992" w:type="dxa"/>
            <w:tcBorders>
              <w:top w:val="nil"/>
              <w:left w:val="nil"/>
              <w:bottom w:val="single" w:sz="4" w:space="0" w:color="auto"/>
              <w:right w:val="single" w:sz="4" w:space="0" w:color="auto"/>
            </w:tcBorders>
            <w:shd w:val="clear" w:color="000000" w:fill="FFFFFF"/>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5.</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ЗОВНІШНЬОЕКОНОМІЧНА ДІЯЛЬНІСТЬ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Обсяг експорту товарів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дол. США</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92,3</w:t>
            </w:r>
          </w:p>
        </w:tc>
        <w:tc>
          <w:tcPr>
            <w:tcW w:w="992" w:type="dxa"/>
            <w:tcBorders>
              <w:top w:val="nil"/>
              <w:left w:val="nil"/>
              <w:bottom w:val="single" w:sz="4" w:space="0" w:color="auto"/>
              <w:right w:val="nil"/>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Обсяг імпорту товарів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дол. США</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Сальдо зовнішньої торгівлі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дол. США</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92,3</w:t>
            </w:r>
          </w:p>
        </w:tc>
        <w:tc>
          <w:tcPr>
            <w:tcW w:w="992" w:type="dxa"/>
            <w:tcBorders>
              <w:top w:val="nil"/>
              <w:left w:val="nil"/>
              <w:bottom w:val="single" w:sz="4" w:space="0" w:color="auto"/>
              <w:right w:val="nil"/>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6.</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СОЦІАЛЬНА СФЕРА</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6.1</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Демографічна ситуація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Чисельність наявного населення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33,85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33,35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98,5</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32,85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98,5</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народжених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259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261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265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101,5</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померлих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756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903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119</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Природний приріст (зменшення) населення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497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642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129,2</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656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102,2</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6.2</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Ринок праці і зайнятість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3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lastRenderedPageBreak/>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Чисельність штатних працівників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4,601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4,605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4,610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Чисельність безробітних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1,459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1,46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1,46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створених робочих місць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254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260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80,8</w:t>
            </w:r>
          </w:p>
        </w:tc>
      </w:tr>
      <w:tr w:rsidR="000724E7" w:rsidRPr="000724E7" w:rsidTr="000724E7">
        <w:trPr>
          <w:trHeight w:val="37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ліквідованих робочих місць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147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130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76,9</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6.3</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Грошові доходи населення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Доходи населення всього</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429,144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481,946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112,0</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562,816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117,0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 т.ч. заробітна плата</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млн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358,2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412,5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115,0</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466,6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113,0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Співвідношення заробітної плати до доходів населення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Середньомісячна заробітна плата</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6487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7464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8434,3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113,0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Середній розмір пенсії</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2726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3220,4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118,00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3703,2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115,0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6.4</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Житлово-комунальне господарство</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рівень оплати за послуги ЖКГ:</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створених ОСМД</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Питома вага теплових мереж, які знаходяться в аварійному стані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Питома вага водопровідних мереж, які знаходяться в аварійному стані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75</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Питома вага каналізаційних мереж, які знаходяться в аварійному стані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96</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7.</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ГУМАНІТАРНА СФЕРА</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7.1</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Охорона здоров'я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Видатки на утримання установ  охорони здоров'я</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51677,627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55811,8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108,0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61392,9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110,0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Смертність дітей до 1 року життя </w:t>
            </w:r>
          </w:p>
        </w:tc>
        <w:tc>
          <w:tcPr>
            <w:tcW w:w="1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на 1000 народжених живими</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14,19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х</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Місткість амбулаторно-поліклінічних закладів </w:t>
            </w:r>
          </w:p>
        </w:tc>
        <w:tc>
          <w:tcPr>
            <w:tcW w:w="1134"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відвідувань за зміну</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0,26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0,26</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0,26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лікарняних закладів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single" w:sz="4" w:space="0" w:color="auto"/>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лікарняних ліжок</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Загальна чисельність лікарів в закладах охорони здоров’я усіх форм підпорядкування</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0,52</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92,4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Загальна чисельність середніх медпрацівників в закладах охорони здоров’я усіх форм підпорядкування</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0,146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0,146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0,146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Динаміка захворювань за основними видами захворювань:</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усі захворювання</w:t>
            </w:r>
          </w:p>
        </w:tc>
        <w:tc>
          <w:tcPr>
            <w:tcW w:w="1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випадків на 100 тис. населення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146534,3</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131285,4</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90,0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142338,6</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108,0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lastRenderedPageBreak/>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хвороби системи кровообігу</w:t>
            </w:r>
          </w:p>
        </w:tc>
        <w:tc>
          <w:tcPr>
            <w:tcW w:w="1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випадків на 100 тис. населення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67528,8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76461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113,0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77210,5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злоякісні новоутворення</w:t>
            </w:r>
          </w:p>
        </w:tc>
        <w:tc>
          <w:tcPr>
            <w:tcW w:w="1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випадків на 100 тис. населення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220,93</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197,3</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89,0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207,3</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активний туберкульоз</w:t>
            </w:r>
          </w:p>
        </w:tc>
        <w:tc>
          <w:tcPr>
            <w:tcW w:w="1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випадків на 100 тис. населення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97,2</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88,2</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91,0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94,3</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107,0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хвороби органів дихання</w:t>
            </w:r>
          </w:p>
        </w:tc>
        <w:tc>
          <w:tcPr>
            <w:tcW w:w="1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випадків на 100 тис. населення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8622,3</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9217,2</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107,0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9017,3</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98,0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хвороби органів травлення</w:t>
            </w:r>
          </w:p>
        </w:tc>
        <w:tc>
          <w:tcPr>
            <w:tcW w:w="1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випадків на 100 тис. населення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7402,7</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9102,4</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123,0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8327,2</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91,0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ВІЛ-інфікованих, що перебувають на обліку у медичних закладах на кінець року, осіб</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103,0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220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хворих на СНІД, що перебувають на обліку у медичних закладах на кінець року, осіб</w:t>
            </w:r>
          </w:p>
        </w:tc>
        <w:tc>
          <w:tcPr>
            <w:tcW w:w="1134" w:type="dxa"/>
            <w:tcBorders>
              <w:top w:val="nil"/>
              <w:left w:val="nil"/>
              <w:bottom w:val="single" w:sz="4" w:space="0" w:color="auto"/>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65</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71</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109,0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74</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104,0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Рівень травматизму неселення</w:t>
            </w:r>
          </w:p>
        </w:tc>
        <w:tc>
          <w:tcPr>
            <w:tcW w:w="1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випадків на 100 тис. населення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2621,7</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3011,1</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115,0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2843,2</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94,0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7.2</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Освіта</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Видатки на утримання установ  освіти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116264,105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128317,59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110,4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160397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125,0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7.2.1</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Дошкільна освіта</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Чисельність дітей віком від 3 до 6 років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0,84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0,683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0,64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94</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дошкільних навчальних закладів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 в них дітей</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0,79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 в них місць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982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982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982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Кількість відкритих дитячих дошкільних закладів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місць у постійних дошкільних закладах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0,982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0,982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0,982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т.ч.</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міських поселеннях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0,555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0,555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0,555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сільській місцевості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0,427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0,427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0,427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дітей у дошкільних  навчальних закладах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0,79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lastRenderedPageBreak/>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т.ч.</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міських поселеннях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0,498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0,51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0,51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сільській місцевості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0,292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0,29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0,29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педагогічних працівників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0,094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0,098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0,098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7.2.2</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Кількість загальноосвітніх навчальних  закладів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тому числі: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денних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вечірніх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учнів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2,853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2,847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2,847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тому числі: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у денних загальноосвітніх навчальних закладах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2,853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2,847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2,847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у вечірніх загальноосвітніх навчальних закладах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0,037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0,027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0,027</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педагогічних працівників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0,403</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0,406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0,406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Середня наповнюваність класів денних загальноосвітніх закладів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міських поселеннях</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у сільській місцевості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Отримання базової та повної загальної освіти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0,486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0,454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0,442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97</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 у % до загальної кількості випускників 9 класів</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94</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56</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92</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з них: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45"/>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xml:space="preserve">у 11 класах загальноосвітних шкіл  </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0,168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0,178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0,193</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108</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7.3</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Культура та мистецтво</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72"/>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Видатки на утримання культури та мистецтва</w:t>
            </w:r>
          </w:p>
        </w:tc>
        <w:tc>
          <w:tcPr>
            <w:tcW w:w="1134" w:type="dxa"/>
            <w:tcBorders>
              <w:top w:val="nil"/>
              <w:left w:val="nil"/>
              <w:bottom w:val="nil"/>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грн</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15486,294</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17186,97</w:t>
            </w:r>
          </w:p>
        </w:tc>
        <w:tc>
          <w:tcPr>
            <w:tcW w:w="1134"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111,0</w:t>
            </w:r>
          </w:p>
        </w:tc>
        <w:tc>
          <w:tcPr>
            <w:tcW w:w="992"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18905,7</w:t>
            </w:r>
          </w:p>
        </w:tc>
        <w:tc>
          <w:tcPr>
            <w:tcW w:w="992" w:type="dxa"/>
            <w:tcBorders>
              <w:top w:val="nil"/>
              <w:left w:val="nil"/>
              <w:bottom w:val="nil"/>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Масові та універсальні бібліотеки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Заклади клубного типу</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24</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24</w:t>
            </w:r>
          </w:p>
        </w:tc>
        <w:tc>
          <w:tcPr>
            <w:tcW w:w="1134"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24</w:t>
            </w:r>
          </w:p>
        </w:tc>
        <w:tc>
          <w:tcPr>
            <w:tcW w:w="992" w:type="dxa"/>
            <w:tcBorders>
              <w:top w:val="nil"/>
              <w:left w:val="nil"/>
              <w:bottom w:val="single" w:sz="4" w:space="0" w:color="auto"/>
              <w:right w:val="single" w:sz="4" w:space="0" w:color="auto"/>
            </w:tcBorders>
            <w:shd w:val="clear" w:color="auto" w:fill="auto"/>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Кіноустановки з платним показом</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Музеї</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Театри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Школи естетичного виховання (дитячі музичні школи, мистецтв, художні, хореографічні)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7.4</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Заклади фізичної культури та спорту</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Видатки на утримання закладів фізичної культури та спорту</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тис. грн</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2111,257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2063,8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97,8</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2270,2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Стадіони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9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Спортивні зали площею не менш як 162 кв. метри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Спортивні майданчики</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42</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105</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42</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дитячо-юнацьких спортивних шкіл, спеціалізованих дитячо-юнацьких спортивних шкіл, шкіл вищої спортивної майстерності</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lastRenderedPageBreak/>
              <w:t>7.5</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Сім’я, діти та молодь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чисельність дітей-сиріт</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27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дитячих будинків сімейного типу</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 них дітей</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осіб</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86</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117,0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створених дитячих будинків сімейного типу</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 </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Кількість прийомних сімей</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125,0</w:t>
            </w:r>
          </w:p>
        </w:tc>
      </w:tr>
      <w:tr w:rsidR="000724E7" w:rsidRPr="000724E7" w:rsidTr="000724E7">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в них дітей</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88</w:t>
            </w:r>
          </w:p>
        </w:tc>
        <w:tc>
          <w:tcPr>
            <w:tcW w:w="992" w:type="dxa"/>
            <w:tcBorders>
              <w:top w:val="nil"/>
              <w:left w:val="nil"/>
              <w:bottom w:val="single" w:sz="4" w:space="0" w:color="auto"/>
              <w:right w:val="nil"/>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114,0</w:t>
            </w:r>
          </w:p>
        </w:tc>
      </w:tr>
      <w:tr w:rsidR="000724E7" w:rsidRPr="000724E7" w:rsidTr="000724E7">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r w:rsidRPr="000724E7">
              <w:rPr>
                <w:rFonts w:ascii="Times New Roman" w:eastAsia="Times New Roman" w:hAnsi="Times New Roman"/>
                <w:b/>
                <w:bCs/>
                <w:lang w:eastAsia="ru-RU"/>
              </w:rPr>
              <w:t> </w:t>
            </w:r>
          </w:p>
        </w:tc>
        <w:tc>
          <w:tcPr>
            <w:tcW w:w="354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Центри соціальних служб для сім’ї, дітей та молоді, в тому числі сільські та селищні, одиниць</w:t>
            </w:r>
          </w:p>
        </w:tc>
        <w:tc>
          <w:tcPr>
            <w:tcW w:w="1134"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r w:rsidRPr="000724E7">
              <w:rPr>
                <w:rFonts w:ascii="Times New Roman" w:eastAsia="Times New Roman" w:hAnsi="Times New Roman"/>
                <w:lang w:eastAsia="ru-RU"/>
              </w:rPr>
              <w:t>одиниць</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0724E7" w:rsidRPr="000724E7" w:rsidRDefault="000724E7" w:rsidP="000724E7">
            <w:pPr>
              <w:spacing w:after="0" w:line="240" w:lineRule="auto"/>
              <w:jc w:val="right"/>
              <w:rPr>
                <w:rFonts w:ascii="Times New Roman" w:eastAsia="Times New Roman" w:hAnsi="Times New Roman"/>
                <w:sz w:val="20"/>
                <w:szCs w:val="20"/>
                <w:lang w:eastAsia="ru-RU"/>
              </w:rPr>
            </w:pPr>
            <w:r w:rsidRPr="000724E7">
              <w:rPr>
                <w:rFonts w:ascii="Times New Roman" w:eastAsia="Times New Roman" w:hAnsi="Times New Roman"/>
                <w:sz w:val="20"/>
                <w:szCs w:val="20"/>
                <w:lang w:eastAsia="ru-RU"/>
              </w:rPr>
              <w:t>100,0</w:t>
            </w:r>
          </w:p>
        </w:tc>
      </w:tr>
      <w:tr w:rsidR="000724E7" w:rsidRPr="000724E7" w:rsidTr="000724E7">
        <w:trPr>
          <w:trHeight w:val="330"/>
        </w:trPr>
        <w:tc>
          <w:tcPr>
            <w:tcW w:w="567"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Arial CYR" w:eastAsia="Times New Roman" w:hAnsi="Arial CYR"/>
                <w:b/>
                <w:bCs/>
                <w:sz w:val="20"/>
                <w:szCs w:val="20"/>
                <w:lang w:eastAsia="ru-RU"/>
              </w:rPr>
            </w:pPr>
          </w:p>
        </w:tc>
        <w:tc>
          <w:tcPr>
            <w:tcW w:w="3544" w:type="dxa"/>
            <w:tcBorders>
              <w:top w:val="nil"/>
              <w:left w:val="nil"/>
              <w:bottom w:val="nil"/>
              <w:right w:val="nil"/>
            </w:tcBorders>
            <w:shd w:val="clear" w:color="auto" w:fill="auto"/>
            <w:noWrap/>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hideMark/>
          </w:tcPr>
          <w:p w:rsidR="000724E7" w:rsidRPr="000724E7" w:rsidRDefault="000724E7" w:rsidP="000724E7">
            <w:pPr>
              <w:spacing w:after="0" w:line="240" w:lineRule="auto"/>
              <w:jc w:val="center"/>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Arial CYR" w:eastAsia="Times New Roman" w:hAnsi="Arial CYR"/>
                <w:sz w:val="20"/>
                <w:szCs w:val="20"/>
                <w:lang w:eastAsia="ru-RU"/>
              </w:rPr>
            </w:pPr>
          </w:p>
        </w:tc>
      </w:tr>
      <w:tr w:rsidR="000724E7" w:rsidRPr="000724E7" w:rsidTr="000724E7">
        <w:trPr>
          <w:trHeight w:val="405"/>
        </w:trPr>
        <w:tc>
          <w:tcPr>
            <w:tcW w:w="567" w:type="dxa"/>
            <w:tcBorders>
              <w:top w:val="nil"/>
              <w:left w:val="nil"/>
              <w:bottom w:val="nil"/>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p>
        </w:tc>
        <w:tc>
          <w:tcPr>
            <w:tcW w:w="8080" w:type="dxa"/>
            <w:gridSpan w:val="5"/>
            <w:tcBorders>
              <w:top w:val="nil"/>
              <w:left w:val="nil"/>
              <w:bottom w:val="nil"/>
              <w:right w:val="nil"/>
            </w:tcBorders>
            <w:shd w:val="clear" w:color="auto" w:fill="auto"/>
            <w:hideMark/>
          </w:tcPr>
          <w:p w:rsidR="000724E7" w:rsidRPr="000724E7" w:rsidRDefault="000724E7" w:rsidP="000724E7">
            <w:pPr>
              <w:spacing w:after="0" w:line="240" w:lineRule="auto"/>
              <w:jc w:val="center"/>
              <w:rPr>
                <w:rFonts w:ascii="Times New Roman" w:eastAsia="Times New Roman" w:hAnsi="Times New Roman"/>
                <w:sz w:val="24"/>
                <w:szCs w:val="28"/>
                <w:lang w:eastAsia="ru-RU"/>
              </w:rPr>
            </w:pPr>
            <w:r w:rsidRPr="000724E7">
              <w:rPr>
                <w:rFonts w:ascii="Times New Roman" w:eastAsia="Times New Roman" w:hAnsi="Times New Roman"/>
                <w:sz w:val="24"/>
                <w:szCs w:val="28"/>
                <w:lang w:eastAsia="ru-RU"/>
              </w:rPr>
              <w:t xml:space="preserve">Керуючий справами районної ради                          </w:t>
            </w:r>
            <w:r w:rsidRPr="000724E7">
              <w:rPr>
                <w:rFonts w:ascii="Times New Roman" w:eastAsia="Times New Roman" w:hAnsi="Times New Roman"/>
                <w:b/>
                <w:bCs/>
                <w:sz w:val="24"/>
                <w:szCs w:val="28"/>
                <w:lang w:eastAsia="ru-RU"/>
              </w:rPr>
              <w:t>Ольга ЯНГОЛЕНКО</w:t>
            </w: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p>
        </w:tc>
      </w:tr>
      <w:tr w:rsidR="000724E7" w:rsidRPr="000724E7" w:rsidTr="000724E7">
        <w:trPr>
          <w:trHeight w:val="300"/>
        </w:trPr>
        <w:tc>
          <w:tcPr>
            <w:tcW w:w="567" w:type="dxa"/>
            <w:tcBorders>
              <w:top w:val="nil"/>
              <w:left w:val="nil"/>
              <w:bottom w:val="nil"/>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b/>
                <w:bCs/>
                <w:lang w:eastAsia="ru-RU"/>
              </w:rPr>
            </w:pPr>
          </w:p>
        </w:tc>
        <w:tc>
          <w:tcPr>
            <w:tcW w:w="3544" w:type="dxa"/>
            <w:tcBorders>
              <w:top w:val="nil"/>
              <w:left w:val="nil"/>
              <w:bottom w:val="nil"/>
              <w:right w:val="nil"/>
            </w:tcBorders>
            <w:shd w:val="clear" w:color="auto" w:fill="auto"/>
            <w:hideMark/>
          </w:tcPr>
          <w:p w:rsidR="000724E7" w:rsidRPr="000724E7" w:rsidRDefault="000724E7" w:rsidP="000724E7">
            <w:pPr>
              <w:spacing w:after="0" w:line="240" w:lineRule="auto"/>
              <w:rPr>
                <w:rFonts w:ascii="Times New Roman" w:eastAsia="Times New Roman" w:hAnsi="Times New Roman"/>
                <w:lang w:eastAsia="ru-RU"/>
              </w:rPr>
            </w:pPr>
          </w:p>
        </w:tc>
        <w:tc>
          <w:tcPr>
            <w:tcW w:w="1134" w:type="dxa"/>
            <w:tcBorders>
              <w:top w:val="nil"/>
              <w:left w:val="nil"/>
              <w:bottom w:val="nil"/>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4"/>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4"/>
                <w:szCs w:val="20"/>
                <w:lang w:eastAsia="ru-RU"/>
              </w:rPr>
            </w:pPr>
          </w:p>
        </w:tc>
        <w:tc>
          <w:tcPr>
            <w:tcW w:w="1134"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rsidR="000724E7" w:rsidRPr="000724E7" w:rsidRDefault="000724E7" w:rsidP="000724E7">
            <w:pPr>
              <w:spacing w:after="0" w:line="240" w:lineRule="auto"/>
              <w:rPr>
                <w:rFonts w:ascii="Times New Roman" w:eastAsia="Times New Roman" w:hAnsi="Times New Roman"/>
                <w:sz w:val="20"/>
                <w:szCs w:val="20"/>
                <w:lang w:eastAsia="ru-RU"/>
              </w:rPr>
            </w:pPr>
          </w:p>
        </w:tc>
      </w:tr>
    </w:tbl>
    <w:p w:rsidR="00742F94" w:rsidRPr="000724E7" w:rsidRDefault="00742F94" w:rsidP="00892C5D">
      <w:pPr>
        <w:widowControl w:val="0"/>
        <w:tabs>
          <w:tab w:val="left" w:pos="-90"/>
          <w:tab w:val="left" w:pos="0"/>
        </w:tabs>
        <w:spacing w:after="0" w:line="240" w:lineRule="auto"/>
        <w:contextualSpacing/>
        <w:jc w:val="both"/>
        <w:rPr>
          <w:rFonts w:ascii="Times New Roman" w:hAnsi="Times New Roman"/>
          <w:sz w:val="28"/>
          <w:szCs w:val="28"/>
        </w:rPr>
      </w:pPr>
    </w:p>
    <w:p w:rsidR="000724E7" w:rsidRDefault="000724E7" w:rsidP="00892C5D">
      <w:pPr>
        <w:widowControl w:val="0"/>
        <w:tabs>
          <w:tab w:val="left" w:pos="-90"/>
          <w:tab w:val="left" w:pos="0"/>
        </w:tabs>
        <w:spacing w:after="0" w:line="240" w:lineRule="auto"/>
        <w:contextualSpacing/>
        <w:jc w:val="both"/>
        <w:rPr>
          <w:rFonts w:ascii="Times New Roman" w:hAnsi="Times New Roman"/>
          <w:sz w:val="28"/>
          <w:szCs w:val="28"/>
          <w:lang w:val="uk-UA"/>
        </w:rPr>
      </w:pPr>
    </w:p>
    <w:p w:rsidR="000724E7" w:rsidRDefault="000724E7" w:rsidP="000724E7">
      <w:pPr>
        <w:widowControl w:val="0"/>
        <w:tabs>
          <w:tab w:val="left" w:pos="-90"/>
          <w:tab w:val="left" w:pos="0"/>
        </w:tabs>
        <w:spacing w:after="0" w:line="240" w:lineRule="auto"/>
        <w:contextualSpacing/>
        <w:jc w:val="both"/>
        <w:rPr>
          <w:rFonts w:ascii="Times New Roman" w:hAnsi="Times New Roman"/>
          <w:sz w:val="28"/>
          <w:szCs w:val="28"/>
          <w:lang w:val="uk-UA"/>
        </w:rPr>
        <w:sectPr w:rsidR="000724E7" w:rsidSect="00742F94">
          <w:footerReference w:type="default" r:id="rId19"/>
          <w:pgSz w:w="11906" w:h="16838"/>
          <w:pgMar w:top="851" w:right="567" w:bottom="851" w:left="1418" w:header="709" w:footer="709" w:gutter="0"/>
          <w:pgNumType w:start="0"/>
          <w:cols w:space="708"/>
          <w:titlePg/>
          <w:docGrid w:linePitch="360"/>
        </w:sectPr>
      </w:pPr>
    </w:p>
    <w:p w:rsidR="000724E7" w:rsidRDefault="000724E7" w:rsidP="000724E7">
      <w:pPr>
        <w:widowControl w:val="0"/>
        <w:tabs>
          <w:tab w:val="left" w:pos="-90"/>
          <w:tab w:val="left" w:pos="0"/>
        </w:tabs>
        <w:spacing w:after="0" w:line="240" w:lineRule="auto"/>
        <w:contextualSpacing/>
        <w:jc w:val="both"/>
        <w:rPr>
          <w:rFonts w:ascii="Times New Roman" w:hAnsi="Times New Roman"/>
          <w:sz w:val="28"/>
          <w:szCs w:val="28"/>
          <w:lang w:val="uk-UA"/>
        </w:rPr>
      </w:pPr>
    </w:p>
    <w:tbl>
      <w:tblPr>
        <w:tblW w:w="15877" w:type="dxa"/>
        <w:tblInd w:w="-176" w:type="dxa"/>
        <w:tblLayout w:type="fixed"/>
        <w:tblLook w:val="04A0"/>
      </w:tblPr>
      <w:tblGrid>
        <w:gridCol w:w="503"/>
        <w:gridCol w:w="2516"/>
        <w:gridCol w:w="2510"/>
        <w:gridCol w:w="1671"/>
        <w:gridCol w:w="903"/>
        <w:gridCol w:w="1119"/>
        <w:gridCol w:w="1066"/>
        <w:gridCol w:w="1488"/>
        <w:gridCol w:w="2134"/>
        <w:gridCol w:w="1967"/>
      </w:tblGrid>
      <w:tr w:rsidR="000724E7" w:rsidRPr="000724E7" w:rsidTr="000724E7">
        <w:trPr>
          <w:trHeight w:val="405"/>
        </w:trPr>
        <w:tc>
          <w:tcPr>
            <w:tcW w:w="15877" w:type="dxa"/>
            <w:gridSpan w:val="10"/>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right"/>
              <w:rPr>
                <w:rFonts w:ascii="Times New Roman" w:eastAsia="Times New Roman" w:hAnsi="Times New Roman"/>
                <w:b/>
                <w:bCs/>
                <w:i/>
                <w:iCs/>
                <w:sz w:val="20"/>
                <w:szCs w:val="32"/>
                <w:lang w:eastAsia="ru-RU"/>
              </w:rPr>
            </w:pPr>
            <w:r w:rsidRPr="000724E7">
              <w:rPr>
                <w:rFonts w:ascii="Times New Roman" w:eastAsia="Times New Roman" w:hAnsi="Times New Roman"/>
                <w:b/>
                <w:bCs/>
                <w:i/>
                <w:iCs/>
                <w:sz w:val="20"/>
                <w:szCs w:val="32"/>
                <w:lang w:eastAsia="ru-RU"/>
              </w:rPr>
              <w:t>Додаток 2 до Програми</w:t>
            </w:r>
          </w:p>
        </w:tc>
      </w:tr>
      <w:tr w:rsidR="000724E7" w:rsidRPr="000724E7" w:rsidTr="000724E7">
        <w:trPr>
          <w:trHeight w:val="80"/>
        </w:trPr>
        <w:tc>
          <w:tcPr>
            <w:tcW w:w="15877" w:type="dxa"/>
            <w:gridSpan w:val="10"/>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ЗАХОДИ</w:t>
            </w:r>
          </w:p>
        </w:tc>
      </w:tr>
      <w:tr w:rsidR="000724E7" w:rsidRPr="000724E7" w:rsidTr="000724E7">
        <w:trPr>
          <w:trHeight w:val="80"/>
        </w:trPr>
        <w:tc>
          <w:tcPr>
            <w:tcW w:w="15877" w:type="dxa"/>
            <w:gridSpan w:val="10"/>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xml:space="preserve">щодо забезпечення виконання завдань Програми  економічного і соціального розвитку </w:t>
            </w:r>
          </w:p>
        </w:tc>
      </w:tr>
      <w:tr w:rsidR="000724E7" w:rsidRPr="000724E7" w:rsidTr="000724E7">
        <w:trPr>
          <w:trHeight w:val="80"/>
        </w:trPr>
        <w:tc>
          <w:tcPr>
            <w:tcW w:w="503"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p>
        </w:tc>
        <w:tc>
          <w:tcPr>
            <w:tcW w:w="2516"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p>
        </w:tc>
        <w:tc>
          <w:tcPr>
            <w:tcW w:w="10891" w:type="dxa"/>
            <w:gridSpan w:val="7"/>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Сватівського району на 2020 рік</w:t>
            </w:r>
          </w:p>
        </w:tc>
        <w:tc>
          <w:tcPr>
            <w:tcW w:w="1967"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p>
        </w:tc>
      </w:tr>
      <w:tr w:rsidR="000724E7" w:rsidRPr="000724E7" w:rsidTr="000724E7">
        <w:trPr>
          <w:trHeight w:val="420"/>
        </w:trPr>
        <w:tc>
          <w:tcPr>
            <w:tcW w:w="503"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p>
        </w:tc>
        <w:tc>
          <w:tcPr>
            <w:tcW w:w="2516"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6203" w:type="dxa"/>
            <w:gridSpan w:val="4"/>
            <w:tcBorders>
              <w:top w:val="nil"/>
              <w:left w:val="nil"/>
              <w:bottom w:val="single" w:sz="8" w:space="0" w:color="auto"/>
              <w:right w:val="nil"/>
            </w:tcBorders>
            <w:shd w:val="clear" w:color="auto" w:fill="auto"/>
            <w:noWrap/>
            <w:vAlign w:val="center"/>
            <w:hideMark/>
          </w:tcPr>
          <w:p w:rsidR="000724E7" w:rsidRPr="000724E7" w:rsidRDefault="000724E7" w:rsidP="000724E7">
            <w:pPr>
              <w:spacing w:after="0" w:line="240" w:lineRule="auto"/>
              <w:jc w:val="center"/>
              <w:rPr>
                <w:rFonts w:ascii="Arial CYR" w:eastAsia="Times New Roman" w:hAnsi="Arial CYR"/>
                <w:b/>
                <w:bCs/>
                <w:sz w:val="20"/>
                <w:szCs w:val="32"/>
                <w:lang w:eastAsia="ru-RU"/>
              </w:rPr>
            </w:pPr>
            <w:r w:rsidRPr="000724E7">
              <w:rPr>
                <w:rFonts w:ascii="Arial CYR" w:eastAsia="Times New Roman" w:hAnsi="Arial CYR"/>
                <w:b/>
                <w:bCs/>
                <w:sz w:val="20"/>
                <w:szCs w:val="32"/>
                <w:lang w:eastAsia="ru-RU"/>
              </w:rPr>
              <w:t> </w:t>
            </w:r>
          </w:p>
        </w:tc>
        <w:tc>
          <w:tcPr>
            <w:tcW w:w="1066"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488"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2134"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967"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r>
      <w:tr w:rsidR="000724E7" w:rsidRPr="000724E7" w:rsidTr="000724E7">
        <w:trPr>
          <w:trHeight w:val="570"/>
        </w:trPr>
        <w:tc>
          <w:tcPr>
            <w:tcW w:w="5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п/п</w:t>
            </w:r>
          </w:p>
        </w:tc>
        <w:tc>
          <w:tcPr>
            <w:tcW w:w="2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Завдання</w:t>
            </w:r>
          </w:p>
        </w:tc>
        <w:tc>
          <w:tcPr>
            <w:tcW w:w="2510" w:type="dxa"/>
            <w:vMerge w:val="restart"/>
            <w:tcBorders>
              <w:top w:val="nil"/>
              <w:left w:val="single" w:sz="8" w:space="0" w:color="auto"/>
              <w:bottom w:val="single" w:sz="8" w:space="0" w:color="000000"/>
              <w:right w:val="single" w:sz="8"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Механізм реалізації завдання</w:t>
            </w:r>
          </w:p>
        </w:tc>
        <w:tc>
          <w:tcPr>
            <w:tcW w:w="1671" w:type="dxa"/>
            <w:vMerge w:val="restart"/>
            <w:tcBorders>
              <w:top w:val="nil"/>
              <w:left w:val="single" w:sz="8" w:space="0" w:color="auto"/>
              <w:bottom w:val="single" w:sz="8" w:space="0" w:color="000000"/>
              <w:right w:val="single" w:sz="8"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Термін виконання</w:t>
            </w:r>
          </w:p>
        </w:tc>
        <w:tc>
          <w:tcPr>
            <w:tcW w:w="4576" w:type="dxa"/>
            <w:gridSpan w:val="4"/>
            <w:tcBorders>
              <w:top w:val="single" w:sz="8" w:space="0" w:color="auto"/>
              <w:left w:val="nil"/>
              <w:bottom w:val="nil"/>
              <w:right w:val="single" w:sz="8" w:space="0" w:color="000000"/>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xml:space="preserve">Обсяги фінансування заходу, </w:t>
            </w:r>
          </w:p>
        </w:tc>
        <w:tc>
          <w:tcPr>
            <w:tcW w:w="2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Виконавці</w:t>
            </w:r>
          </w:p>
        </w:tc>
        <w:tc>
          <w:tcPr>
            <w:tcW w:w="19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Очікуваний результат реалізації</w:t>
            </w:r>
          </w:p>
        </w:tc>
      </w:tr>
      <w:tr w:rsidR="000724E7" w:rsidRPr="000724E7" w:rsidTr="000724E7">
        <w:trPr>
          <w:trHeight w:val="285"/>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6"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0"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671"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4576" w:type="dxa"/>
            <w:gridSpan w:val="4"/>
            <w:tcBorders>
              <w:top w:val="nil"/>
              <w:left w:val="nil"/>
              <w:bottom w:val="nil"/>
              <w:right w:val="single" w:sz="8" w:space="0" w:color="000000"/>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тис. грн.</w:t>
            </w:r>
          </w:p>
        </w:tc>
        <w:tc>
          <w:tcPr>
            <w:tcW w:w="2134"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967"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420"/>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6"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0"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671"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4576" w:type="dxa"/>
            <w:gridSpan w:val="4"/>
            <w:tcBorders>
              <w:top w:val="nil"/>
              <w:left w:val="nil"/>
              <w:bottom w:val="single" w:sz="8" w:space="0" w:color="auto"/>
              <w:right w:val="single" w:sz="8" w:space="0" w:color="000000"/>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2134"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967"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855"/>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6"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0"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671"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903" w:type="dxa"/>
            <w:tcBorders>
              <w:top w:val="nil"/>
              <w:left w:val="nil"/>
              <w:bottom w:val="nil"/>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Держ</w:t>
            </w:r>
          </w:p>
        </w:tc>
        <w:tc>
          <w:tcPr>
            <w:tcW w:w="1119" w:type="dxa"/>
            <w:tcBorders>
              <w:top w:val="nil"/>
              <w:left w:val="nil"/>
              <w:bottom w:val="nil"/>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Обласний</w:t>
            </w:r>
          </w:p>
        </w:tc>
        <w:tc>
          <w:tcPr>
            <w:tcW w:w="1066" w:type="dxa"/>
            <w:tcBorders>
              <w:top w:val="nil"/>
              <w:left w:val="nil"/>
              <w:bottom w:val="nil"/>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Місцеві</w:t>
            </w:r>
          </w:p>
        </w:tc>
        <w:tc>
          <w:tcPr>
            <w:tcW w:w="1488" w:type="dxa"/>
            <w:vMerge w:val="restart"/>
            <w:tcBorders>
              <w:top w:val="nil"/>
              <w:left w:val="single" w:sz="8" w:space="0" w:color="auto"/>
              <w:bottom w:val="single" w:sz="8" w:space="0" w:color="000000"/>
              <w:right w:val="single" w:sz="8" w:space="0" w:color="auto"/>
            </w:tcBorders>
            <w:shd w:val="clear" w:color="auto" w:fill="auto"/>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Підприємства та організації району</w:t>
            </w:r>
          </w:p>
        </w:tc>
        <w:tc>
          <w:tcPr>
            <w:tcW w:w="2134"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967"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405"/>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6"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0"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671"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903" w:type="dxa"/>
            <w:tcBorders>
              <w:top w:val="nil"/>
              <w:left w:val="nil"/>
              <w:bottom w:val="nil"/>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бюджет</w:t>
            </w:r>
          </w:p>
        </w:tc>
        <w:tc>
          <w:tcPr>
            <w:tcW w:w="1119" w:type="dxa"/>
            <w:tcBorders>
              <w:top w:val="nil"/>
              <w:left w:val="nil"/>
              <w:bottom w:val="nil"/>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бюджет</w:t>
            </w:r>
          </w:p>
        </w:tc>
        <w:tc>
          <w:tcPr>
            <w:tcW w:w="1066" w:type="dxa"/>
            <w:tcBorders>
              <w:top w:val="nil"/>
              <w:left w:val="nil"/>
              <w:bottom w:val="nil"/>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бюджети</w:t>
            </w:r>
          </w:p>
        </w:tc>
        <w:tc>
          <w:tcPr>
            <w:tcW w:w="1488"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134"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967"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60"/>
        </w:trPr>
        <w:tc>
          <w:tcPr>
            <w:tcW w:w="503"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6"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510"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671"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903" w:type="dxa"/>
            <w:tcBorders>
              <w:top w:val="nil"/>
              <w:left w:val="nil"/>
              <w:bottom w:val="single" w:sz="8" w:space="0" w:color="auto"/>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119" w:type="dxa"/>
            <w:tcBorders>
              <w:top w:val="nil"/>
              <w:left w:val="nil"/>
              <w:bottom w:val="single" w:sz="8" w:space="0" w:color="auto"/>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066" w:type="dxa"/>
            <w:tcBorders>
              <w:top w:val="nil"/>
              <w:left w:val="nil"/>
              <w:bottom w:val="single" w:sz="8" w:space="0" w:color="auto"/>
              <w:right w:val="single" w:sz="8" w:space="0" w:color="auto"/>
            </w:tcBorders>
            <w:shd w:val="clear" w:color="auto" w:fill="auto"/>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488" w:type="dxa"/>
            <w:vMerge/>
            <w:tcBorders>
              <w:top w:val="nil"/>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2134"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c>
          <w:tcPr>
            <w:tcW w:w="1967" w:type="dxa"/>
            <w:vMerge/>
            <w:tcBorders>
              <w:top w:val="single" w:sz="8" w:space="0" w:color="auto"/>
              <w:left w:val="single" w:sz="8" w:space="0" w:color="auto"/>
              <w:bottom w:val="single" w:sz="8" w:space="0" w:color="000000"/>
              <w:right w:val="single" w:sz="8" w:space="0" w:color="auto"/>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60"/>
        </w:trPr>
        <w:tc>
          <w:tcPr>
            <w:tcW w:w="15877" w:type="dxa"/>
            <w:gridSpan w:val="10"/>
            <w:tcBorders>
              <w:top w:val="single" w:sz="8" w:space="0" w:color="auto"/>
              <w:left w:val="nil"/>
              <w:bottom w:val="single" w:sz="4" w:space="0" w:color="auto"/>
              <w:right w:val="nil"/>
            </w:tcBorders>
            <w:shd w:val="clear" w:color="auto" w:fill="auto"/>
            <w:vAlign w:val="center"/>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Соціальне забезпечення</w:t>
            </w:r>
          </w:p>
        </w:tc>
      </w:tr>
      <w:tr w:rsidR="000724E7" w:rsidRPr="000724E7" w:rsidTr="000724E7">
        <w:trPr>
          <w:trHeight w:val="145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Для підготовки,перепідготовки та підвищення кваліфікації безробітних громадян розширювати  перелік професій  під замовлення роботодавців (до потреб    ринку праці району)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використовувати  можливості служби зайнятості для працевлаштування за професіями під місцевий ринок праці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зайнятості,підприємства всіх форм власності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підвищення конкурентоспроможності та зайнятості  громадян для подальшого працевлаштування</w:t>
            </w:r>
          </w:p>
        </w:tc>
      </w:tr>
      <w:tr w:rsidR="000724E7" w:rsidRPr="000724E7" w:rsidTr="000724E7">
        <w:trPr>
          <w:trHeight w:val="14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Організація та проведення навчання безробітним громадянам основ малого бізнесу та підприємництва,в першу чергу вимушено переміщеним особам,демобілізованим з зони АТО</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спеціалістами центру зайнятості консультаційних послуг громадянам які звернуться за інформацію про сприяння у відкритті власної справи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 з залученням соціальних партнерів</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Забезпеченя зайнятості населення та збереження мотивації до праці</w:t>
            </w:r>
          </w:p>
        </w:tc>
      </w:tr>
      <w:tr w:rsidR="000724E7" w:rsidRPr="000724E7" w:rsidTr="000724E7">
        <w:trPr>
          <w:trHeight w:val="202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Інформування громадяни, які шукають роботу та роботодавців про стан ринку праці перспективи розвитку можливості працевлаштування та професійного навчання, перенавчання, підвищення кваліфікації,  стажування на підприємствах, установах, організаціях</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Направляти безробітних на навчання, перенавчання, використовуючи місцеву та обласну бази навчання</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зайнятості населенняи  та збереження мотивації до праці</w:t>
            </w:r>
          </w:p>
        </w:tc>
      </w:tr>
      <w:tr w:rsidR="000724E7" w:rsidRPr="000724E7" w:rsidTr="000724E7">
        <w:trPr>
          <w:trHeight w:val="132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Підвищувати якість та результативність надання соціальних послуг незайнятому населенню мотивації до праці, скорочення тривалості безробіття та недопущення депрофесіоналізації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 надання якісних соціальних послуг  щодо працевлаштування незайнятого населення, безробітних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забезпечення зайнятості населення,збереження мотивації до праці </w:t>
            </w:r>
          </w:p>
        </w:tc>
      </w:tr>
      <w:tr w:rsidR="000724E7" w:rsidRPr="000724E7" w:rsidTr="000724E7">
        <w:trPr>
          <w:trHeight w:val="123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проведення тематичних, профорієнтаційних заходів для цільових груп спрямованих на мотивацію до праці за робітничими пропрофесіями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Використовувати засоби масової інформації, висвітлювати можливості та переваги набуття освіти за робітничими професіями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зайнятості населення</w:t>
            </w:r>
          </w:p>
        </w:tc>
      </w:tr>
      <w:tr w:rsidR="000724E7" w:rsidRPr="000724E7" w:rsidTr="000724E7">
        <w:trPr>
          <w:trHeight w:val="139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Стимулювання підприємців та роботодавців у створенні нових робочих місць шляхом надання компенсації по сплаті єдиного внеску на загальнообовязкове державне соціальне страхування</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працевлаштування соціально-незахищених верств населення</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додаткової гарантії зайнятості, розширення можливостей для працевлаштування  громадян</w:t>
            </w:r>
          </w:p>
        </w:tc>
      </w:tr>
      <w:tr w:rsidR="000724E7" w:rsidRPr="000724E7" w:rsidTr="000724E7">
        <w:trPr>
          <w:trHeight w:val="238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консультацій, профорієнтаційних послуг, формування банку даних щодо осіб з обмеженими фізичними можливостями, які бажають працевлаштуватися з метою адаптації їх до умов ринку праці, навчання ефективному пошуку роботи, побудові професійної кар”єри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Направляти громадян з обмеженими фізичними можливостями на працевлаштування, навчання, перенавчання під місцевий ринок праці, та на підприємства району, які надають звіти по потребу в працевлаштуванні даної категорії</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додаткової гарантії зайнятості , розширення можливостей для працевлаштування</w:t>
            </w:r>
          </w:p>
        </w:tc>
      </w:tr>
      <w:tr w:rsidR="000724E7" w:rsidRPr="000724E7" w:rsidTr="000724E7">
        <w:trPr>
          <w:trHeight w:val="145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8</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Ативізувати інформаційно-роз"яснювальну роботу з роботодавцями шляхом організації семінарів "Днів відкритих дверей",  "Днів роботодавців",проведення „Ярмарок вакансій”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Використовувати засоби ЗМІ, проводити „Круглі столи”, семінари, розширювати інформаційний простір для проведення семінарів, тренінгів з пошуку роботи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Прийняття виважених рішень у сфері кадрової політики підприємств, установ, організацій</w:t>
            </w:r>
          </w:p>
        </w:tc>
      </w:tr>
      <w:tr w:rsidR="000724E7" w:rsidRPr="000724E7" w:rsidTr="000724E7">
        <w:trPr>
          <w:trHeight w:val="162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забезпечння молоді першим робочим місцем та запровадження стимулів для стажування на підприємствах незалежно від форм  власності виду діяльності та господарювання</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повного комплексу послуг  даній категорії громадян для працевлаштування</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 роботодавці району</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потреб роботодавців у кваліфікованих робочих кадрах</w:t>
            </w:r>
          </w:p>
        </w:tc>
      </w:tr>
      <w:tr w:rsidR="000724E7" w:rsidRPr="000724E7" w:rsidTr="000724E7">
        <w:trPr>
          <w:trHeight w:val="178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10</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у працевлаштуванні на вільні та новостворені робочі місця незайнятих громадян шляхом удосконалення співпраці з роботодавцями ( в першу чергу вимушено преміщених осіб та демобілізованих з зони АТО)</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якісних послуг у підборі кадрів для роботодавців на вільні робочі місця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зайнятості та надання робочих місць, матеріальна підтримка, збереження мотивації до праці</w:t>
            </w:r>
          </w:p>
        </w:tc>
      </w:tr>
      <w:tr w:rsidR="000724E7" w:rsidRPr="000724E7" w:rsidTr="000724E7">
        <w:trPr>
          <w:trHeight w:val="136"/>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Залучити до участі у тимчасових  та  громадських     роботах   </w:t>
            </w:r>
            <w:r w:rsidRPr="000724E7">
              <w:rPr>
                <w:rFonts w:ascii="Times New Roman" w:eastAsia="Times New Roman" w:hAnsi="Times New Roman"/>
                <w:sz w:val="20"/>
                <w:szCs w:val="32"/>
                <w:lang w:eastAsia="ru-RU"/>
              </w:rPr>
              <w:lastRenderedPageBreak/>
              <w:t>безробітних  громадян,в першу чергу  вимушено переміщених осіб та демобілізованих з зони АТО</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 xml:space="preserve">проводити роз"яснювальну роботу  з підприємствами району </w:t>
            </w:r>
            <w:r w:rsidRPr="000724E7">
              <w:rPr>
                <w:rFonts w:ascii="Times New Roman" w:eastAsia="Times New Roman" w:hAnsi="Times New Roman"/>
                <w:sz w:val="20"/>
                <w:szCs w:val="32"/>
                <w:lang w:eastAsia="ru-RU"/>
              </w:rPr>
              <w:lastRenderedPageBreak/>
              <w:t>про організацію проведення громадських та тимчасових   робіт, направляти безробітних громадян</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кошти ФЗДССВБ  та кошти </w:t>
            </w:r>
            <w:r w:rsidRPr="000724E7">
              <w:rPr>
                <w:rFonts w:ascii="Times New Roman" w:eastAsia="Times New Roman" w:hAnsi="Times New Roman"/>
                <w:sz w:val="20"/>
                <w:szCs w:val="32"/>
                <w:lang w:eastAsia="ru-RU"/>
              </w:rPr>
              <w:lastRenderedPageBreak/>
              <w:t>роботодавців (50% на 50%)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Районний центр зайнятості,роботодавці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Зниження дефіциту робочих місць, матеріальна </w:t>
            </w:r>
            <w:r w:rsidRPr="000724E7">
              <w:rPr>
                <w:rFonts w:ascii="Times New Roman" w:eastAsia="Times New Roman" w:hAnsi="Times New Roman"/>
                <w:sz w:val="20"/>
                <w:szCs w:val="32"/>
                <w:lang w:eastAsia="ru-RU"/>
              </w:rPr>
              <w:lastRenderedPageBreak/>
              <w:t>підтримка безробітних, мотивація до праці</w:t>
            </w:r>
          </w:p>
        </w:tc>
      </w:tr>
      <w:tr w:rsidR="000724E7" w:rsidRPr="000724E7" w:rsidTr="000724E7">
        <w:trPr>
          <w:trHeight w:val="202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12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Проводити роз"яснювальну роботу щодо одноразового отримання ваучера громадянам(45 років)для підтримання їх конкурентоспроможності шляхом перепідготовки, спеціалізації,підвищення кваліфікації за професіями та спеціальностями під ринок праці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якісних послуг у підборі кадрів для роботодавців на вільні робочі місця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зайнятості населення, якісне надання соціальних та адресних послуг</w:t>
            </w:r>
          </w:p>
        </w:tc>
      </w:tr>
      <w:tr w:rsidR="000724E7" w:rsidRPr="000724E7" w:rsidTr="000724E7">
        <w:trPr>
          <w:trHeight w:val="461"/>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Забезпечити надання профорієнтаційних послуг учням шкіл району з метою правильного вибору ними професії та сфери трудової діяльності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якісних послуг, допомога у професійному самовизначенні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розширення можливостей працевлаштування безробітних громадян, навчання,навчання,перенавчання,підвищення кваліфікації </w:t>
            </w:r>
          </w:p>
        </w:tc>
      </w:tr>
      <w:tr w:rsidR="000724E7" w:rsidRPr="000724E7" w:rsidTr="000724E7">
        <w:trPr>
          <w:trHeight w:val="243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Проведення виїзних заходів з громадянами,які мешкають в сільській місцевості з метою роз"яснювальної роботи щодо послуг служби зайнятості, допомога в професійному самовизначенні,набуття необхідних знань щодо ведення власного господарства, тощо із залученням соціальних партнерів</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соціальних послуг сільським мешканцям з метою працевлаштування за місцем проживання</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отримання постійної роботи,як у сільськогосподарських підприємствах так і ведення власного господаврства</w:t>
            </w:r>
          </w:p>
        </w:tc>
      </w:tr>
      <w:tr w:rsidR="000724E7" w:rsidRPr="000724E7" w:rsidTr="000724E7">
        <w:trPr>
          <w:trHeight w:val="153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15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працевлаштуванню неповнолітніх  та дітей сиріт дітей позбавлених батьківського піклуванняї</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надати якісні соціальні послуги,ініцювати розгляд питань на засіданнях місцевих органів влади, висвітлювати роботу в ЗМІ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постійно</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зайнятості працевлаштуванню соціальнонезахищених верств населення  надання адресних послуг</w:t>
            </w:r>
          </w:p>
        </w:tc>
      </w:tr>
      <w:tr w:rsidR="000724E7" w:rsidRPr="000724E7" w:rsidTr="000724E7">
        <w:trPr>
          <w:trHeight w:val="187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Забезпечити проведення тематичних профорієнтаційних заходів для цільових груп,спрямованих до праці за робітничими професіями, висвітлювати моливості та переваги набуття освіти за робітничими професіями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Направляти безробітних громадян на навчання, перенавчання,стажування використовуючи можливості центру зайнятості для працевлаштування за професіями під місцевий ринок праці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постійно</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забезпечення зайнятості населення,збереження мотивації до праці </w:t>
            </w:r>
          </w:p>
        </w:tc>
      </w:tr>
      <w:tr w:rsidR="000724E7" w:rsidRPr="000724E7" w:rsidTr="000724E7">
        <w:trPr>
          <w:trHeight w:val="177"/>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компенсації роботодавцям витрат у розмірі єдиного внеску на загальнообов'язкове державне соціальне страхування</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використовувати можливості служби зайнятості  для працевлаштування безробітних громадян</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постійно</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кошти Фонду та роботодавців</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роботодавці та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працевлаштування безробітних громадян різних категорій. Впершу чергу ВПО та АТО </w:t>
            </w:r>
          </w:p>
        </w:tc>
      </w:tr>
      <w:tr w:rsidR="000724E7" w:rsidRPr="000724E7" w:rsidTr="000724E7">
        <w:trPr>
          <w:trHeight w:val="1204"/>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18</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 Неформальне навчання пропонується шукачам роботи та безробітним, які мають досвід роботи, але не мають відповідного документу державного зразку та працюючим особам за  професією, що бажають підвищити рівень кваліфікації.</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інформації для працевлаштування незайнятого населення та заповнення вакансій роботодавцям</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постійно</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кошти роботодавців</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роботодавці.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працевлаштування незайнятого населення та допомога отримати відповдні документи по вибраній професії</w:t>
            </w:r>
          </w:p>
        </w:tc>
      </w:tr>
      <w:tr w:rsidR="000724E7" w:rsidRPr="000724E7" w:rsidTr="000724E7">
        <w:trPr>
          <w:trHeight w:val="178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Проведення інформаційно-роз"яснювальної роботи з роботодавцями підприємств, установ,організацій з питання працевлаштування іноземних громадян та осіб без громадянства</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своєчасне надання іноформації роботодавцям для працевлаштування іноземних громадян,легалізації зайнятості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постійно</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Районний центр зайнятості</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сприяння зайнятості населення , в тому числі іноземних громадян</w:t>
            </w:r>
          </w:p>
        </w:tc>
      </w:tr>
      <w:tr w:rsidR="000724E7" w:rsidRPr="000724E7" w:rsidTr="000724E7">
        <w:trPr>
          <w:trHeight w:val="70"/>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20</w:t>
            </w:r>
          </w:p>
        </w:tc>
        <w:tc>
          <w:tcPr>
            <w:tcW w:w="2516"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Соціальний захист громадян, які постраждали внаслідок Чорнобильської катастрофи</w:t>
            </w:r>
          </w:p>
        </w:tc>
        <w:tc>
          <w:tcPr>
            <w:tcW w:w="2510"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виплата компенсацій постраждалим внаслідок аварії на ЧАЕС</w:t>
            </w:r>
          </w:p>
        </w:tc>
        <w:tc>
          <w:tcPr>
            <w:tcW w:w="1671"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515,2</w:t>
            </w:r>
          </w:p>
        </w:tc>
        <w:tc>
          <w:tcPr>
            <w:tcW w:w="1119"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124,4</w:t>
            </w:r>
          </w:p>
        </w:tc>
        <w:tc>
          <w:tcPr>
            <w:tcW w:w="1066"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соціального захисту громадян, які постраждали внаслідок Чорнобильської катастрофи</w:t>
            </w:r>
          </w:p>
        </w:tc>
      </w:tr>
      <w:tr w:rsidR="000724E7" w:rsidRPr="000724E7" w:rsidTr="000724E7">
        <w:trPr>
          <w:trHeight w:val="243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Заходи із соціального захистру дітей, сімей, жінок та інших найбільш вразливих категорій населення</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Виплата встановлених законодавством одноразових виплат жінкам, яким присвоєно почесне звання України "Мати-героїня", інвалідам та непрацюючим малозабезпеченим особам та особам, які постраждали від торгівлі людьми, постраждалим особам та внутрішньо переміщеним особам</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27,1</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соціального захисту найбільш незахищених верств населення</w:t>
            </w:r>
          </w:p>
        </w:tc>
      </w:tr>
      <w:tr w:rsidR="000724E7" w:rsidRPr="000724E7" w:rsidTr="000724E7">
        <w:trPr>
          <w:trHeight w:val="106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Щорічна  разова допомога ветеранам війни та жертвам нацистських переслідувань</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Виплата одноразової щорічної допомоги до 5 травня ветеранам війни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1520,0</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соціальної підтримки ветеранів війни та жертв нацистських переслідувань</w:t>
            </w:r>
          </w:p>
        </w:tc>
      </w:tr>
      <w:tr w:rsidR="000724E7" w:rsidRPr="000724E7" w:rsidTr="000724E7">
        <w:trPr>
          <w:trHeight w:val="121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Заходи із соціальної, трудової та професійної реабілітаціїосіб з інвалідністю</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на реалізацію заходів із соціальної, трудової та професійної реабілітації осіб з інвалідністю</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555,6</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Реалізація державної політики щодо соціальної захищеності інвалідів</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Щомісячна адресна допомога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w:t>
            </w:r>
            <w:r w:rsidRPr="000724E7">
              <w:rPr>
                <w:rFonts w:ascii="Times New Roman" w:eastAsia="Times New Roman" w:hAnsi="Times New Roman"/>
                <w:sz w:val="20"/>
                <w:szCs w:val="32"/>
                <w:lang w:eastAsia="ru-RU"/>
              </w:rPr>
              <w:lastRenderedPageBreak/>
              <w:t>послуг</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Виплата щомісячной адресної допомоги внутрішньо переміщеним особам для покриття витрат на проживання, в тому числі на оплату житлово-комунальних послуг</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4200,0</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Державна підтримка осіб, які переміщуються з тимчасово окупованої території України та районів проведення антитерористичної операції</w:t>
            </w:r>
          </w:p>
        </w:tc>
      </w:tr>
      <w:tr w:rsidR="000724E7" w:rsidRPr="000724E7" w:rsidTr="000724E7">
        <w:trPr>
          <w:trHeight w:val="243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25</w:t>
            </w:r>
          </w:p>
        </w:tc>
        <w:tc>
          <w:tcPr>
            <w:tcW w:w="251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Заходи з психологічної реабілітації, соціальної та професійної адаптації, забезпечення санаторно-курортним лікуванням із застосуванням сучасних технологій постраждалих учасаників Революції Гідності та учасників антитерористичної операції</w:t>
            </w: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бюдждетних коштів на реалізацію заходів з психологічної реабілітації, соціальної та професійної адаптації, забезпечення санаторно-курортним лікуванням із застосуванням сучасних технологій постраждалих учасаників Революції Гідності та учасників антитерористичної операції</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50,0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психологічної реабілітації, соціальної та професійної адаптації, санаторно-курортного лікування  постраждалих учасаників Революції Гідності та учасників антитерористичної операції</w:t>
            </w:r>
          </w:p>
        </w:tc>
      </w:tr>
      <w:tr w:rsidR="000724E7" w:rsidRPr="000724E7" w:rsidTr="000724E7">
        <w:trPr>
          <w:trHeight w:val="144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Виплата матеріальної допомоги військовослужбовцям, звільненими з військової строкової служби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на виплату матерiальної допомоги громадянам України, якi звiльнилися з вiйськової строкової служби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27,7</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виплати матеріальної допомоги військовослужбовцям, звільненими з військової строкової служби</w:t>
            </w:r>
          </w:p>
        </w:tc>
      </w:tr>
      <w:tr w:rsidR="000724E7" w:rsidRPr="000724E7" w:rsidTr="000724E7">
        <w:trPr>
          <w:trHeight w:val="477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27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Державна соціальна допомога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компенсаційної виплати непрацюючій працездатній особі, яка доглядає за особою з інвалідністю І групи, а також за особою,яка досягла 80 річного віку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на виплату державних соціальних допомог</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64751,6</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соціальної допомоги сім’ям з дітьми, малозабезпеченим сім’ям, інвалідам з дитинства та дітям інвалідам</w:t>
            </w:r>
          </w:p>
        </w:tc>
      </w:tr>
      <w:tr w:rsidR="000724E7" w:rsidRPr="000724E7" w:rsidTr="000724E7">
        <w:trPr>
          <w:trHeight w:val="162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28</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соціальними послугами громадян похилого віку, осіб з інвалідністю, дітей з інвалідністю, хворих, які не здатні до самообслуговування, потребують сторонньої допомоги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325,0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виплати фізичним особам, які надають соціальні послуги</w:t>
            </w:r>
          </w:p>
        </w:tc>
      </w:tr>
      <w:tr w:rsidR="000724E7" w:rsidRPr="000724E7" w:rsidTr="000724E7">
        <w:trPr>
          <w:trHeight w:val="202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29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Витрати на поховання учасників бойових дій та інвалідів війни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виконання постанови КМУ від 28 жовтня 2004 р. N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36,0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Компенсація витрати на поховання учасників бойових дій та інвалідів війни</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30</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Компенсаційні виплати інвалідам на бензин, ремонт, техобслуговування автотрансопрту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Компенсація виплат інвалідам на бензин, ремонт, техобслуговування автотрансопрту</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соціального захисту інвалідів</w:t>
            </w:r>
          </w:p>
        </w:tc>
      </w:tr>
      <w:tr w:rsidR="000724E7" w:rsidRPr="000724E7" w:rsidTr="000724E7">
        <w:trPr>
          <w:trHeight w:val="243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Видатки на соціальний захист населення</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матеріальної допомоги громадянам району, які опинилися в складних життєвих обставинах та соціальної підтримки сімей учасників антитерористичної операції, військовослужбовців і поранених учасників АТО </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700,0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матеріальної допомоги громадянам району, які опинилися в складних життєвих обставинах та соціальної підтримки сімей учасників антитерористичної операції, військовослужбовців і поранених учасників АТО </w:t>
            </w:r>
          </w:p>
        </w:tc>
      </w:tr>
      <w:tr w:rsidR="000724E7" w:rsidRPr="000724E7" w:rsidTr="000724E7">
        <w:trPr>
          <w:trHeight w:val="121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пільг та житлових субсидій населенню на придбання твердого та рідкого пічного побутового палива і скрапленого газу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для надання пільг та житлових субсидій на придбання твердого та рідкого пічного побутового палива і скрапленого газу</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1916,6</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та житлових субсидій населенню на придбання твердого та рідкого пічного побутового палива і скрапленого газу</w:t>
            </w:r>
          </w:p>
        </w:tc>
      </w:tr>
      <w:tr w:rsidR="000724E7" w:rsidRPr="000724E7" w:rsidTr="000724E7">
        <w:trPr>
          <w:trHeight w:val="267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33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вивезення побутового сміття та рідких нечистот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для надання пільг та житлових субсидій населенню на оплату житлово-комунальних послуг</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31679,3</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та житлових субсидій населенню на оплату житлово-комунальних послуг</w:t>
            </w:r>
          </w:p>
        </w:tc>
      </w:tr>
      <w:tr w:rsidR="000724E7" w:rsidRPr="000724E7" w:rsidTr="000724E7">
        <w:trPr>
          <w:trHeight w:val="145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окремим категоріям громадян з оплати послуг зв’язку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спрямування коштів районного бюджету для надання пільг громадянам, які мають на це право, згідно з чинним законодавством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110,0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громадянам, які мають на це право згідно з чинним законодавством, з оплати послуг зв’язку</w:t>
            </w:r>
          </w:p>
        </w:tc>
      </w:tr>
      <w:tr w:rsidR="000724E7" w:rsidRPr="000724E7" w:rsidTr="000724E7">
        <w:trPr>
          <w:trHeight w:val="151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Компенсаційні виплати на пільговий проїзд окремих категорій громадян на залізничному транспорті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коштів районного бюджету на компенсаційні виплати пільгового проїзду окремих категорій громадян на залізничному транспорті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415,0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громадянам, які мають на це право згідно з чинним законодавством, з пільгового проїзду на залізнирчному транспорті</w:t>
            </w:r>
          </w:p>
        </w:tc>
      </w:tr>
      <w:tr w:rsidR="000724E7" w:rsidRPr="000724E7" w:rsidTr="000724E7">
        <w:trPr>
          <w:trHeight w:val="141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Заходи із соціальної, трудової та професійної реабілітаціїосіб з інвалідністю</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на реалізацію заходів із соціальної, трудової та професійної реабілітації осіб з інвалідністю</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555,6</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Реалізація державної політики щодо соціальної захищеності інвалідів</w:t>
            </w:r>
          </w:p>
        </w:tc>
      </w:tr>
      <w:tr w:rsidR="000724E7" w:rsidRPr="000724E7" w:rsidTr="000724E7">
        <w:trPr>
          <w:trHeight w:val="213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37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Щомісячна адресна допомога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Виплата щомісячной адресної допомоги внутрішньо переміщеним особам для покриття витрат на проживання, в тому числі на оплату житлово-комунальних послуг</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4200,0</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Державна підтримка осіб, які переміщуються з тимчасово окупованої території України та районів проведення антитерористичної операції</w:t>
            </w:r>
          </w:p>
        </w:tc>
      </w:tr>
      <w:tr w:rsidR="000724E7" w:rsidRPr="000724E7" w:rsidTr="000724E7">
        <w:trPr>
          <w:trHeight w:val="271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38</w:t>
            </w:r>
          </w:p>
        </w:tc>
        <w:tc>
          <w:tcPr>
            <w:tcW w:w="251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Заходи з психологічної реабілітації, соціальної та професійної адаптації, забезпечення санаторно-курортним лікуванням із застосуванням сучасних технологій постраждалих учасаників Революції Гідності та учасників антитерористичної операції</w:t>
            </w: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бюдждетних коштів на реалізацію заходів з психологічної реабілітації, соціальної та професійної адаптації, забезпечення санаторно-курортним лікуванням із застосуванням сучасних технологій постраждалих учасаників Революції Гідності та учасників антитерористичної операції</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50,0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психологічної реабілітації, соціальної та професійної адаптації, санаторно-курортного лікування  постраждалих учасаників Революції Гідності та учасників антитерористичної операції</w:t>
            </w:r>
          </w:p>
        </w:tc>
      </w:tr>
      <w:tr w:rsidR="000724E7" w:rsidRPr="000724E7" w:rsidTr="000724E7">
        <w:trPr>
          <w:trHeight w:val="121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Виплата матеріальної допомоги військовослужбовцям, звільненими з військової строкової служби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на виплату матерiальної допомоги громадянам України, якi звiльнилися з вiйськової строкової служби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27,7</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виплати матеріальної допомоги військовослужбовцям, звільненими з військової строкової служби</w:t>
            </w:r>
          </w:p>
        </w:tc>
      </w:tr>
      <w:tr w:rsidR="000724E7" w:rsidRPr="000724E7" w:rsidTr="000724E7">
        <w:trPr>
          <w:trHeight w:val="445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40</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Державна соціальна допомога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компенсаційної виплати непрацюючій працездатній особі, яка доглядає за особою з інвалідністю І групи, а також за особою,яка досягла 80 річного віку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на виплату державних соціальних допомог</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64751,6</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соціальної допомоги сім’ям з дітьми, малозабезпеченим сім’ям, інвалідам з дитинства та дітям інвалідам</w:t>
            </w:r>
          </w:p>
        </w:tc>
      </w:tr>
      <w:tr w:rsidR="000724E7" w:rsidRPr="000724E7" w:rsidTr="000724E7">
        <w:trPr>
          <w:trHeight w:val="172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соціальними послугами громадян похилого віку, осіб з інвалідністю, дітей з інвалідністю, хворих, які не здатні до самообслуговування, потребують сторонньої допомоги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325,0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виплати фізичним особам, які надають соціальні послуги</w:t>
            </w:r>
          </w:p>
        </w:tc>
      </w:tr>
      <w:tr w:rsidR="000724E7" w:rsidRPr="000724E7" w:rsidTr="000724E7">
        <w:trPr>
          <w:trHeight w:val="202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41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Витрати на поховання учасників бойових дій та інвалідів війни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виконання постанови КМУ від 28 жовтня 2004 р. N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і інвалідів війни"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36,0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Компенсація витрати на поховання учасників бойових дій та інвалідів війни</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Компенсаційні виплати інвалідам на бензин, ремонт, техобслуговування автотрансопрту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Компенсація виплат інвалідам на бензин, ремонт, техобслуговування автотрансопрту</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соціального захисту інвалідів</w:t>
            </w:r>
          </w:p>
        </w:tc>
      </w:tr>
      <w:tr w:rsidR="000724E7" w:rsidRPr="000724E7" w:rsidTr="000724E7">
        <w:trPr>
          <w:trHeight w:val="199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Видатки на соціальний захист населення</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матеріальної допомоги громадянам району, які опинилися в складних життєвих обставинах та соціальної підтримки сімей учасників антитерористичної операції, військовослужбовців і поранених учасників АТО </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700,0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матеріальної допомоги громадянам району, які опинилися в складних життєвих обставинах та соціальної підтримки сімей учасників антитерористичної операції, військовослужбовців і поранених учасників АТО </w:t>
            </w:r>
          </w:p>
        </w:tc>
      </w:tr>
      <w:tr w:rsidR="000724E7" w:rsidRPr="000724E7" w:rsidTr="000724E7">
        <w:trPr>
          <w:trHeight w:val="130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пільг та житлових субсидій населенню на придбання твердого та рідкого пічного побутового палива і скрапленого газу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для надання пільг та житлових субсидій на придбання твердого та рідкого пічного побутового палива і скрапленого газу</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1916,6</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та житлових субсидій населенню на придбання твердого та рідкого пічного побутового палива і скрапленого газу</w:t>
            </w:r>
          </w:p>
        </w:tc>
      </w:tr>
      <w:tr w:rsidR="000724E7" w:rsidRPr="000724E7" w:rsidTr="000724E7">
        <w:trPr>
          <w:trHeight w:val="243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45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вивезення побутового сміття та рідких нечистот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бюджетних коштів для надання пільг та житлових субсидій населенню на оплату житлово-комунальних послуг</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31679,3</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та житлових субсидій населенню на оплату житлово-комунальних послуг</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окремим категоріям громадян з оплати послуг зв’язку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спрямування коштів районного бюджету для надання пільг громадянам, які мають на це право, згідно з чинним законодавством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110,0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громадянам, які мають на це право згідно з чинним законодавством, з оплати послуг зв’язку</w:t>
            </w:r>
          </w:p>
        </w:tc>
      </w:tr>
      <w:tr w:rsidR="000724E7" w:rsidRPr="000724E7" w:rsidTr="000724E7">
        <w:trPr>
          <w:trHeight w:val="154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Компенсаційні виплати на пільговий проїзд окремих категорій громадян на залізничному транспорті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спрямування коштів районного бюджету на компенсаційні виплати пільгового проїзду окремих категорій громадян на залізничному транспорті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415,0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соціального захисту населення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пільг громадянам, які мають на це право згідно з чинним законодавством, з пільгового проїзду на залізнирчному транспорті</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48</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Зменшення проявів негативних явищ в дитячому та молодіжному середовищі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Здійснення проф. заходів, розробка та розповсюдження друкованих матеріалів</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 тис.грн.</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Сватівський РЦСССДМ</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Сформовані цінності здорового способу життя</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Зменшення проявів негативних явищ в дитячому та молодіжному середовищі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Надання консультацій, соціальний супровід</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Сватівський РЦСССДМ</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Мінімізація або подолання негативних наслідків, складних життєвих обставин</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50</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Соціальна адаптація та інтеграція в суспільство дітей та молоді з інвалідністю</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Привітання дітей та молоді з інвалідністю до Дня захисту дітей та до Новорічних свят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25-31 грудня, 1 червня 2020 рік</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35 тис. грн.</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Сватівський РЦСССДМ</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Соціальна підтримка родин, в яких виховуються діти та молодь з </w:t>
            </w:r>
            <w:r w:rsidRPr="000724E7">
              <w:rPr>
                <w:rFonts w:ascii="Times New Roman" w:eastAsia="Times New Roman" w:hAnsi="Times New Roman"/>
                <w:sz w:val="20"/>
                <w:szCs w:val="32"/>
                <w:lang w:eastAsia="ru-RU"/>
              </w:rPr>
              <w:lastRenderedPageBreak/>
              <w:t>інвалідністю</w:t>
            </w:r>
          </w:p>
        </w:tc>
      </w:tr>
      <w:tr w:rsidR="000724E7" w:rsidRPr="000724E7" w:rsidTr="000724E7">
        <w:trPr>
          <w:trHeight w:val="368"/>
        </w:trPr>
        <w:tc>
          <w:tcPr>
            <w:tcW w:w="15877" w:type="dxa"/>
            <w:gridSpan w:val="10"/>
            <w:vMerge w:val="restart"/>
            <w:tcBorders>
              <w:top w:val="single" w:sz="4" w:space="0" w:color="auto"/>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lastRenderedPageBreak/>
              <w:t>Освіта</w:t>
            </w:r>
          </w:p>
        </w:tc>
      </w:tr>
      <w:tr w:rsidR="000724E7" w:rsidRPr="000724E7" w:rsidTr="000724E7">
        <w:trPr>
          <w:trHeight w:val="230"/>
        </w:trPr>
        <w:tc>
          <w:tcPr>
            <w:tcW w:w="15877" w:type="dxa"/>
            <w:gridSpan w:val="10"/>
            <w:vMerge/>
            <w:tcBorders>
              <w:top w:val="single" w:sz="4" w:space="0" w:color="auto"/>
              <w:left w:val="nil"/>
              <w:bottom w:val="nil"/>
              <w:right w:val="nil"/>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1110"/>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51</w:t>
            </w:r>
          </w:p>
        </w:tc>
        <w:tc>
          <w:tcPr>
            <w:tcW w:w="2516"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Оздоровлення дітей району.</w:t>
            </w:r>
          </w:p>
        </w:tc>
        <w:tc>
          <w:tcPr>
            <w:tcW w:w="2510"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роботи закладів оздоровлення та відпочинку влітку 2020 року.</w:t>
            </w:r>
          </w:p>
        </w:tc>
        <w:tc>
          <w:tcPr>
            <w:tcW w:w="1671"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1630,000</w:t>
            </w:r>
          </w:p>
        </w:tc>
        <w:tc>
          <w:tcPr>
            <w:tcW w:w="1488"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Відділ освтіи Сватівської РДА</w:t>
            </w:r>
          </w:p>
        </w:tc>
        <w:tc>
          <w:tcPr>
            <w:tcW w:w="1967"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Оздоровлення дітей та забезпечення змістовного дозвілля дітей влітку 2020 року. </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52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Поповнення матеріально-технічної бази закладів освіти району.</w:t>
            </w:r>
          </w:p>
        </w:tc>
        <w:tc>
          <w:tcPr>
            <w:tcW w:w="2510" w:type="dxa"/>
            <w:tcBorders>
              <w:top w:val="nil"/>
              <w:left w:val="nil"/>
              <w:bottom w:val="nil"/>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Заміна застарілої комп’ютерної техніки, розвиток матеріально-технічної бази кабінетів природничо-математичного циклу та спортивної бази. Придбання матеріалів для комплектування засобами навчання 1-х класів початкової школи</w:t>
            </w:r>
          </w:p>
        </w:tc>
        <w:tc>
          <w:tcPr>
            <w:tcW w:w="1671"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7000,000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Відділ освтіи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Покращення матеріально-технічної бази закладів освіти.</w:t>
            </w:r>
          </w:p>
        </w:tc>
      </w:tr>
      <w:tr w:rsidR="000724E7" w:rsidRPr="000724E7" w:rsidTr="000724E7">
        <w:trPr>
          <w:trHeight w:val="105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53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Забезпечення санітарно-гігієнічних умов перебування дітей в закладах освіти району.</w:t>
            </w:r>
          </w:p>
        </w:tc>
        <w:tc>
          <w:tcPr>
            <w:tcW w:w="2510" w:type="dxa"/>
            <w:tcBorders>
              <w:top w:val="single" w:sz="4" w:space="0" w:color="auto"/>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Проведення заходів протипожежної безпеки та придбання пристроїв від розрядів блискавок.</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25770,000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Відділ освтіи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Створення належних умов для перебування дітей в освітніх закладах району.</w:t>
            </w:r>
          </w:p>
        </w:tc>
      </w:tr>
      <w:tr w:rsidR="000724E7" w:rsidRPr="000724E7" w:rsidTr="000724E7">
        <w:trPr>
          <w:trHeight w:val="105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54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Приведення у відповідність установчих документів закладів освіти, відповідно чинного законодавства.</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Зміна  статутів та реєстраційних документів закладів освіти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20,000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Відділ освтіи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Приведення установчих докуентів у  відповідність до чинного законодавства</w:t>
            </w:r>
          </w:p>
        </w:tc>
      </w:tr>
      <w:tr w:rsidR="000724E7" w:rsidRPr="000724E7" w:rsidTr="000724E7">
        <w:trPr>
          <w:trHeight w:val="145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55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Програма стабілізації та економічного розвитку територій</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Програма підтримки районного комунального позаміського закладу оздоровлення та відпочинку "Гончарівський" на 2019-2020 роки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1000,000</w:t>
            </w:r>
          </w:p>
        </w:tc>
        <w:tc>
          <w:tcPr>
            <w:tcW w:w="1488"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Відділ освтіи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Створення необхідних умов для оздоровлення дітей та забезпечення дозвілля влітку</w:t>
            </w:r>
          </w:p>
        </w:tc>
      </w:tr>
      <w:tr w:rsidR="000724E7" w:rsidRPr="000724E7" w:rsidTr="000724E7">
        <w:trPr>
          <w:trHeight w:val="70"/>
        </w:trPr>
        <w:tc>
          <w:tcPr>
            <w:tcW w:w="503" w:type="dxa"/>
            <w:tcBorders>
              <w:top w:val="nil"/>
              <w:left w:val="nil"/>
              <w:bottom w:val="nil"/>
              <w:right w:val="nil"/>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15374" w:type="dxa"/>
            <w:gridSpan w:val="9"/>
            <w:tcBorders>
              <w:top w:val="single" w:sz="4" w:space="0" w:color="auto"/>
              <w:left w:val="nil"/>
              <w:bottom w:val="single" w:sz="4" w:space="0" w:color="auto"/>
              <w:right w:val="nil"/>
            </w:tcBorders>
            <w:shd w:val="clear" w:color="auto" w:fill="auto"/>
            <w:noWrap/>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Комунальна власність</w:t>
            </w:r>
          </w:p>
        </w:tc>
      </w:tr>
      <w:tr w:rsidR="000724E7" w:rsidRPr="000724E7" w:rsidTr="000724E7">
        <w:trPr>
          <w:trHeight w:val="5055"/>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56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 Подальше розширення мережі ФМ радіомовлення в межах району, придбання Сервера для налагодження онлайн-мовлення ФМ радіостанції радіо "Сватове", розробка проекту та побудування щоглової споруди на приміщенні народного дому "Сватова Лучка" для збільшення радіусу покриття сигналом радіостанції</w:t>
            </w:r>
            <w:r w:rsidRPr="000724E7">
              <w:rPr>
                <w:rFonts w:ascii="Times New Roman" w:eastAsia="Times New Roman" w:hAnsi="Times New Roman"/>
                <w:sz w:val="20"/>
                <w:szCs w:val="32"/>
                <w:lang w:eastAsia="ru-RU"/>
              </w:rPr>
              <w:br/>
              <w:t xml:space="preserve">2.Розширення  платних послуг </w:t>
            </w:r>
            <w:r w:rsidRPr="000724E7">
              <w:rPr>
                <w:rFonts w:ascii="Times New Roman" w:eastAsia="Times New Roman" w:hAnsi="Times New Roman"/>
                <w:sz w:val="20"/>
                <w:szCs w:val="32"/>
                <w:lang w:eastAsia="ru-RU"/>
              </w:rPr>
              <w:br/>
              <w:t>3. Подальша діяльність у сфері ТБ та радіомовлення, співпраця із  обласним телеканалом UA: Донбас</w:t>
            </w:r>
            <w:r w:rsidRPr="000724E7">
              <w:rPr>
                <w:rFonts w:ascii="Times New Roman" w:eastAsia="Times New Roman" w:hAnsi="Times New Roman"/>
                <w:sz w:val="20"/>
                <w:szCs w:val="32"/>
                <w:lang w:eastAsia="ru-RU"/>
              </w:rPr>
              <w:br/>
              <w:t>4. Розширення  послуг за рахунок виконання замовлень щодо виготовлення відесюжетів та радіороликів на замовлення юридичних та фізичних осіб</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 придбання обладання за рахунок місцевого (районного, обласного) бюджету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протягом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100 тис. грн.</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10 тис грн.</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РКП "Сватівська районна ТРК"</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32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 Відмовлення від проводового мовлення; збільшення покриття сигналом ФМ радіостанції радіо "Сватове"</w:t>
            </w:r>
            <w:r w:rsidRPr="000724E7">
              <w:rPr>
                <w:rFonts w:ascii="Times New Roman" w:eastAsia="Times New Roman" w:hAnsi="Times New Roman"/>
                <w:sz w:val="20"/>
                <w:szCs w:val="32"/>
                <w:lang w:eastAsia="ru-RU"/>
              </w:rPr>
              <w:br/>
              <w:t>2. Значне осучаснення радіоефіру.</w:t>
            </w:r>
            <w:r w:rsidRPr="000724E7">
              <w:rPr>
                <w:rFonts w:ascii="Times New Roman" w:eastAsia="Times New Roman" w:hAnsi="Times New Roman"/>
                <w:sz w:val="20"/>
                <w:szCs w:val="32"/>
                <w:lang w:eastAsia="ru-RU"/>
              </w:rPr>
              <w:br/>
              <w:t>3. Розширення рекламних можливостей.</w:t>
            </w:r>
          </w:p>
        </w:tc>
      </w:tr>
      <w:tr w:rsidR="000724E7" w:rsidRPr="000724E7" w:rsidTr="000724E7">
        <w:trPr>
          <w:trHeight w:val="70"/>
        </w:trPr>
        <w:tc>
          <w:tcPr>
            <w:tcW w:w="15877" w:type="dxa"/>
            <w:gridSpan w:val="10"/>
            <w:tcBorders>
              <w:top w:val="single" w:sz="4" w:space="0" w:color="auto"/>
              <w:left w:val="nil"/>
              <w:bottom w:val="single" w:sz="4" w:space="0" w:color="auto"/>
              <w:right w:val="nil"/>
            </w:tcBorders>
            <w:shd w:val="clear" w:color="auto" w:fill="auto"/>
            <w:noWrap/>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Реальний сектор економіки</w:t>
            </w:r>
          </w:p>
        </w:tc>
      </w:tr>
      <w:tr w:rsidR="000724E7" w:rsidRPr="000724E7" w:rsidTr="000724E7">
        <w:trPr>
          <w:trHeight w:val="91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Нарощування обсягів виробництва продукції тваринництва</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Технічне переоснащення процесів виробництва мяса, будівництво забійного цеху</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 рік</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6000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ТОВА "Слобожанська"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збільшення обсягів виробництва мяса </w:t>
            </w:r>
          </w:p>
        </w:tc>
      </w:tr>
      <w:tr w:rsidR="000724E7" w:rsidRPr="000724E7" w:rsidTr="000724E7">
        <w:trPr>
          <w:trHeight w:val="883"/>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58</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Нарощування обсягів виробництва продукції тваринництва</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Технічне переоснащення цеху по вирощуванню перепелів, реконструкція забійного цеху птиці</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 рік</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1500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ФГ "Агрородина"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збільшення обсягів виробництва мяса птиці </w:t>
            </w:r>
          </w:p>
        </w:tc>
      </w:tr>
      <w:tr w:rsidR="000724E7" w:rsidRPr="000724E7" w:rsidTr="000724E7">
        <w:trPr>
          <w:trHeight w:val="1545"/>
        </w:trPr>
        <w:tc>
          <w:tcPr>
            <w:tcW w:w="503" w:type="dxa"/>
            <w:tcBorders>
              <w:top w:val="nil"/>
              <w:left w:val="single" w:sz="4" w:space="0" w:color="auto"/>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59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Зміцнення матеріально - технічної бази господарств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придбання нової сільськогосподарської техніки 45 один.</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 рік</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54300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виконання агротехнічних заходів у оптимальні строки,збільшення обсягів виробництва сільськогосподарської продукції</w:t>
            </w:r>
          </w:p>
        </w:tc>
      </w:tr>
      <w:tr w:rsidR="000724E7" w:rsidRPr="000724E7" w:rsidTr="000724E7">
        <w:trPr>
          <w:trHeight w:val="70"/>
        </w:trPr>
        <w:tc>
          <w:tcPr>
            <w:tcW w:w="503" w:type="dxa"/>
            <w:vMerge w:val="restart"/>
            <w:tcBorders>
              <w:top w:val="nil"/>
              <w:left w:val="single" w:sz="4" w:space="0" w:color="auto"/>
              <w:bottom w:val="single" w:sz="4" w:space="0" w:color="000000"/>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60</w:t>
            </w:r>
          </w:p>
        </w:tc>
        <w:tc>
          <w:tcPr>
            <w:tcW w:w="2516" w:type="dxa"/>
            <w:vMerge w:val="restart"/>
            <w:tcBorders>
              <w:top w:val="nil"/>
              <w:left w:val="single" w:sz="4" w:space="0" w:color="auto"/>
              <w:bottom w:val="single" w:sz="4" w:space="0" w:color="000000"/>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Підвищення врожайності сільськогосподарських культур</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закупка  мінеральних добрив у кількості 15100 т</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1-3  квартал 2020 року </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000000" w:fill="FFFFFF"/>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150200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val="restart"/>
            <w:tcBorders>
              <w:top w:val="nil"/>
              <w:left w:val="single" w:sz="4" w:space="0" w:color="auto"/>
              <w:bottom w:val="single" w:sz="4" w:space="0" w:color="000000"/>
              <w:right w:val="single" w:sz="4" w:space="0" w:color="auto"/>
            </w:tcBorders>
            <w:shd w:val="clear" w:color="auto" w:fill="auto"/>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виконання агротехнічних заходів у оптимальні строки,збільшення обсягів виробництва сільськогосподарської продукції</w:t>
            </w:r>
          </w:p>
        </w:tc>
      </w:tr>
      <w:tr w:rsidR="000724E7" w:rsidRPr="000724E7" w:rsidTr="000724E7">
        <w:trPr>
          <w:trHeight w:val="405"/>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Придбання елітного насіння:</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967"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70"/>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озимих культур -    400 т</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до 1 вересня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2150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70"/>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ярових зернових -    150 т</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до 1 квітня 2020 року</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830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70"/>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насіння кукурудзи -150 т</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до 1 квітня 2020 року</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11410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70"/>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насіння соняшнику -180 т</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до 1 квітня 2020 року</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11500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70"/>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Придбання засобів захисту рослин у кількості 107,0 т</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до 15 травня 2020 року</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49760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810"/>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val="restart"/>
            <w:tcBorders>
              <w:top w:val="nil"/>
              <w:left w:val="single" w:sz="4" w:space="0" w:color="auto"/>
              <w:bottom w:val="single" w:sz="4" w:space="0" w:color="000000"/>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Підвищення врожайності сільськогосподарських культур</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Проведення агротехніч-них заходів у оптимальні строки: придбання паливно -мастильних матеріалів; </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 рік</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154700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val="restart"/>
            <w:tcBorders>
              <w:top w:val="nil"/>
              <w:left w:val="single" w:sz="4" w:space="0" w:color="auto"/>
              <w:bottom w:val="single" w:sz="4" w:space="0" w:color="000000"/>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виконання агротехнічних заходів у оптимальні строки,збільшення обсягів виробництва сільськогоспо-дарської продукції</w:t>
            </w:r>
          </w:p>
        </w:tc>
      </w:tr>
      <w:tr w:rsidR="000724E7" w:rsidRPr="000724E7" w:rsidTr="000724E7">
        <w:trPr>
          <w:trHeight w:val="189"/>
        </w:trPr>
        <w:tc>
          <w:tcPr>
            <w:tcW w:w="503"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проведення своєчасного ремонту сільськогосподарської техніки</w:t>
            </w:r>
          </w:p>
        </w:tc>
        <w:tc>
          <w:tcPr>
            <w:tcW w:w="1671"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 рік</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64741</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агроформування району</w:t>
            </w:r>
          </w:p>
        </w:tc>
        <w:tc>
          <w:tcPr>
            <w:tcW w:w="1967" w:type="dxa"/>
            <w:vMerge/>
            <w:tcBorders>
              <w:top w:val="nil"/>
              <w:left w:val="single" w:sz="4" w:space="0" w:color="auto"/>
              <w:bottom w:val="single" w:sz="4" w:space="0" w:color="000000"/>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405"/>
        </w:trPr>
        <w:tc>
          <w:tcPr>
            <w:tcW w:w="15877" w:type="dxa"/>
            <w:gridSpan w:val="10"/>
            <w:vMerge w:val="restart"/>
            <w:tcBorders>
              <w:top w:val="single" w:sz="4" w:space="0" w:color="auto"/>
              <w:left w:val="nil"/>
              <w:bottom w:val="single" w:sz="4" w:space="0" w:color="000000"/>
              <w:right w:val="nil"/>
            </w:tcBorders>
            <w:shd w:val="clear" w:color="auto" w:fill="auto"/>
            <w:noWrap/>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Інвестиційна діяльність</w:t>
            </w:r>
          </w:p>
        </w:tc>
      </w:tr>
      <w:tr w:rsidR="000724E7" w:rsidRPr="000724E7" w:rsidTr="000724E7">
        <w:trPr>
          <w:trHeight w:val="230"/>
        </w:trPr>
        <w:tc>
          <w:tcPr>
            <w:tcW w:w="15877" w:type="dxa"/>
            <w:gridSpan w:val="10"/>
            <w:vMerge/>
            <w:tcBorders>
              <w:top w:val="single" w:sz="4" w:space="0" w:color="auto"/>
              <w:left w:val="nil"/>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40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xml:space="preserve">Будівництво об´єктів охорони здоров´я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r>
      <w:tr w:rsidR="000724E7" w:rsidRPr="000724E7" w:rsidTr="000724E7">
        <w:trPr>
          <w:trHeight w:val="40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у тому числі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61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Будівництво з-х поверхового 18 квартирного житлового будинку для медичного персоналу Сватівського РТМО</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16909,7</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1878,857</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Сватівська районна  рада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житлом медичних працівників</w:t>
            </w:r>
          </w:p>
        </w:tc>
      </w:tr>
      <w:tr w:rsidR="000724E7" w:rsidRPr="000724E7" w:rsidTr="000724E7">
        <w:trPr>
          <w:trHeight w:val="40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Будівництво об´єктів освіти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у тому числі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Реконструкція котельної №5 під позашкільний заклад з плавальним оздоровчим басейном </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12271</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1363</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Відділ освіти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оздоровлення дітей</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Будівництво об´єктів житлово-комунального господарства</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у тому числі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r>
      <w:tr w:rsidR="000724E7" w:rsidRPr="000724E7" w:rsidTr="000724E7">
        <w:trPr>
          <w:trHeight w:val="99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Реконструкція котельної №8, с. Сосновий, Сватівського району Луганської обл., вул. В.Я. Чайки,20</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4944</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Сватівська міська рада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оптимізація теплопостачання</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Виготовлення ПКД для реконструкції полігону ТПВ  м. Сватове</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300</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300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Сватівська міська рада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вирішення екологічних проблем</w:t>
            </w:r>
          </w:p>
        </w:tc>
      </w:tr>
      <w:tr w:rsidR="000724E7" w:rsidRPr="000724E7" w:rsidTr="000724E7">
        <w:trPr>
          <w:trHeight w:val="108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Реконструкції полігону ТПВ  м. Сватове з встановленнчм сміттєсортувального комплексу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7200</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800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0</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Сватівська міська рада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вирішення екологічних проблем</w:t>
            </w:r>
          </w:p>
        </w:tc>
      </w:tr>
      <w:tr w:rsidR="000724E7" w:rsidRPr="000724E7" w:rsidTr="000724E7">
        <w:trPr>
          <w:trHeight w:val="127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66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Комплексний проект МКП «Сватівський водоканала"</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2020</w:t>
            </w:r>
          </w:p>
        </w:tc>
        <w:tc>
          <w:tcPr>
            <w:tcW w:w="903" w:type="dxa"/>
            <w:tcBorders>
              <w:top w:val="nil"/>
              <w:left w:val="nil"/>
              <w:bottom w:val="single" w:sz="4" w:space="0" w:color="auto"/>
              <w:right w:val="single" w:sz="4" w:space="0" w:color="auto"/>
            </w:tcBorders>
            <w:shd w:val="clear" w:color="auto" w:fill="auto"/>
            <w:noWrap/>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1200</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Сватівська міська рада, МКП "Сватівський водоканал"  </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населення м. Сватове якісними послугами з централізованого водопостачання та водовідведення</w:t>
            </w:r>
          </w:p>
        </w:tc>
      </w:tr>
      <w:tr w:rsidR="000724E7" w:rsidRPr="000724E7" w:rsidTr="000724E7">
        <w:trPr>
          <w:trHeight w:val="405"/>
        </w:trPr>
        <w:tc>
          <w:tcPr>
            <w:tcW w:w="15877" w:type="dxa"/>
            <w:gridSpan w:val="10"/>
            <w:vMerge w:val="restart"/>
            <w:tcBorders>
              <w:top w:val="single" w:sz="4" w:space="0" w:color="auto"/>
              <w:left w:val="nil"/>
              <w:bottom w:val="single" w:sz="4" w:space="0" w:color="000000"/>
              <w:right w:val="nil"/>
            </w:tcBorders>
            <w:shd w:val="clear" w:color="auto" w:fill="auto"/>
            <w:noWrap/>
            <w:hideMark/>
          </w:tcPr>
          <w:p w:rsidR="000724E7" w:rsidRPr="000724E7" w:rsidRDefault="000724E7" w:rsidP="000724E7">
            <w:pPr>
              <w:spacing w:after="0" w:line="240" w:lineRule="auto"/>
              <w:jc w:val="center"/>
              <w:rPr>
                <w:rFonts w:ascii="Times New Roman" w:eastAsia="Times New Roman" w:hAnsi="Times New Roman"/>
                <w:b/>
                <w:bCs/>
                <w:sz w:val="20"/>
                <w:szCs w:val="32"/>
                <w:lang w:eastAsia="ru-RU"/>
              </w:rPr>
            </w:pPr>
            <w:r w:rsidRPr="000724E7">
              <w:rPr>
                <w:rFonts w:ascii="Times New Roman" w:eastAsia="Times New Roman" w:hAnsi="Times New Roman"/>
                <w:b/>
                <w:bCs/>
                <w:sz w:val="20"/>
                <w:szCs w:val="32"/>
                <w:lang w:eastAsia="ru-RU"/>
              </w:rPr>
              <w:t>Молодіжна політика</w:t>
            </w:r>
          </w:p>
        </w:tc>
      </w:tr>
      <w:tr w:rsidR="000724E7" w:rsidRPr="000724E7" w:rsidTr="000724E7">
        <w:trPr>
          <w:trHeight w:val="230"/>
        </w:trPr>
        <w:tc>
          <w:tcPr>
            <w:tcW w:w="15877" w:type="dxa"/>
            <w:gridSpan w:val="10"/>
            <w:vMerge/>
            <w:tcBorders>
              <w:top w:val="single" w:sz="4" w:space="0" w:color="auto"/>
              <w:left w:val="nil"/>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b/>
                <w:bCs/>
                <w:sz w:val="20"/>
                <w:szCs w:val="32"/>
                <w:lang w:eastAsia="ru-RU"/>
              </w:rPr>
            </w:pPr>
          </w:p>
        </w:tc>
      </w:tr>
      <w:tr w:rsidR="000724E7" w:rsidRPr="000724E7" w:rsidTr="000724E7">
        <w:trPr>
          <w:trHeight w:val="133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lastRenderedPageBreak/>
              <w:t>67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Сприяння підвищенню самооцінки молоді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Організація та проведення районного заходу серед учнівської та студентської молоді </w:t>
            </w:r>
            <w:r w:rsidRPr="000724E7">
              <w:rPr>
                <w:rFonts w:ascii="Times New Roman" w:eastAsia="Times New Roman" w:hAnsi="Times New Roman"/>
                <w:color w:val="000000"/>
                <w:sz w:val="20"/>
                <w:szCs w:val="32"/>
                <w:lang w:eastAsia="ru-RU"/>
              </w:rPr>
              <w:br/>
              <w:t>«Міс Сватівщина»</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червень 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10,0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активізація молоді, розвиток її особистісних якостей за рахунок активної участі в житті суспільства</w:t>
            </w:r>
          </w:p>
        </w:tc>
      </w:tr>
      <w:tr w:rsidR="000724E7" w:rsidRPr="000724E7" w:rsidTr="000724E7">
        <w:trPr>
          <w:trHeight w:val="878"/>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68</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залучення молоді до трудової діяльності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Формування та організація діяльності молодіжного трудового загону</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червень - серпень 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 популяризація руху молодіжних трудових загонів</w:t>
            </w:r>
          </w:p>
        </w:tc>
      </w:tr>
      <w:tr w:rsidR="000724E7" w:rsidRPr="000724E7" w:rsidTr="000724E7">
        <w:trPr>
          <w:trHeight w:val="135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69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Набуття молодими людьми знань, навичок та інших компетентностей поза системою освіти (розвиток неформальної освіти)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Організація та проведення районних молодіжних вечорів, дискотек, форумів, фестивалів, конкурсів тощо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протягом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4,0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активізація молоді, розвиток її особистісних якостей за рахунок активної участі в житті суспільства</w:t>
            </w:r>
          </w:p>
        </w:tc>
      </w:tr>
      <w:tr w:rsidR="000724E7" w:rsidRPr="000724E7" w:rsidTr="000724E7">
        <w:trPr>
          <w:trHeight w:val="1453"/>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70</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змістовного дозвілля шкільної, студентської та працюючої молоді.Вшанування талановитої та творчої  молоді.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та проведення районного свята з нагоди Дня молоді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червень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8,0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Змістовний відпочинок, розвиток духовності та моральних якостей молоді</w:t>
            </w:r>
          </w:p>
        </w:tc>
      </w:tr>
      <w:tr w:rsidR="000724E7" w:rsidRPr="000724E7" w:rsidTr="000724E7">
        <w:trPr>
          <w:trHeight w:val="966"/>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залучення молоді до трудової діяльності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Обласний зліт трудових молодіжних загонів</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вересень-жовтень2020</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3,0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популяризація руху молодіжних трудових загонів</w:t>
            </w:r>
          </w:p>
        </w:tc>
      </w:tr>
      <w:tr w:rsidR="000724E7" w:rsidRPr="000724E7" w:rsidTr="000724E7">
        <w:trPr>
          <w:trHeight w:val="150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Популяризація та утвердження здорового і безпечного способу життя та культури здоров'я серед молоді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Проведення акцій, присвячених Всесвітньому дню пам’яті людей, погиблих від СНІД, Міжнародному дню боротьби з наркоманією, Всесвітньому дню боротьби зі СНІД</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листопад-грудень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1,0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налагодження системної роботи з молоддю щодо формування здорового способу  життя та профілактики негативних проявів серед молоді</w:t>
            </w:r>
          </w:p>
        </w:tc>
      </w:tr>
      <w:tr w:rsidR="000724E7" w:rsidRPr="000724E7" w:rsidTr="000724E7">
        <w:trPr>
          <w:trHeight w:val="144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lastRenderedPageBreak/>
              <w:t>73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Набуття молодими людьми знань, навичок та інших компетентностей поза системою освіти (розвиток неформальної освіти)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Проведення семінарів-тренінгів, конференцій з метою інформаційного забезпечення державної політики у молодіжній сфері та комунікацій молоді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протягом2020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1,0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активізація молоді, розвиток її особистісних якостей за рахунок активної участі в житті суспільства, підвищення рівня обізнаності молоді </w:t>
            </w:r>
          </w:p>
        </w:tc>
      </w:tr>
      <w:tr w:rsidR="000724E7" w:rsidRPr="000724E7" w:rsidTr="000724E7">
        <w:trPr>
          <w:trHeight w:val="112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Формування громадянської позиції і національно-патріотичне виховання молоді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Урочисті проводи молоді Сватівщини на строкову військову службу до Збройних Сил України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березень - листопад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райдержадміністрації</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підтримка призовної молоді</w:t>
            </w:r>
          </w:p>
        </w:tc>
      </w:tr>
      <w:tr w:rsidR="000724E7" w:rsidRPr="000724E7" w:rsidTr="000724E7">
        <w:trPr>
          <w:trHeight w:val="81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Привітання обдарованої та талановитої молоді  з Новорічними та Різдвяними святами</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Проведення Новорічного свята для обдарованої та талановитої молоді</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грудень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25,0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Створення святкового Новорічного настрою у шкільної та студентської молоді</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 </w:t>
            </w:r>
          </w:p>
        </w:tc>
        <w:tc>
          <w:tcPr>
            <w:tcW w:w="15374" w:type="dxa"/>
            <w:gridSpan w:val="9"/>
            <w:tcBorders>
              <w:top w:val="single" w:sz="4" w:space="0" w:color="auto"/>
              <w:left w:val="nil"/>
              <w:bottom w:val="single" w:sz="4" w:space="0" w:color="auto"/>
              <w:right w:val="single" w:sz="4" w:space="0" w:color="000000"/>
            </w:tcBorders>
            <w:shd w:val="clear" w:color="auto" w:fill="auto"/>
            <w:hideMark/>
          </w:tcPr>
          <w:p w:rsidR="000724E7" w:rsidRPr="000724E7" w:rsidRDefault="000724E7" w:rsidP="000724E7">
            <w:pPr>
              <w:spacing w:after="0" w:line="240" w:lineRule="auto"/>
              <w:jc w:val="center"/>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Розвиток фізичної культури та спорту</w:t>
            </w:r>
          </w:p>
        </w:tc>
      </w:tr>
      <w:tr w:rsidR="000724E7" w:rsidRPr="000724E7" w:rsidTr="000724E7">
        <w:trPr>
          <w:trHeight w:val="138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76</w:t>
            </w:r>
          </w:p>
        </w:tc>
        <w:tc>
          <w:tcPr>
            <w:tcW w:w="2516"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510"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участь у зимових змаганнях обласної Спартакіади держслужбовців та посадових осіб місцевого самоврядування</w:t>
            </w:r>
          </w:p>
        </w:tc>
        <w:tc>
          <w:tcPr>
            <w:tcW w:w="1671"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лютий - березень 2020 року</w:t>
            </w:r>
          </w:p>
        </w:tc>
        <w:tc>
          <w:tcPr>
            <w:tcW w:w="903"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066"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3,5</w:t>
            </w:r>
          </w:p>
        </w:tc>
        <w:tc>
          <w:tcPr>
            <w:tcW w:w="1488"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Залучення молоді до занять спортом, виховання патріотичної гідност</w:t>
            </w:r>
          </w:p>
        </w:tc>
      </w:tr>
      <w:tr w:rsidR="000724E7" w:rsidRPr="000724E7" w:rsidTr="000724E7">
        <w:trPr>
          <w:trHeight w:val="633"/>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77</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Популяризація фізичної культури і спорту серед населення району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та проведеннярайонної Спартакіади «Тато, мама, я – спортивна сім'я»</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березень-квітень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066"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w:t>
            </w:r>
          </w:p>
        </w:tc>
        <w:tc>
          <w:tcPr>
            <w:tcW w:w="1488"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nil"/>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Зміцнення здоровя населення засобами фізичного виховання</w:t>
            </w:r>
          </w:p>
        </w:tc>
      </w:tr>
      <w:tr w:rsidR="000724E7" w:rsidRPr="000724E7" w:rsidTr="000724E7">
        <w:trPr>
          <w:trHeight w:val="406"/>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78</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Пропаганда здорового способу життя серед населення району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та проведення районної Спартакіади державних службовців</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квітень - травень2020року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3,0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Зміцнення здоровя населення засобами фізичного виховання</w:t>
            </w:r>
          </w:p>
        </w:tc>
      </w:tr>
      <w:tr w:rsidR="000724E7" w:rsidRPr="000724E7" w:rsidTr="000724E7">
        <w:trPr>
          <w:trHeight w:val="319"/>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79</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Пропаганда здорового способу життя серед населення району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Участь в обласній спартакіаді «Тато, мама, я – спортивна сім'я»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травень-червень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1,0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Зміцнення здоровя населення засобами фізичного виховання</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80</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Пропаганда здорового способу життя серед населення району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Участь у зональних змаганнях обласної Спартакіади держслужбовців та посадових осіб місцевого </w:t>
            </w:r>
            <w:r w:rsidRPr="000724E7">
              <w:rPr>
                <w:rFonts w:ascii="Times New Roman" w:eastAsia="Times New Roman" w:hAnsi="Times New Roman"/>
                <w:color w:val="000000"/>
                <w:sz w:val="20"/>
                <w:szCs w:val="32"/>
                <w:lang w:eastAsia="ru-RU"/>
              </w:rPr>
              <w:lastRenderedPageBreak/>
              <w:t>самоврядування</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lastRenderedPageBreak/>
              <w:t>травень-червень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4,0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Зміцнення здоровя населення засобами фізичного виховання</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lastRenderedPageBreak/>
              <w:t>81</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Пропаганда здорового способу життя серед населення району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Участь уфінальних змаганнях обласної Спартакіади держслужбовців та посадових осіб місцевого самоврядування</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травень-червень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4,0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Зміцнення здоровя населення засобами фізичного виховання</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82</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Пропаганда здорового способу життя серед населення району</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та проведення спортивного свята "Козацькі розваги", присвяченого Дню Захисника Вітчизни</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жовтень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2,5</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Зміцнення здоровя населення засобами фізичного виховання</w:t>
            </w:r>
          </w:p>
        </w:tc>
      </w:tr>
      <w:tr w:rsidR="000724E7" w:rsidRPr="000724E7" w:rsidTr="000724E7">
        <w:trPr>
          <w:trHeight w:val="601"/>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83</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Розвиток фізкультурно-спортивного руху і фізично - оздоровчої роботи в районі</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та проведення районних заходів, присвячених Дню фізичної культури і спорту</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вересень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7,0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популяризації здорового способу життя та занять фізичною культурою та спортом серед населення району</w:t>
            </w:r>
          </w:p>
        </w:tc>
      </w:tr>
      <w:tr w:rsidR="000724E7" w:rsidRPr="000724E7" w:rsidTr="000724E7">
        <w:trPr>
          <w:trHeight w:val="964"/>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84</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Активізація фізкультурно - спортивного руху серед населення</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Участь в обласних сільських спортивних іграх</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вересень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5,0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Формування традицій і культури здорового способу життя, залучення громадян до активних занять спортом</w:t>
            </w:r>
          </w:p>
        </w:tc>
      </w:tr>
      <w:tr w:rsidR="000724E7" w:rsidRPr="000724E7" w:rsidTr="000724E7">
        <w:trPr>
          <w:trHeight w:val="70"/>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85</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Відзначення річниці загибелівболівальників футбольного клубу "Шахтар"</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Проведення районного Кубку памяті загиблих вболівальників ФК "Шахтар"</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жовтень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1,5</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Вшанування памяті про загиблих вболівальників футбольного клубу "Шахтар"</w:t>
            </w:r>
          </w:p>
        </w:tc>
      </w:tr>
      <w:tr w:rsidR="000724E7" w:rsidRPr="000724E7" w:rsidTr="000724E7">
        <w:trPr>
          <w:trHeight w:val="2295"/>
        </w:trPr>
        <w:tc>
          <w:tcPr>
            <w:tcW w:w="503" w:type="dxa"/>
            <w:tcBorders>
              <w:top w:val="nil"/>
              <w:left w:val="single" w:sz="4" w:space="0" w:color="auto"/>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86</w:t>
            </w:r>
          </w:p>
        </w:tc>
        <w:tc>
          <w:tcPr>
            <w:tcW w:w="251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Проведення спортивного свята, нагородження кращих спортсменів</w:t>
            </w:r>
          </w:p>
        </w:tc>
        <w:tc>
          <w:tcPr>
            <w:tcW w:w="2510"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xml:space="preserve">новорічні спортивні змагання з різних видів спорту </w:t>
            </w:r>
          </w:p>
        </w:tc>
        <w:tc>
          <w:tcPr>
            <w:tcW w:w="1671"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грудень 2020 року</w:t>
            </w:r>
          </w:p>
        </w:tc>
        <w:tc>
          <w:tcPr>
            <w:tcW w:w="903"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1119"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 </w:t>
            </w:r>
          </w:p>
        </w:tc>
        <w:tc>
          <w:tcPr>
            <w:tcW w:w="1066"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9,0</w:t>
            </w:r>
          </w:p>
        </w:tc>
        <w:tc>
          <w:tcPr>
            <w:tcW w:w="1488"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b/>
                <w:bCs/>
                <w:color w:val="000000"/>
                <w:sz w:val="20"/>
                <w:szCs w:val="32"/>
                <w:lang w:eastAsia="ru-RU"/>
              </w:rPr>
            </w:pPr>
            <w:r w:rsidRPr="000724E7">
              <w:rPr>
                <w:rFonts w:ascii="Times New Roman" w:eastAsia="Times New Roman" w:hAnsi="Times New Roman"/>
                <w:b/>
                <w:bCs/>
                <w:color w:val="000000"/>
                <w:sz w:val="20"/>
                <w:szCs w:val="32"/>
                <w:lang w:eastAsia="ru-RU"/>
              </w:rPr>
              <w:t> </w:t>
            </w:r>
          </w:p>
        </w:tc>
        <w:tc>
          <w:tcPr>
            <w:tcW w:w="2134"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Сектор з питань охорони здоровя, молоді та спорту Сватівської РДА</w:t>
            </w:r>
          </w:p>
        </w:tc>
        <w:tc>
          <w:tcPr>
            <w:tcW w:w="1967" w:type="dxa"/>
            <w:tcBorders>
              <w:top w:val="nil"/>
              <w:left w:val="nil"/>
              <w:bottom w:val="single" w:sz="4" w:space="0" w:color="auto"/>
              <w:right w:val="single" w:sz="4" w:space="0" w:color="auto"/>
            </w:tcBorders>
            <w:shd w:val="clear" w:color="auto" w:fill="auto"/>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Відзначення та нагородження кращих спортсменів року, стимулювання та залучення населення до занять фізичною культурою та спортом</w:t>
            </w:r>
          </w:p>
        </w:tc>
      </w:tr>
      <w:tr w:rsidR="000724E7" w:rsidRPr="000724E7" w:rsidTr="000724E7">
        <w:trPr>
          <w:trHeight w:val="405"/>
        </w:trPr>
        <w:tc>
          <w:tcPr>
            <w:tcW w:w="15877" w:type="dxa"/>
            <w:gridSpan w:val="10"/>
            <w:tcBorders>
              <w:top w:val="single" w:sz="8" w:space="0" w:color="auto"/>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Arial CYR" w:eastAsia="Times New Roman" w:hAnsi="Arial CYR"/>
                <w:b/>
                <w:bCs/>
                <w:sz w:val="20"/>
                <w:szCs w:val="32"/>
                <w:lang w:eastAsia="ru-RU"/>
              </w:rPr>
            </w:pPr>
            <w:r w:rsidRPr="000724E7">
              <w:rPr>
                <w:rFonts w:ascii="Arial CYR" w:eastAsia="Times New Roman" w:hAnsi="Arial CYR"/>
                <w:b/>
                <w:bCs/>
                <w:sz w:val="20"/>
                <w:szCs w:val="32"/>
                <w:lang w:eastAsia="ru-RU"/>
              </w:rPr>
              <w:t>Розвиток підприємництва</w:t>
            </w:r>
          </w:p>
        </w:tc>
      </w:tr>
      <w:tr w:rsidR="000724E7" w:rsidRPr="000724E7" w:rsidTr="000724E7">
        <w:trPr>
          <w:trHeight w:val="1215"/>
        </w:trPr>
        <w:tc>
          <w:tcPr>
            <w:tcW w:w="503" w:type="dxa"/>
            <w:vMerge w:val="restart"/>
            <w:tcBorders>
              <w:top w:val="single" w:sz="4" w:space="0" w:color="auto"/>
              <w:left w:val="single" w:sz="4" w:space="0" w:color="auto"/>
              <w:bottom w:val="single" w:sz="4" w:space="0" w:color="000000"/>
              <w:right w:val="nil"/>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lastRenderedPageBreak/>
              <w:t>88</w:t>
            </w:r>
          </w:p>
        </w:tc>
        <w:tc>
          <w:tcPr>
            <w:tcW w:w="25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ефективної реалізації державної регуляторної політики</w:t>
            </w:r>
          </w:p>
        </w:tc>
        <w:tc>
          <w:tcPr>
            <w:tcW w:w="2510"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здійснення перегляду регуляторних актів, що негативно впливають на підприємництво, шляхом внесення до них змін або їх скасування</w:t>
            </w:r>
          </w:p>
        </w:tc>
        <w:tc>
          <w:tcPr>
            <w:tcW w:w="1671"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2134"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робоча група </w:t>
            </w:r>
            <w:r w:rsidRPr="000724E7">
              <w:rPr>
                <w:rFonts w:ascii="Times New Roman" w:eastAsia="Times New Roman" w:hAnsi="Times New Roman"/>
                <w:color w:val="000000"/>
                <w:sz w:val="20"/>
                <w:szCs w:val="32"/>
                <w:lang w:eastAsia="ru-RU"/>
              </w:rPr>
              <w:t>райдержадміністрації, районна рада,  виконкоми селищної та сільських рад</w:t>
            </w:r>
          </w:p>
        </w:tc>
        <w:tc>
          <w:tcPr>
            <w:tcW w:w="1967" w:type="dxa"/>
            <w:tcBorders>
              <w:top w:val="single" w:sz="4" w:space="0" w:color="auto"/>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формування ефективної нормативно-правової бази</w:t>
            </w:r>
          </w:p>
        </w:tc>
      </w:tr>
      <w:tr w:rsidR="000724E7" w:rsidRPr="000724E7" w:rsidTr="000724E7">
        <w:trPr>
          <w:trHeight w:val="1620"/>
        </w:trPr>
        <w:tc>
          <w:tcPr>
            <w:tcW w:w="503" w:type="dxa"/>
            <w:vMerge/>
            <w:tcBorders>
              <w:top w:val="single" w:sz="4" w:space="0" w:color="auto"/>
              <w:left w:val="single" w:sz="4" w:space="0" w:color="auto"/>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Оприлюднення чинних регуляторних актів райдержадміністрації, органів місцевого самоврядування та оприлюднення звітів про відстеження їх результативності на офіційних веб-сайтах та в ЗМІ</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2134"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управління економічного розвитку </w:t>
            </w:r>
            <w:r w:rsidRPr="000724E7">
              <w:rPr>
                <w:rFonts w:ascii="Times New Roman" w:eastAsia="Times New Roman" w:hAnsi="Times New Roman"/>
                <w:color w:val="000000"/>
                <w:sz w:val="20"/>
                <w:szCs w:val="32"/>
                <w:lang w:eastAsia="ru-RU"/>
              </w:rPr>
              <w:t>райдержадміністрації, районна рада, виконкоми селищної та сільських рад</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інформування громадськості про прийняття регуляторних актів</w:t>
            </w:r>
          </w:p>
        </w:tc>
      </w:tr>
      <w:tr w:rsidR="000724E7" w:rsidRPr="000724E7" w:rsidTr="000724E7">
        <w:trPr>
          <w:trHeight w:val="405"/>
        </w:trPr>
        <w:tc>
          <w:tcPr>
            <w:tcW w:w="503" w:type="dxa"/>
            <w:vMerge/>
            <w:tcBorders>
              <w:top w:val="single" w:sz="4" w:space="0" w:color="auto"/>
              <w:left w:val="single" w:sz="4" w:space="0" w:color="auto"/>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Проведення громадських слухань, «круглих столів», засідань консультативно-дорадчих органів при райдержадміністрації,органах місцевого самоврядування з обговорення проектів регуляторних актів</w:t>
            </w:r>
          </w:p>
        </w:tc>
        <w:tc>
          <w:tcPr>
            <w:tcW w:w="1671"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2134"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розробники регуляторних актів, виконкоми міської, селищної та сільських рад, управління економічного розвитку райдержадміністрації</w:t>
            </w:r>
          </w:p>
        </w:tc>
        <w:tc>
          <w:tcPr>
            <w:tcW w:w="1967"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врахування громадської думки при розробці проектів регуляторних актів</w:t>
            </w:r>
          </w:p>
        </w:tc>
      </w:tr>
      <w:tr w:rsidR="000724E7" w:rsidRPr="000724E7" w:rsidTr="000724E7">
        <w:trPr>
          <w:trHeight w:val="1395"/>
        </w:trPr>
        <w:tc>
          <w:tcPr>
            <w:tcW w:w="503" w:type="dxa"/>
            <w:vMerge/>
            <w:tcBorders>
              <w:top w:val="single" w:sz="4" w:space="0" w:color="auto"/>
              <w:left w:val="single" w:sz="4" w:space="0" w:color="auto"/>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1671"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903"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1066"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1488"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2134"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1967"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2025"/>
        </w:trPr>
        <w:tc>
          <w:tcPr>
            <w:tcW w:w="503" w:type="dxa"/>
            <w:vMerge w:val="restart"/>
            <w:tcBorders>
              <w:top w:val="nil"/>
              <w:left w:val="single" w:sz="4" w:space="0" w:color="auto"/>
              <w:bottom w:val="single" w:sz="4" w:space="0" w:color="000000"/>
              <w:right w:val="nil"/>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89</w:t>
            </w:r>
          </w:p>
        </w:tc>
        <w:tc>
          <w:tcPr>
            <w:tcW w:w="2516"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Інформаційно-ресурсне забезпечення суб'єктів підприємницької діяльності</w:t>
            </w: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Постійне оновлення районної бази даних незадіяних приміщень виробничих площ, обладнання, устаткування, об’єктів незавершеного будівництва державної і комунальної власності та розміщення на веб-сторінці райдержадміністрації</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2134"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економічного розвитку райдержадміністрації</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матеріально – технічного оснащення суб’єктів малого і середнього бізнесу</w:t>
            </w:r>
          </w:p>
        </w:tc>
      </w:tr>
      <w:tr w:rsidR="000724E7" w:rsidRPr="000724E7" w:rsidTr="000724E7">
        <w:trPr>
          <w:trHeight w:val="1620"/>
        </w:trPr>
        <w:tc>
          <w:tcPr>
            <w:tcW w:w="503" w:type="dxa"/>
            <w:vMerge/>
            <w:tcBorders>
              <w:top w:val="nil"/>
              <w:left w:val="single" w:sz="4" w:space="0" w:color="auto"/>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Організація та проведення конференцій, навчальних і практичних семінарів, лекцій, тренінгів, вебінарів тощо за участю суб’єктів малого та середнього підприємництва</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2134"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економічного розвитку райдержадміністрації, місцева громадська організація «Спілка підприємців Сватівського району»</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підвищення обізнаності  суб’єктів підприємництва</w:t>
            </w:r>
          </w:p>
        </w:tc>
      </w:tr>
      <w:tr w:rsidR="000724E7" w:rsidRPr="000724E7" w:rsidTr="000724E7">
        <w:trPr>
          <w:trHeight w:val="1245"/>
        </w:trPr>
        <w:tc>
          <w:tcPr>
            <w:tcW w:w="503" w:type="dxa"/>
            <w:vMerge/>
            <w:tcBorders>
              <w:top w:val="nil"/>
              <w:left w:val="single" w:sz="4" w:space="0" w:color="auto"/>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Забезпечення ефективного функціонування в районі телефонної «гарячої лінії» для підприємців</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2134"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економічного розвитку райдержадміністрації</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оперативне вирішення проблемних питань</w:t>
            </w:r>
          </w:p>
        </w:tc>
      </w:tr>
      <w:tr w:rsidR="000724E7" w:rsidRPr="000724E7" w:rsidTr="000724E7">
        <w:trPr>
          <w:trHeight w:val="405"/>
        </w:trPr>
        <w:tc>
          <w:tcPr>
            <w:tcW w:w="503" w:type="dxa"/>
            <w:vMerge w:val="restart"/>
            <w:tcBorders>
              <w:top w:val="nil"/>
              <w:left w:val="single" w:sz="4" w:space="0" w:color="auto"/>
              <w:bottom w:val="single" w:sz="4" w:space="0" w:color="000000"/>
              <w:right w:val="nil"/>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90</w:t>
            </w:r>
          </w:p>
        </w:tc>
        <w:tc>
          <w:tcPr>
            <w:tcW w:w="2516"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Залучення молоді та незайнятого населення до підприємницької діяльності;</w:t>
            </w:r>
          </w:p>
        </w:tc>
        <w:tc>
          <w:tcPr>
            <w:tcW w:w="2510"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Організація професійного навчання безробітних за навчальними планами та програмами, що сприяють розвитку малого підприємництва та започаткуванню власної справи</w:t>
            </w:r>
          </w:p>
        </w:tc>
        <w:tc>
          <w:tcPr>
            <w:tcW w:w="1671"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районний центр зайнятості </w:t>
            </w:r>
          </w:p>
        </w:tc>
        <w:tc>
          <w:tcPr>
            <w:tcW w:w="1967" w:type="dxa"/>
            <w:vMerge w:val="restart"/>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збільшення кількості суб’єктів малого і середнього підприємництва та підвищення рівня зайнятості населення</w:t>
            </w:r>
          </w:p>
        </w:tc>
      </w:tr>
      <w:tr w:rsidR="000724E7" w:rsidRPr="000724E7" w:rsidTr="000724E7">
        <w:trPr>
          <w:trHeight w:val="405"/>
        </w:trPr>
        <w:tc>
          <w:tcPr>
            <w:tcW w:w="503" w:type="dxa"/>
            <w:vMerge/>
            <w:tcBorders>
              <w:top w:val="nil"/>
              <w:left w:val="single" w:sz="4" w:space="0" w:color="auto"/>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1671"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903"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1119"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1066"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p>
        </w:tc>
        <w:tc>
          <w:tcPr>
            <w:tcW w:w="1488"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134"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1967"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r>
      <w:tr w:rsidR="000724E7" w:rsidRPr="000724E7" w:rsidTr="000724E7">
        <w:trPr>
          <w:trHeight w:val="2025"/>
        </w:trPr>
        <w:tc>
          <w:tcPr>
            <w:tcW w:w="503" w:type="dxa"/>
            <w:vMerge/>
            <w:tcBorders>
              <w:top w:val="nil"/>
              <w:left w:val="single" w:sz="4" w:space="0" w:color="auto"/>
              <w:bottom w:val="single" w:sz="4" w:space="0" w:color="000000"/>
              <w:right w:val="nil"/>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6" w:type="dxa"/>
            <w:vMerge/>
            <w:tcBorders>
              <w:top w:val="nil"/>
              <w:left w:val="single" w:sz="4" w:space="0" w:color="auto"/>
              <w:bottom w:val="single" w:sz="4" w:space="0" w:color="auto"/>
              <w:right w:val="single" w:sz="4" w:space="0" w:color="auto"/>
            </w:tcBorders>
            <w:vAlign w:val="center"/>
            <w:hideMark/>
          </w:tcPr>
          <w:p w:rsidR="000724E7" w:rsidRPr="000724E7" w:rsidRDefault="000724E7" w:rsidP="000724E7">
            <w:pPr>
              <w:spacing w:after="0" w:line="240" w:lineRule="auto"/>
              <w:rPr>
                <w:rFonts w:ascii="Times New Roman" w:eastAsia="Times New Roman" w:hAnsi="Times New Roman"/>
                <w:sz w:val="20"/>
                <w:szCs w:val="32"/>
                <w:lang w:eastAsia="ru-RU"/>
              </w:rPr>
            </w:pP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Організація та проведення: семінарів з орієнтації на підприємницьку діяльність, презентацій професій за тематикою, пов’язаною з підприємництвом і самозайнятістю, семінарів із загальних основ підприємницької діяльності</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w:t>
            </w:r>
          </w:p>
        </w:tc>
        <w:tc>
          <w:tcPr>
            <w:tcW w:w="2134"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 xml:space="preserve">районний центр зайнятості </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інформування населення району щодо можливості започаткування власної справи</w:t>
            </w:r>
          </w:p>
        </w:tc>
      </w:tr>
      <w:tr w:rsidR="000724E7" w:rsidRPr="000724E7" w:rsidTr="000724E7">
        <w:trPr>
          <w:trHeight w:val="1215"/>
        </w:trPr>
        <w:tc>
          <w:tcPr>
            <w:tcW w:w="503" w:type="dxa"/>
            <w:tcBorders>
              <w:top w:val="nil"/>
              <w:left w:val="single" w:sz="4" w:space="0" w:color="auto"/>
              <w:bottom w:val="single" w:sz="4" w:space="0" w:color="auto"/>
              <w:right w:val="nil"/>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91</w:t>
            </w:r>
          </w:p>
        </w:tc>
        <w:tc>
          <w:tcPr>
            <w:tcW w:w="2516" w:type="dxa"/>
            <w:tcBorders>
              <w:top w:val="nil"/>
              <w:left w:val="single" w:sz="4" w:space="0" w:color="auto"/>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Покращення іміджу малого і середнього підприємництва</w:t>
            </w:r>
          </w:p>
        </w:tc>
        <w:tc>
          <w:tcPr>
            <w:tcW w:w="2510"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Організація та проведення урочистих заходів, присвячених до Дня підприємця</w:t>
            </w:r>
          </w:p>
        </w:tc>
        <w:tc>
          <w:tcPr>
            <w:tcW w:w="1671"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2020 рік</w:t>
            </w:r>
          </w:p>
        </w:tc>
        <w:tc>
          <w:tcPr>
            <w:tcW w:w="903"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119"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066"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1488"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0</w:t>
            </w:r>
          </w:p>
        </w:tc>
        <w:tc>
          <w:tcPr>
            <w:tcW w:w="2134"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sz w:val="20"/>
                <w:szCs w:val="32"/>
                <w:lang w:eastAsia="ru-RU"/>
              </w:rPr>
            </w:pPr>
            <w:r w:rsidRPr="000724E7">
              <w:rPr>
                <w:rFonts w:ascii="Times New Roman" w:eastAsia="Times New Roman" w:hAnsi="Times New Roman"/>
                <w:sz w:val="20"/>
                <w:szCs w:val="32"/>
                <w:lang w:eastAsia="ru-RU"/>
              </w:rPr>
              <w:t>управління економічного розвитку райдержадміністрації,</w:t>
            </w:r>
            <w:r w:rsidRPr="000724E7">
              <w:rPr>
                <w:rFonts w:ascii="Times New Roman" w:eastAsia="Times New Roman" w:hAnsi="Times New Roman"/>
                <w:color w:val="000000"/>
                <w:sz w:val="20"/>
                <w:szCs w:val="32"/>
                <w:lang w:eastAsia="ru-RU"/>
              </w:rPr>
              <w:t xml:space="preserve"> виконком міської ради</w:t>
            </w:r>
          </w:p>
        </w:tc>
        <w:tc>
          <w:tcPr>
            <w:tcW w:w="1967" w:type="dxa"/>
            <w:tcBorders>
              <w:top w:val="nil"/>
              <w:left w:val="nil"/>
              <w:bottom w:val="single" w:sz="4" w:space="0" w:color="auto"/>
              <w:right w:val="single" w:sz="4" w:space="0" w:color="auto"/>
            </w:tcBorders>
            <w:shd w:val="clear" w:color="000000" w:fill="FFFFFF"/>
            <w:hideMark/>
          </w:tcPr>
          <w:p w:rsidR="000724E7" w:rsidRPr="000724E7" w:rsidRDefault="000724E7" w:rsidP="000724E7">
            <w:pPr>
              <w:spacing w:after="0" w:line="240" w:lineRule="auto"/>
              <w:rPr>
                <w:rFonts w:ascii="Times New Roman" w:eastAsia="Times New Roman" w:hAnsi="Times New Roman"/>
                <w:color w:val="000000"/>
                <w:sz w:val="20"/>
                <w:szCs w:val="32"/>
                <w:lang w:eastAsia="ru-RU"/>
              </w:rPr>
            </w:pPr>
            <w:r w:rsidRPr="000724E7">
              <w:rPr>
                <w:rFonts w:ascii="Times New Roman" w:eastAsia="Times New Roman" w:hAnsi="Times New Roman"/>
                <w:color w:val="000000"/>
                <w:sz w:val="20"/>
                <w:szCs w:val="32"/>
                <w:lang w:eastAsia="ru-RU"/>
              </w:rPr>
              <w:t>відзначення кращих підприємціврайону</w:t>
            </w:r>
          </w:p>
        </w:tc>
      </w:tr>
      <w:tr w:rsidR="000724E7" w:rsidRPr="000724E7" w:rsidTr="006A5054">
        <w:trPr>
          <w:trHeight w:val="70"/>
        </w:trPr>
        <w:tc>
          <w:tcPr>
            <w:tcW w:w="503"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2516"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2510"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671"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903"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119"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066"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488"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2134"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967"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r>
      <w:tr w:rsidR="000724E7" w:rsidRPr="000724E7" w:rsidTr="000724E7">
        <w:trPr>
          <w:trHeight w:val="405"/>
        </w:trPr>
        <w:tc>
          <w:tcPr>
            <w:tcW w:w="503"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c>
          <w:tcPr>
            <w:tcW w:w="13407" w:type="dxa"/>
            <w:gridSpan w:val="8"/>
            <w:tcBorders>
              <w:top w:val="nil"/>
              <w:left w:val="nil"/>
              <w:bottom w:val="nil"/>
              <w:right w:val="nil"/>
            </w:tcBorders>
            <w:shd w:val="clear" w:color="auto" w:fill="auto"/>
            <w:noWrap/>
            <w:vAlign w:val="bottom"/>
            <w:hideMark/>
          </w:tcPr>
          <w:p w:rsidR="000724E7" w:rsidRPr="000724E7" w:rsidRDefault="000724E7" w:rsidP="000724E7">
            <w:pPr>
              <w:spacing w:after="0" w:line="240" w:lineRule="auto"/>
              <w:jc w:val="center"/>
              <w:rPr>
                <w:rFonts w:ascii="Arial CYR" w:eastAsia="Times New Roman" w:hAnsi="Arial CYR"/>
                <w:sz w:val="20"/>
                <w:szCs w:val="32"/>
                <w:lang w:eastAsia="ru-RU"/>
              </w:rPr>
            </w:pPr>
            <w:r w:rsidRPr="000724E7">
              <w:rPr>
                <w:rFonts w:ascii="Arial CYR" w:eastAsia="Times New Roman" w:hAnsi="Arial CYR"/>
                <w:sz w:val="20"/>
                <w:szCs w:val="32"/>
                <w:lang w:eastAsia="ru-RU"/>
              </w:rPr>
              <w:t xml:space="preserve">Керуючий справами районної ради                                                                                                             </w:t>
            </w:r>
            <w:r w:rsidRPr="000724E7">
              <w:rPr>
                <w:rFonts w:ascii="Arial CYR" w:eastAsia="Times New Roman" w:hAnsi="Arial CYR"/>
                <w:b/>
                <w:bCs/>
                <w:sz w:val="20"/>
                <w:szCs w:val="32"/>
                <w:lang w:eastAsia="ru-RU"/>
              </w:rPr>
              <w:t>Ольга ЯНГОЛЕНКО</w:t>
            </w:r>
          </w:p>
        </w:tc>
        <w:tc>
          <w:tcPr>
            <w:tcW w:w="1967" w:type="dxa"/>
            <w:tcBorders>
              <w:top w:val="nil"/>
              <w:left w:val="nil"/>
              <w:bottom w:val="nil"/>
              <w:right w:val="nil"/>
            </w:tcBorders>
            <w:shd w:val="clear" w:color="auto" w:fill="auto"/>
            <w:noWrap/>
            <w:vAlign w:val="bottom"/>
            <w:hideMark/>
          </w:tcPr>
          <w:p w:rsidR="000724E7" w:rsidRPr="000724E7" w:rsidRDefault="000724E7" w:rsidP="000724E7">
            <w:pPr>
              <w:spacing w:after="0" w:line="240" w:lineRule="auto"/>
              <w:rPr>
                <w:rFonts w:ascii="Arial CYR" w:eastAsia="Times New Roman" w:hAnsi="Arial CYR"/>
                <w:sz w:val="20"/>
                <w:szCs w:val="32"/>
                <w:lang w:eastAsia="ru-RU"/>
              </w:rPr>
            </w:pPr>
          </w:p>
        </w:tc>
      </w:tr>
    </w:tbl>
    <w:p w:rsidR="006A5054" w:rsidRDefault="006A5054" w:rsidP="006A5054">
      <w:pPr>
        <w:widowControl w:val="0"/>
        <w:tabs>
          <w:tab w:val="left" w:pos="-90"/>
          <w:tab w:val="left" w:pos="0"/>
        </w:tabs>
        <w:spacing w:after="0" w:line="240" w:lineRule="auto"/>
        <w:contextualSpacing/>
        <w:jc w:val="both"/>
        <w:rPr>
          <w:rFonts w:ascii="Times New Roman" w:hAnsi="Times New Roman"/>
          <w:sz w:val="28"/>
          <w:szCs w:val="28"/>
          <w:lang w:val="uk-UA"/>
        </w:rPr>
        <w:sectPr w:rsidR="006A5054" w:rsidSect="000724E7">
          <w:pgSz w:w="16838" w:h="11906" w:orient="landscape"/>
          <w:pgMar w:top="709" w:right="851" w:bottom="567" w:left="851" w:header="709" w:footer="709" w:gutter="0"/>
          <w:pgNumType w:start="0"/>
          <w:cols w:space="708"/>
          <w:titlePg/>
          <w:docGrid w:linePitch="360"/>
        </w:sectPr>
      </w:pPr>
    </w:p>
    <w:tbl>
      <w:tblPr>
        <w:tblW w:w="10646" w:type="dxa"/>
        <w:tblInd w:w="93" w:type="dxa"/>
        <w:tblLook w:val="04A0"/>
      </w:tblPr>
      <w:tblGrid>
        <w:gridCol w:w="580"/>
        <w:gridCol w:w="5389"/>
        <w:gridCol w:w="1620"/>
        <w:gridCol w:w="3057"/>
      </w:tblGrid>
      <w:tr w:rsidR="006A5054" w:rsidRPr="006A5054" w:rsidTr="006A5054">
        <w:trPr>
          <w:trHeight w:val="315"/>
        </w:trPr>
        <w:tc>
          <w:tcPr>
            <w:tcW w:w="58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color w:val="000000"/>
                <w:sz w:val="21"/>
                <w:szCs w:val="21"/>
                <w:lang w:eastAsia="ru-RU"/>
              </w:rPr>
            </w:pPr>
            <w:r w:rsidRPr="006A5054">
              <w:rPr>
                <w:rFonts w:ascii="Times New Roman" w:eastAsia="Times New Roman" w:hAnsi="Times New Roman"/>
                <w:color w:val="000000"/>
                <w:sz w:val="21"/>
                <w:szCs w:val="21"/>
                <w:lang w:eastAsia="ru-RU"/>
              </w:rPr>
              <w:lastRenderedPageBreak/>
              <w:t> </w:t>
            </w:r>
          </w:p>
        </w:tc>
        <w:tc>
          <w:tcPr>
            <w:tcW w:w="5389"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color w:val="000000"/>
                <w:sz w:val="21"/>
                <w:szCs w:val="21"/>
                <w:lang w:eastAsia="ru-RU"/>
              </w:rPr>
            </w:pPr>
            <w:r w:rsidRPr="006A5054">
              <w:rPr>
                <w:rFonts w:ascii="Times New Roman" w:eastAsia="Times New Roman" w:hAnsi="Times New Roman"/>
                <w:color w:val="000000"/>
                <w:sz w:val="21"/>
                <w:szCs w:val="21"/>
                <w:lang w:eastAsia="ru-RU"/>
              </w:rPr>
              <w:t> </w:t>
            </w:r>
          </w:p>
        </w:tc>
        <w:tc>
          <w:tcPr>
            <w:tcW w:w="162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color w:val="000000"/>
                <w:sz w:val="21"/>
                <w:szCs w:val="21"/>
                <w:lang w:eastAsia="ru-RU"/>
              </w:rPr>
            </w:pPr>
            <w:r w:rsidRPr="006A5054">
              <w:rPr>
                <w:rFonts w:ascii="Times New Roman" w:eastAsia="Times New Roman" w:hAnsi="Times New Roman"/>
                <w:color w:val="000000"/>
                <w:sz w:val="21"/>
                <w:szCs w:val="21"/>
                <w:lang w:eastAsia="ru-RU"/>
              </w:rPr>
              <w:t> </w:t>
            </w:r>
          </w:p>
        </w:tc>
        <w:tc>
          <w:tcPr>
            <w:tcW w:w="3057" w:type="dxa"/>
            <w:tcBorders>
              <w:top w:val="nil"/>
              <w:left w:val="nil"/>
              <w:bottom w:val="nil"/>
              <w:right w:val="nil"/>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Додаток 3 до Програми</w:t>
            </w:r>
          </w:p>
        </w:tc>
      </w:tr>
      <w:tr w:rsidR="006A5054" w:rsidRPr="006A5054" w:rsidTr="006A5054">
        <w:trPr>
          <w:trHeight w:val="270"/>
        </w:trPr>
        <w:tc>
          <w:tcPr>
            <w:tcW w:w="58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color w:val="000000"/>
                <w:sz w:val="21"/>
                <w:szCs w:val="21"/>
                <w:lang w:eastAsia="ru-RU"/>
              </w:rPr>
            </w:pPr>
            <w:r w:rsidRPr="006A5054">
              <w:rPr>
                <w:rFonts w:ascii="Times New Roman" w:eastAsia="Times New Roman" w:hAnsi="Times New Roman"/>
                <w:color w:val="000000"/>
                <w:sz w:val="21"/>
                <w:szCs w:val="21"/>
                <w:lang w:eastAsia="ru-RU"/>
              </w:rPr>
              <w:t> </w:t>
            </w:r>
          </w:p>
        </w:tc>
        <w:tc>
          <w:tcPr>
            <w:tcW w:w="5389"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color w:val="000000"/>
                <w:sz w:val="21"/>
                <w:szCs w:val="21"/>
                <w:lang w:eastAsia="ru-RU"/>
              </w:rPr>
            </w:pPr>
            <w:r w:rsidRPr="006A5054">
              <w:rPr>
                <w:rFonts w:ascii="Times New Roman" w:eastAsia="Times New Roman" w:hAnsi="Times New Roman"/>
                <w:color w:val="000000"/>
                <w:sz w:val="21"/>
                <w:szCs w:val="21"/>
                <w:lang w:eastAsia="ru-RU"/>
              </w:rPr>
              <w:t> </w:t>
            </w:r>
          </w:p>
        </w:tc>
        <w:tc>
          <w:tcPr>
            <w:tcW w:w="162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color w:val="000000"/>
                <w:sz w:val="21"/>
                <w:szCs w:val="21"/>
                <w:lang w:eastAsia="ru-RU"/>
              </w:rPr>
            </w:pPr>
            <w:r w:rsidRPr="006A5054">
              <w:rPr>
                <w:rFonts w:ascii="Times New Roman" w:eastAsia="Times New Roman" w:hAnsi="Times New Roman"/>
                <w:color w:val="000000"/>
                <w:sz w:val="21"/>
                <w:szCs w:val="21"/>
                <w:lang w:eastAsia="ru-RU"/>
              </w:rPr>
              <w:t> </w:t>
            </w:r>
          </w:p>
        </w:tc>
        <w:tc>
          <w:tcPr>
            <w:tcW w:w="3057" w:type="dxa"/>
            <w:tcBorders>
              <w:top w:val="nil"/>
              <w:left w:val="nil"/>
              <w:bottom w:val="nil"/>
              <w:right w:val="nil"/>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color w:val="000000"/>
                <w:sz w:val="21"/>
                <w:szCs w:val="21"/>
                <w:lang w:eastAsia="ru-RU"/>
              </w:rPr>
            </w:pPr>
            <w:r w:rsidRPr="006A5054">
              <w:rPr>
                <w:rFonts w:ascii="Times New Roman" w:eastAsia="Times New Roman" w:hAnsi="Times New Roman"/>
                <w:color w:val="000000"/>
                <w:sz w:val="21"/>
                <w:szCs w:val="21"/>
                <w:lang w:eastAsia="ru-RU"/>
              </w:rPr>
              <w:t> </w:t>
            </w:r>
          </w:p>
        </w:tc>
      </w:tr>
      <w:tr w:rsidR="006A5054" w:rsidRPr="006A5054" w:rsidTr="006A5054">
        <w:trPr>
          <w:trHeight w:val="375"/>
        </w:trPr>
        <w:tc>
          <w:tcPr>
            <w:tcW w:w="10646" w:type="dxa"/>
            <w:gridSpan w:val="4"/>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b/>
                <w:bCs/>
                <w:color w:val="000000"/>
                <w:sz w:val="28"/>
                <w:szCs w:val="28"/>
                <w:lang w:eastAsia="ru-RU"/>
              </w:rPr>
            </w:pPr>
            <w:r w:rsidRPr="006A5054">
              <w:rPr>
                <w:rFonts w:ascii="Times New Roman" w:eastAsia="Times New Roman" w:hAnsi="Times New Roman"/>
                <w:b/>
                <w:bCs/>
                <w:color w:val="000000"/>
                <w:sz w:val="28"/>
                <w:szCs w:val="28"/>
                <w:lang w:eastAsia="ru-RU"/>
              </w:rPr>
              <w:t>Перелік регіональних (цільових) програм,  які передбачається реалізувати у 2020 році по Сватівському району</w:t>
            </w:r>
          </w:p>
        </w:tc>
      </w:tr>
      <w:tr w:rsidR="006A5054" w:rsidRPr="006A5054" w:rsidTr="006A5054">
        <w:trPr>
          <w:trHeight w:val="270"/>
        </w:trPr>
        <w:tc>
          <w:tcPr>
            <w:tcW w:w="580"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b/>
                <w:bCs/>
                <w:color w:val="000000"/>
                <w:sz w:val="21"/>
                <w:szCs w:val="21"/>
                <w:lang w:eastAsia="ru-RU"/>
              </w:rPr>
            </w:pPr>
            <w:r w:rsidRPr="006A5054">
              <w:rPr>
                <w:rFonts w:ascii="Times New Roman" w:eastAsia="Times New Roman" w:hAnsi="Times New Roman"/>
                <w:b/>
                <w:bCs/>
                <w:color w:val="000000"/>
                <w:sz w:val="21"/>
                <w:szCs w:val="21"/>
                <w:lang w:eastAsia="ru-RU"/>
              </w:rPr>
              <w:t> </w:t>
            </w:r>
          </w:p>
        </w:tc>
        <w:tc>
          <w:tcPr>
            <w:tcW w:w="5389"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b/>
                <w:bCs/>
                <w:color w:val="000000"/>
                <w:sz w:val="21"/>
                <w:szCs w:val="21"/>
                <w:lang w:eastAsia="ru-RU"/>
              </w:rPr>
            </w:pPr>
            <w:r w:rsidRPr="006A5054">
              <w:rPr>
                <w:rFonts w:ascii="Times New Roman" w:eastAsia="Times New Roman" w:hAnsi="Times New Roman"/>
                <w:b/>
                <w:bCs/>
                <w:color w:val="000000"/>
                <w:sz w:val="21"/>
                <w:szCs w:val="21"/>
                <w:lang w:eastAsia="ru-RU"/>
              </w:rPr>
              <w:t> </w:t>
            </w:r>
          </w:p>
        </w:tc>
        <w:tc>
          <w:tcPr>
            <w:tcW w:w="1620"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b/>
                <w:bCs/>
                <w:color w:val="000000"/>
                <w:sz w:val="21"/>
                <w:szCs w:val="21"/>
                <w:lang w:eastAsia="ru-RU"/>
              </w:rPr>
            </w:pPr>
            <w:r w:rsidRPr="006A5054">
              <w:rPr>
                <w:rFonts w:ascii="Times New Roman" w:eastAsia="Times New Roman" w:hAnsi="Times New Roman"/>
                <w:b/>
                <w:bCs/>
                <w:color w:val="000000"/>
                <w:sz w:val="21"/>
                <w:szCs w:val="21"/>
                <w:lang w:eastAsia="ru-RU"/>
              </w:rPr>
              <w:t> </w:t>
            </w:r>
          </w:p>
        </w:tc>
        <w:tc>
          <w:tcPr>
            <w:tcW w:w="3057" w:type="dxa"/>
            <w:tcBorders>
              <w:top w:val="nil"/>
              <w:left w:val="nil"/>
              <w:bottom w:val="nil"/>
              <w:right w:val="nil"/>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b/>
                <w:bCs/>
                <w:color w:val="000000"/>
                <w:sz w:val="21"/>
                <w:szCs w:val="21"/>
                <w:lang w:eastAsia="ru-RU"/>
              </w:rPr>
            </w:pPr>
            <w:r w:rsidRPr="006A5054">
              <w:rPr>
                <w:rFonts w:ascii="Times New Roman" w:eastAsia="Times New Roman" w:hAnsi="Times New Roman"/>
                <w:b/>
                <w:bCs/>
                <w:color w:val="000000"/>
                <w:sz w:val="21"/>
                <w:szCs w:val="21"/>
                <w:lang w:eastAsia="ru-RU"/>
              </w:rPr>
              <w:t> </w:t>
            </w:r>
          </w:p>
        </w:tc>
      </w:tr>
      <w:tr w:rsidR="006A5054" w:rsidRPr="006A5054" w:rsidTr="006A5054">
        <w:trPr>
          <w:trHeight w:val="94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b/>
                <w:bCs/>
                <w:color w:val="000000"/>
                <w:sz w:val="24"/>
                <w:szCs w:val="24"/>
                <w:lang w:eastAsia="ru-RU"/>
              </w:rPr>
            </w:pPr>
            <w:r w:rsidRPr="006A5054">
              <w:rPr>
                <w:rFonts w:ascii="Times New Roman" w:eastAsia="Times New Roman" w:hAnsi="Times New Roman"/>
                <w:b/>
                <w:bCs/>
                <w:color w:val="000000"/>
                <w:sz w:val="24"/>
                <w:szCs w:val="24"/>
                <w:lang w:eastAsia="ru-RU"/>
              </w:rPr>
              <w:t>№ з/п</w:t>
            </w:r>
          </w:p>
        </w:tc>
        <w:tc>
          <w:tcPr>
            <w:tcW w:w="5389" w:type="dxa"/>
            <w:tcBorders>
              <w:top w:val="single" w:sz="4" w:space="0" w:color="auto"/>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b/>
                <w:bCs/>
                <w:color w:val="000000"/>
                <w:sz w:val="24"/>
                <w:szCs w:val="24"/>
                <w:lang w:eastAsia="ru-RU"/>
              </w:rPr>
            </w:pPr>
            <w:r w:rsidRPr="006A5054">
              <w:rPr>
                <w:rFonts w:ascii="Times New Roman" w:eastAsia="Times New Roman" w:hAnsi="Times New Roman"/>
                <w:b/>
                <w:bCs/>
                <w:color w:val="000000"/>
                <w:sz w:val="24"/>
                <w:szCs w:val="24"/>
                <w:lang w:eastAsia="ru-RU"/>
              </w:rPr>
              <w:t>Назва регіональної (цільової) програми,</w:t>
            </w:r>
            <w:r w:rsidRPr="006A5054">
              <w:rPr>
                <w:rFonts w:ascii="Times New Roman" w:eastAsia="Times New Roman" w:hAnsi="Times New Roman"/>
                <w:b/>
                <w:bCs/>
                <w:color w:val="000000"/>
                <w:sz w:val="24"/>
                <w:szCs w:val="24"/>
                <w:lang w:eastAsia="ru-RU"/>
              </w:rPr>
              <w:br/>
              <w:t>коли та яким документом затверджена</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b/>
                <w:bCs/>
                <w:color w:val="000000"/>
                <w:sz w:val="24"/>
                <w:szCs w:val="24"/>
                <w:lang w:eastAsia="ru-RU"/>
              </w:rPr>
            </w:pPr>
            <w:r w:rsidRPr="006A5054">
              <w:rPr>
                <w:rFonts w:ascii="Times New Roman" w:eastAsia="Times New Roman" w:hAnsi="Times New Roman"/>
                <w:b/>
                <w:bCs/>
                <w:color w:val="000000"/>
                <w:sz w:val="24"/>
                <w:szCs w:val="24"/>
                <w:lang w:eastAsia="ru-RU"/>
              </w:rPr>
              <w:t>Строк</w:t>
            </w:r>
            <w:r w:rsidRPr="006A5054">
              <w:rPr>
                <w:rFonts w:ascii="Times New Roman" w:eastAsia="Times New Roman" w:hAnsi="Times New Roman"/>
                <w:b/>
                <w:bCs/>
                <w:color w:val="000000"/>
                <w:sz w:val="24"/>
                <w:szCs w:val="24"/>
                <w:lang w:eastAsia="ru-RU"/>
              </w:rPr>
              <w:br/>
              <w:t>виконання</w:t>
            </w:r>
          </w:p>
        </w:tc>
        <w:tc>
          <w:tcPr>
            <w:tcW w:w="3057" w:type="dxa"/>
            <w:tcBorders>
              <w:top w:val="single" w:sz="4" w:space="0" w:color="auto"/>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b/>
                <w:bCs/>
                <w:color w:val="000000"/>
                <w:sz w:val="24"/>
                <w:szCs w:val="24"/>
                <w:lang w:eastAsia="ru-RU"/>
              </w:rPr>
            </w:pPr>
            <w:r w:rsidRPr="006A5054">
              <w:rPr>
                <w:rFonts w:ascii="Times New Roman" w:eastAsia="Times New Roman" w:hAnsi="Times New Roman"/>
                <w:b/>
                <w:bCs/>
                <w:color w:val="000000"/>
                <w:sz w:val="24"/>
                <w:szCs w:val="24"/>
                <w:lang w:eastAsia="ru-RU"/>
              </w:rPr>
              <w:t>Головний</w:t>
            </w:r>
            <w:r w:rsidRPr="006A5054">
              <w:rPr>
                <w:rFonts w:ascii="Times New Roman" w:eastAsia="Times New Roman" w:hAnsi="Times New Roman"/>
                <w:b/>
                <w:bCs/>
                <w:color w:val="000000"/>
                <w:sz w:val="24"/>
                <w:szCs w:val="24"/>
                <w:lang w:eastAsia="ru-RU"/>
              </w:rPr>
              <w:br/>
              <w:t xml:space="preserve">виконавець </w:t>
            </w:r>
          </w:p>
        </w:tc>
      </w:tr>
      <w:tr w:rsidR="006A5054" w:rsidRPr="006A5054" w:rsidTr="006A5054">
        <w:trPr>
          <w:trHeight w:val="135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підтримки індивідуального житлового будівництва на селі та покращення умов життєзабезпечення сільського населення «Власний дім» на 2017-2022 роки. Рішення 17/11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2017-2022</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Відділ містобудування, архітектури та житлово-комунального господарства райдержадміністрації </w:t>
            </w:r>
          </w:p>
        </w:tc>
      </w:tr>
      <w:tr w:rsidR="006A5054" w:rsidRPr="006A5054" w:rsidTr="006A5054">
        <w:trPr>
          <w:trHeight w:val="93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Стратегія економічного та соціального розвитку Сватівського району Луганської області на період до 2020 року. Рішення</w:t>
            </w:r>
            <w:r w:rsidRPr="006A5054">
              <w:rPr>
                <w:rFonts w:ascii="Times New Roman" w:eastAsia="Times New Roman" w:hAnsi="Times New Roman"/>
                <w:sz w:val="24"/>
                <w:szCs w:val="24"/>
                <w:lang w:eastAsia="ru-RU"/>
              </w:rPr>
              <w:br/>
              <w:t>21/3 від 26.02.2013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економічного розвитку РДА</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покращення якості соціального обслуговування громадян Сватівського району на 2019-2020 роки. Рішення 39/12 від 05.09.2019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райдержадміністрації</w:t>
            </w:r>
          </w:p>
        </w:tc>
      </w:tr>
      <w:tr w:rsidR="006A5054" w:rsidRPr="006A5054" w:rsidTr="006A5054">
        <w:trPr>
          <w:trHeight w:val="115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соціального супроводу сімей,  які опинилися в складних життєвих обставинах на 2015-2020 роки, затверджена рішенням сесії від 18.02.2015</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2015-2020 </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Сватівський РЦСССДМ</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5</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надання одноразової матеріальної допомоги за рахунок коштів районного бюджету на 2018-2022 роки. Рішення 24/7 від 23.11.2017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2018-2022</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райдержадміністрації</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6</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розвитку туризму в Сватівському районі на 2014-2020 роки. Рішення 28/7 від 03.04.2014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2014-2020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економічного розвитку РДА</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7</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розвитку міжрегіональних культурних зв’язків на 2018-2020 роки. Рішення 24/9 від 23.11.2017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культури Сватівської райдержадміністрації</w:t>
            </w:r>
          </w:p>
        </w:tc>
      </w:tr>
      <w:tr w:rsidR="006A5054" w:rsidRPr="006A5054" w:rsidTr="006A5054">
        <w:trPr>
          <w:trHeight w:val="85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8</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розвитку екологічної мережі  Сватівського району (2-й етап) на 2014-2020 роки. Рішення 28/8 від 03.04.2014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2014-2020  </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містобудування архітектури та ЖКГ РДА</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9</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розвитку та підтримки малого і середнього підприємництва в Сватівському районі на 2018-2020 роки. Рішення 25/4 від 20.12.2017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2018-2020 </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економічного розвитку Сватівської райдержадміністрації</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10</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реформування і розвитку житлово-комунального господарства та будівництва в Сватівському районі на 2015-2020 роки. Рішення 35/4 від 18.02.2015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2015-2020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відділ містобудування архітектури та ЖКГ РДА </w:t>
            </w:r>
          </w:p>
        </w:tc>
      </w:tr>
      <w:tr w:rsidR="006A5054" w:rsidRPr="006A5054" w:rsidTr="006A5054">
        <w:trPr>
          <w:trHeight w:val="126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11</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увічнення пам’яті, пошуку і впорядкування поховань осіб, які загинули чи померли внаслідок воєн, депортацій та політичних репресій у Сватівському районі на 2018-2020 роки. Рішення 25/6 від 20.12.2017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Відділ культури райдержадміністрації</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lastRenderedPageBreak/>
              <w:t>12</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про районне замовлення для навчання медичних спеціалістів в ДЗ «Луганський державний медичний університет» на 2018-2024 роки. Рішення 25/11 від 20.12.2017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2018-2024 роки</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Контроль за виконанням не визначений</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13</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соціального супроводу сімей, які опинилися в складних життєвих обставинах на 2015-2020 роки. Рішення 35/5 від 18.02.2015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2015-2020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Центр соціальних служб для сім’ї, дітей та молоді</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14</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зайнятості населення Сватівського району на період до 2020 року. Рішення 26/10 від 21.02.2018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до 2020 р.</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райдержадміністрації</w:t>
            </w:r>
          </w:p>
        </w:tc>
      </w:tr>
      <w:tr w:rsidR="006A5054" w:rsidRPr="006A5054" w:rsidTr="006A5054">
        <w:trPr>
          <w:trHeight w:val="126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15</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 Про затвердження районної Програми проведення загальнорайонних заходів, які фінансуються за рахунок районного бюджету на 2019-2021 роки. Рішення № 35/3 від 23.04.2019 </w:t>
            </w:r>
          </w:p>
        </w:tc>
        <w:tc>
          <w:tcPr>
            <w:tcW w:w="1620"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2019-2021</w:t>
            </w:r>
          </w:p>
        </w:tc>
        <w:tc>
          <w:tcPr>
            <w:tcW w:w="3057" w:type="dxa"/>
            <w:tcBorders>
              <w:top w:val="nil"/>
              <w:left w:val="nil"/>
              <w:bottom w:val="single" w:sz="4" w:space="0" w:color="auto"/>
              <w:right w:val="single" w:sz="4" w:space="0" w:color="auto"/>
            </w:tcBorders>
            <w:shd w:val="clear" w:color="auto" w:fill="auto"/>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райдержадміністрація</w:t>
            </w:r>
          </w:p>
        </w:tc>
      </w:tr>
      <w:tr w:rsidR="006A5054" w:rsidRPr="006A5054" w:rsidTr="006A5054">
        <w:trPr>
          <w:trHeight w:val="126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16</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Програма накопичення матеріального резерву для попередження та ліквідації надзвичайних ситуацій техногенного та природного характеру на території Сватівського району на 2016 – 2021 роках. Рішення 3/4 від 24.12.2015  </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2016 – 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Контроль за виконанням не визначений</w:t>
            </w:r>
          </w:p>
        </w:tc>
      </w:tr>
      <w:tr w:rsidR="006A5054" w:rsidRPr="006A5054" w:rsidTr="006A5054">
        <w:trPr>
          <w:trHeight w:val="189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17</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цільова програми мобілізаційної підготовки місцевого значення та забезпечення заходів з територіальної оборони,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2018 – 2021 роки. Рішення 28/12 від 22.05.2018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 – 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Головний спеціаліст з питань взаємодії з правоохоронними органами апарату райдержадміністрації</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18</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цільова програма підтримки відділення карате Сватівської дитячо-юнацької спортивної школи на 2018-2020 роки. Рішення 28/13 від 22.05.2018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освіти райдержадміністрації</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19</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Регіональна цільова програма розвитку публічних бібліотек у Сватівському районі на 2016-2018 роки (2020 роки). Рішення 5/9 від 11.02.2016 </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2016-</w:t>
            </w:r>
            <w:r w:rsidRPr="006A5054">
              <w:rPr>
                <w:rFonts w:ascii="Times New Roman" w:eastAsia="Times New Roman" w:hAnsi="Times New Roman"/>
                <w:sz w:val="24"/>
                <w:szCs w:val="24"/>
                <w:lang w:eastAsia="ru-RU"/>
              </w:rPr>
              <w:br/>
              <w:t xml:space="preserve">2020 </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культури Сватівської РДА</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забезпечення мешканців Сватівського району якісною питною водою на 2018-2020 роки. Рішення 29/3 від 19.06.2018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Відділ містобудування, архітектури та житлово-комунального господарства райдержадміністрації</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21</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Районна Програма забезпечення житлом дітей-сиріт, дітей, позбавлених батьківського піклування, та осіб з їх числа на 2016-2020 роки. Рішення 7/8 від 24.03.2016 </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2016-2020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Служба у справах дітей РДА</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22</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Районна цільова програма «Молодь Сватівщини» на 2016-2020 роки. Рішення 7/9 від 24.03.2016 </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2016-2020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Сектор з питань охорони здоров’я, молоді та спорту РДА</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23</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Районна цільова програма національно-патріотичного виховання на 2016-2020 роки. Рішення 7/10 від 24.03.2016 </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2016-2020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Відділу освіти Сватівської РДА </w:t>
            </w:r>
          </w:p>
        </w:tc>
      </w:tr>
      <w:tr w:rsidR="006A5054" w:rsidRPr="006A5054" w:rsidTr="006A5054">
        <w:trPr>
          <w:trHeight w:val="126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lastRenderedPageBreak/>
              <w:t>24</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комплексна Програма у сфері протидії злочинності, забезпечення публічної безпеки та порядку на території Сватівського району на 2016-2020 роки. Рішення 12/4 від 18.08.2016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2016-2020 </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Головний спеціаліст з питань взаємодії з правоохоронними органами та оборонної роботи апарату РДА </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25</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Районна Програма соціального захисту дітей у Сватівському районі на 2017-2021 роки. Рішення 17/7 від 16.02.2017 </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служба у справах дітей РДА</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26</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Районна Програма «Мистецька освіта Сватівщини» на 2017-2018 роки (2020 р.) Рішення 17/8 від 16.02.2017. Продовжено термін дії Програми рішенням 25/8 від 20.12.2017 </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культури РДА</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27</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здоров’я дитини на 2017 – 2020 роки у Сватівському районі. Рішення 17/18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 – 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КУ «Центр первинної медико-санітарної допомоги»</w:t>
            </w:r>
          </w:p>
        </w:tc>
      </w:tr>
      <w:tr w:rsidR="006A5054" w:rsidRPr="006A5054" w:rsidTr="006A5054">
        <w:trPr>
          <w:trHeight w:val="126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28</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розвитку первинної медико-санітарної допомоги на засадах загальної практики – сімейної медицини на 2017-2020 роки у Сватівському районі. Рішення 17/19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 – 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КУ «Центр первинної медико-санітарної допомоги»</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29</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імунопрофілактики та захисту населення від інфекційних хвороб на 2017 – 2020 роки у Сватівському районі. Рішення 17/20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 – 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КУ «Центр первинної медико-санітарної допомоги»</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30</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розвитку системи освіти Сватівського району на 2017-2021 роки. Рішення 17/21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освіти Сватівської РДА</w:t>
            </w:r>
          </w:p>
        </w:tc>
      </w:tr>
      <w:tr w:rsidR="006A5054" w:rsidRPr="006A5054" w:rsidTr="006A5054">
        <w:trPr>
          <w:trHeight w:val="63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31</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цільова Програма розвитку фізичної культури та спорту на 2017 – 2020 роки. Рішення 17/22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 – 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Сектор з питань охорони здоров’я, молоді та спорту РДА</w:t>
            </w:r>
          </w:p>
        </w:tc>
      </w:tr>
      <w:tr w:rsidR="006A5054" w:rsidRPr="006A5054" w:rsidTr="006A5054">
        <w:trPr>
          <w:trHeight w:val="126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32</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Комплексна районна програма соціального захисту ветеранів війни, праці, військової служби, воїнів-інтернаціоналістів, пенсіонерів та громадян похилого віку на 2017-2021 роки. Рішення 17/23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Сватівської РДА</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33</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Комплексна районна програма соціального захисту і реабілітації осіб з обмеженими фізичними можливостями на 2017 – 2020 роки. Рішення 17/24 від 16.02.2017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 – 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Сватівської РДА</w:t>
            </w:r>
          </w:p>
        </w:tc>
      </w:tr>
      <w:tr w:rsidR="006A5054" w:rsidRPr="006A5054" w:rsidTr="006A5054">
        <w:trPr>
          <w:trHeight w:val="126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34</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цільова Програма сприяння розвитку громадянського суспільства в Сватівському районі на 2017-2020 роки «Спроможні інститути громадянського суспільства Сватівщини». Рішення 18/1 від 20.04.2017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РДА</w:t>
            </w:r>
          </w:p>
        </w:tc>
      </w:tr>
      <w:tr w:rsidR="006A5054" w:rsidRPr="006A5054" w:rsidTr="006A5054">
        <w:trPr>
          <w:trHeight w:val="945"/>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35</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Програма охорони навколишнього природного середовища по Сватівському району на період 2017-2020 роки. Рішення 18/2 від 20.04.2017</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2017-2020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відділ містобудування архітектури та ЖКГ РДА </w:t>
            </w:r>
          </w:p>
        </w:tc>
      </w:tr>
      <w:tr w:rsidR="006A5054" w:rsidRPr="006A5054" w:rsidTr="006A5054">
        <w:trPr>
          <w:trHeight w:val="1740"/>
        </w:trPr>
        <w:tc>
          <w:tcPr>
            <w:tcW w:w="580" w:type="dxa"/>
            <w:tcBorders>
              <w:top w:val="nil"/>
              <w:left w:val="single" w:sz="4" w:space="0" w:color="auto"/>
              <w:bottom w:val="single" w:sz="4" w:space="0" w:color="auto"/>
              <w:right w:val="nil"/>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lastRenderedPageBreak/>
              <w:t>36</w:t>
            </w:r>
          </w:p>
        </w:tc>
        <w:tc>
          <w:tcPr>
            <w:tcW w:w="5389" w:type="dxa"/>
            <w:tcBorders>
              <w:top w:val="nil"/>
              <w:left w:val="single" w:sz="4" w:space="0" w:color="auto"/>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Районна Програма розвитку української мови, культури та національної свідомості громадян України на території Сватівського району на 2017-2018 роки  - 2020 роки. Рішення 18/7 від 20.04.2017 Продовжено термін дії Програми рішенням 25/9 від 20.12.2017 Рішенням № 28/15 від 22.05.2018 нова ред.</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2017-2020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культури РДА та відділ освіти РДА</w:t>
            </w:r>
          </w:p>
        </w:tc>
      </w:tr>
      <w:tr w:rsidR="006A5054" w:rsidRPr="006A5054" w:rsidTr="006A5054">
        <w:trPr>
          <w:trHeight w:val="6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37</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Стратегія розвитку системи освіти  Сватівського району на 2017-2023 роки. Рішення 21/2 від 20.07.2017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2017-2023</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освіти РДА</w:t>
            </w:r>
          </w:p>
        </w:tc>
      </w:tr>
      <w:tr w:rsidR="006A5054" w:rsidRPr="006A5054" w:rsidTr="006A5054">
        <w:trPr>
          <w:trHeight w:val="6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38</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Стратегія розвитку галузі охорони здоров’я Сватівського району на 2017-2023 роки. Рішення 21/3 від 20.07.2017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2017-2023</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багатопрофільна лікарня, КУ «Центр первинної медико-санітарної допомоги»</w:t>
            </w:r>
          </w:p>
        </w:tc>
      </w:tr>
      <w:tr w:rsidR="006A5054" w:rsidRPr="006A5054" w:rsidTr="006A5054">
        <w:trPr>
          <w:trHeight w:val="6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39</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розвитку міжрегіональних культурних зв’язків на 2018-2020 роки. Рішення 24/9 від 23.11.2017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культури Сватівської РДА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40</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розвитку та підтримки малого і середнього підприємництва в Сватівському районі на 2018-2020 роки. Рішення 25/4 від 20.12.2017 р.</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2018-2020 </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економічного розвитку Сватівської РДА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41</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Програми відшкодування частини сумии кредиту на енергозберігаючі заходи на 2019-2020 роки. Рішення № 35/14 від 23.04.2019</w:t>
            </w:r>
          </w:p>
        </w:tc>
        <w:tc>
          <w:tcPr>
            <w:tcW w:w="1620"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містобудування, архітекткри та житлово-комунального господарства райдержадміністрації</w:t>
            </w:r>
          </w:p>
        </w:tc>
      </w:tr>
      <w:tr w:rsidR="006A5054" w:rsidRPr="006A5054" w:rsidTr="006A5054">
        <w:trPr>
          <w:trHeight w:val="157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42</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районної Програми забезпечення служб житлом спільної власності територіальних громад сіл, селища, міста Сватівського району медичних працівників з вищою медичною освітою закладів охорони здоров`я Сватівського району на 2019-2020 роки. Рішення № 35/26 від 23.04.2019</w:t>
            </w:r>
          </w:p>
        </w:tc>
        <w:tc>
          <w:tcPr>
            <w:tcW w:w="1620"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2019-2020</w:t>
            </w:r>
          </w:p>
        </w:tc>
        <w:tc>
          <w:tcPr>
            <w:tcW w:w="3057" w:type="dxa"/>
            <w:tcBorders>
              <w:top w:val="nil"/>
              <w:left w:val="nil"/>
              <w:bottom w:val="single" w:sz="4" w:space="0" w:color="auto"/>
              <w:right w:val="single" w:sz="4" w:space="0" w:color="auto"/>
            </w:tcBorders>
            <w:shd w:val="clear" w:color="auto" w:fill="auto"/>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районна рада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43</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Районної комплексної Програми, підвищення рівня безпеки дорожнього руху у Сватівському районі на період до 2020 року. Рішення № 39/7 від 05.09.2019</w:t>
            </w:r>
          </w:p>
        </w:tc>
        <w:tc>
          <w:tcPr>
            <w:tcW w:w="1620"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райдержадміністрація</w:t>
            </w:r>
          </w:p>
        </w:tc>
      </w:tr>
      <w:tr w:rsidR="006A5054" w:rsidRPr="006A5054" w:rsidTr="006A5054">
        <w:trPr>
          <w:trHeight w:val="6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44</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Програма забезпечення мешканців Сватівського району якісною питною водою на 2018-2020 роки. Рішення 29/3 від 19.06.2018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2018-2020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відділ містобудування архітектури та ЖКГ РДА </w:t>
            </w:r>
          </w:p>
        </w:tc>
      </w:tr>
      <w:tr w:rsidR="006A5054" w:rsidRPr="006A5054" w:rsidTr="006A5054">
        <w:trPr>
          <w:trHeight w:val="12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45</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програма військово-патріотичного виховання молоді та організації підготовки молоді до призову та служби в Збройних Силах України  на території Сватівського району на 2018-2022 роки. Рішення 31/8 від 14.11.2018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2018-2022 </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районна державна адміністрація.</w:t>
            </w:r>
          </w:p>
        </w:tc>
      </w:tr>
      <w:tr w:rsidR="006A5054" w:rsidRPr="006A5054" w:rsidTr="006A5054">
        <w:trPr>
          <w:trHeight w:val="12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46</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Районна комплексна Програма соціальної підтримки сімей учасників антитерористичної операції/операції об’єднаних сил, поранених учасників АТО/ООС та вшанування пам’яті загиблих на 2019-2021 роки. Рішення 31/10 від 14.11.2018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Сватівської РДА</w:t>
            </w:r>
          </w:p>
        </w:tc>
      </w:tr>
      <w:tr w:rsidR="006A5054" w:rsidRPr="006A5054" w:rsidTr="006A5054">
        <w:trPr>
          <w:trHeight w:val="12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lastRenderedPageBreak/>
              <w:t>47</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Р</w:t>
            </w:r>
            <w:r w:rsidRPr="006A5054">
              <w:rPr>
                <w:rFonts w:ascii="Times New Roman" w:eastAsia="Times New Roman" w:hAnsi="Times New Roman"/>
                <w:sz w:val="24"/>
                <w:szCs w:val="24"/>
                <w:lang w:eastAsia="ru-RU"/>
              </w:rPr>
              <w:t>айонна цільова програма підтримки Сватівського районного комунального позаміського закладу оздоровлення та відпочинку «Гончарівський» на 2019-2020 роки. Рішення 31/14 від 14.11.2018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Відділ освіти РДА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48</w:t>
            </w:r>
          </w:p>
        </w:tc>
        <w:tc>
          <w:tcPr>
            <w:tcW w:w="5389"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районної Програми  покращення якості соціального обслуговування громадян Сватівського району на 2019-2020 роки. Рішення № 39/12 від 05.09.2019</w:t>
            </w:r>
          </w:p>
        </w:tc>
        <w:tc>
          <w:tcPr>
            <w:tcW w:w="1620"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Сватівської РДА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49</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Програма </w:t>
            </w:r>
            <w:r w:rsidRPr="006A5054">
              <w:rPr>
                <w:rFonts w:ascii="Times New Roman" w:eastAsia="Times New Roman" w:hAnsi="Times New Roman"/>
                <w:color w:val="000000"/>
                <w:sz w:val="24"/>
                <w:szCs w:val="24"/>
                <w:lang w:eastAsia="ru-RU"/>
              </w:rPr>
              <w:t>підвищення якості надання адміністративних послуг мешканцям Сватівського району на 2019-2020 роки. Рішення 33/6 від 21.12.2018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color w:val="000000"/>
                <w:sz w:val="24"/>
                <w:szCs w:val="24"/>
                <w:lang w:eastAsia="ru-RU"/>
              </w:rPr>
            </w:pPr>
            <w:r w:rsidRPr="006A5054">
              <w:rPr>
                <w:rFonts w:ascii="Times New Roman" w:eastAsia="Times New Roman" w:hAnsi="Times New Roman"/>
                <w:color w:val="000000"/>
                <w:sz w:val="24"/>
                <w:szCs w:val="24"/>
                <w:lang w:eastAsia="ru-RU"/>
              </w:rPr>
              <w:t>2019-2020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Сектор з питань організації роботи ЦНАП</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50</w:t>
            </w:r>
          </w:p>
        </w:tc>
        <w:tc>
          <w:tcPr>
            <w:tcW w:w="5389"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Про затвердження Прогами висвітлення діяльності Сватівської районної ради Луганської області у друкованих засобах масової інформації на 2020 рік. Рішення № 40/2 від 12.11.2019 </w:t>
            </w:r>
          </w:p>
        </w:tc>
        <w:tc>
          <w:tcPr>
            <w:tcW w:w="1620"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районна рада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51</w:t>
            </w:r>
          </w:p>
        </w:tc>
        <w:tc>
          <w:tcPr>
            <w:tcW w:w="5389"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Програми Інформатизації та електронного врядування Сватівської районної ради Луганської області на 2020 рік. Рішення 40/3 від 12.11.2019</w:t>
            </w:r>
          </w:p>
        </w:tc>
        <w:tc>
          <w:tcPr>
            <w:tcW w:w="1620" w:type="dxa"/>
            <w:tcBorders>
              <w:top w:val="nil"/>
              <w:left w:val="nil"/>
              <w:bottom w:val="single" w:sz="4" w:space="0" w:color="auto"/>
              <w:right w:val="single" w:sz="4" w:space="0" w:color="auto"/>
            </w:tcBorders>
            <w:shd w:val="clear" w:color="auto" w:fill="auto"/>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Сватівська районна рада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52</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Комплексна районна програма соціального захисту громадян, які постраждали внаслідок Чорнобильської катастрофи на 2019-2021 роки. Рішення 33/9 від 21.12.2018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Сватівської РДА</w:t>
            </w:r>
          </w:p>
        </w:tc>
      </w:tr>
      <w:tr w:rsidR="006A5054" w:rsidRPr="006A5054" w:rsidTr="006A5054">
        <w:trPr>
          <w:trHeight w:val="12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53</w:t>
            </w:r>
          </w:p>
        </w:tc>
        <w:tc>
          <w:tcPr>
            <w:tcW w:w="5389"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Програми фінансового забезпечення компенсаційних виплат за пільговий проїзд окремих категорій громадян, надання пільг з оплати послуг зв’язку на 2019-2021 роки Рішення 33/10 від 21.12.2018</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2019-2021</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Управління соціального захисту населення Сватівської РДА</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54</w:t>
            </w:r>
          </w:p>
        </w:tc>
        <w:tc>
          <w:tcPr>
            <w:tcW w:w="5389"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районної Програми соціальної реабілітації дітей та молоді з інвалідністю на 2020-2024 роки. Рішення № 40/23 від 12.11.2019</w:t>
            </w:r>
          </w:p>
        </w:tc>
        <w:tc>
          <w:tcPr>
            <w:tcW w:w="1620" w:type="dxa"/>
            <w:tcBorders>
              <w:top w:val="nil"/>
              <w:left w:val="nil"/>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2020-2024</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Сватівський районний центр соціальних служб для сім’ї, дітей та молоді</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55</w:t>
            </w:r>
          </w:p>
        </w:tc>
        <w:tc>
          <w:tcPr>
            <w:tcW w:w="5389"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районної Програми  профілактики негативних явищ в дитячому та молодіжному середовищі на 2020-2024 роки. Рішення № 40/24 від 12.11. 2019.</w:t>
            </w:r>
          </w:p>
        </w:tc>
        <w:tc>
          <w:tcPr>
            <w:tcW w:w="1620" w:type="dxa"/>
            <w:tcBorders>
              <w:top w:val="nil"/>
              <w:left w:val="nil"/>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2020-2024</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Сватівський районний центр соціальних служб для сім’ї, дітей та молоді</w:t>
            </w:r>
          </w:p>
        </w:tc>
      </w:tr>
      <w:tr w:rsidR="006A5054" w:rsidRPr="006A5054" w:rsidTr="006A5054">
        <w:trPr>
          <w:trHeight w:val="12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56</w:t>
            </w:r>
          </w:p>
        </w:tc>
        <w:tc>
          <w:tcPr>
            <w:tcW w:w="5389"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районної Програми діяльності і розвитку Районного комунального підприємництва "Сватівська районна телерадіокомпанія" Сватівської районної ради на 2019-2020 роки. Рішення № 40/25 від 12.11.2019.</w:t>
            </w:r>
          </w:p>
        </w:tc>
        <w:tc>
          <w:tcPr>
            <w:tcW w:w="1620" w:type="dxa"/>
            <w:tcBorders>
              <w:top w:val="nil"/>
              <w:left w:val="nil"/>
              <w:bottom w:val="single" w:sz="4" w:space="0" w:color="auto"/>
              <w:right w:val="single" w:sz="4" w:space="0" w:color="auto"/>
            </w:tcBorders>
            <w:shd w:val="clear" w:color="000000" w:fill="FFFFFF"/>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2019-2020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Районне комунальне підприємництво "Сватівська районна телерадіокомпанія" </w:t>
            </w:r>
          </w:p>
        </w:tc>
      </w:tr>
      <w:tr w:rsidR="006A5054" w:rsidRPr="006A5054" w:rsidTr="006A5054">
        <w:trPr>
          <w:trHeight w:val="157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57</w:t>
            </w:r>
          </w:p>
        </w:tc>
        <w:tc>
          <w:tcPr>
            <w:tcW w:w="5389"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Програми розвитку та підтримки Комунального некомерційного підприємства «Сватівський центр первинної медико-санітарної допомоги» Сватівської районної ради Луганської області на 2020 рік Рішення № 41/5 від 04.12.2019.</w:t>
            </w:r>
          </w:p>
        </w:tc>
        <w:tc>
          <w:tcPr>
            <w:tcW w:w="1620" w:type="dxa"/>
            <w:tcBorders>
              <w:top w:val="nil"/>
              <w:left w:val="nil"/>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КУ «Центр первинної медико-санітарної допомоги»</w:t>
            </w:r>
          </w:p>
        </w:tc>
      </w:tr>
      <w:tr w:rsidR="006A5054" w:rsidRPr="006A5054" w:rsidTr="006A5054">
        <w:trPr>
          <w:trHeight w:val="157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lastRenderedPageBreak/>
              <w:t>58</w:t>
            </w:r>
          </w:p>
        </w:tc>
        <w:tc>
          <w:tcPr>
            <w:tcW w:w="5389"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Програми           фінансової підтримки КОМУНАЛЬНОГО НЕКОМЕРЦІЙНОГО ПІДПРИЄМСТВА «СВАТІВСЬКА БАГАТОПРОФІЛЬНА ЛІКАРНЯ» СВАТІВСЬКОЇ РАЙОННОЇ РАДИ ЛУГАНСЬКОЇ ОБЛАСТІ    на 2020 рік Рішення № 41/4 від 04.12.2019.</w:t>
            </w:r>
          </w:p>
        </w:tc>
        <w:tc>
          <w:tcPr>
            <w:tcW w:w="1620" w:type="dxa"/>
            <w:tcBorders>
              <w:top w:val="nil"/>
              <w:left w:val="nil"/>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 xml:space="preserve">КОМУНАЛЬНЕ НЕКОМЕРЦІЙНЕ ПІДПРИЄМСТВО «СВАТІВСЬКА БАГАТОПРОФІЛЬНА ЛІКАРНЯ» СВАТІВСЬКОЇ РАЙОННОЇ РАДИ ЛУГАНСЬКОЇ ОБЛАСТІ </w:t>
            </w:r>
          </w:p>
        </w:tc>
      </w:tr>
      <w:tr w:rsidR="006A5054" w:rsidRPr="006A5054" w:rsidTr="006A5054">
        <w:trPr>
          <w:trHeight w:val="9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59</w:t>
            </w:r>
          </w:p>
        </w:tc>
        <w:tc>
          <w:tcPr>
            <w:tcW w:w="5389"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Про затвердження Районної програми соціальної підтримки сімей, дітей та молоді Сватівського району на 2020 рік Рішення № 41/3 від 04.12.2019.</w:t>
            </w:r>
          </w:p>
        </w:tc>
        <w:tc>
          <w:tcPr>
            <w:tcW w:w="1620"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center"/>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2020</w:t>
            </w:r>
          </w:p>
        </w:tc>
        <w:tc>
          <w:tcPr>
            <w:tcW w:w="3057" w:type="dxa"/>
            <w:tcBorders>
              <w:top w:val="nil"/>
              <w:left w:val="nil"/>
              <w:bottom w:val="single" w:sz="4" w:space="0" w:color="auto"/>
              <w:right w:val="single" w:sz="4" w:space="0" w:color="auto"/>
            </w:tcBorders>
            <w:shd w:val="clear" w:color="000000" w:fill="FFFFFF"/>
            <w:hideMark/>
          </w:tcPr>
          <w:p w:rsidR="006A5054" w:rsidRPr="006A5054" w:rsidRDefault="006A5054" w:rsidP="006A5054">
            <w:pPr>
              <w:spacing w:after="0" w:line="240" w:lineRule="auto"/>
              <w:jc w:val="both"/>
              <w:rPr>
                <w:rFonts w:ascii="Times New Roman" w:eastAsia="Times New Roman" w:hAnsi="Times New Roman"/>
                <w:sz w:val="24"/>
                <w:szCs w:val="24"/>
                <w:lang w:eastAsia="ru-RU"/>
              </w:rPr>
            </w:pPr>
            <w:r w:rsidRPr="006A5054">
              <w:rPr>
                <w:rFonts w:ascii="Times New Roman" w:eastAsia="Times New Roman" w:hAnsi="Times New Roman"/>
                <w:sz w:val="24"/>
                <w:szCs w:val="24"/>
                <w:lang w:eastAsia="ru-RU"/>
              </w:rPr>
              <w:t>Сватівський районний центр соціальних служб для сім’ї, дітей та молоді</w:t>
            </w:r>
          </w:p>
        </w:tc>
      </w:tr>
      <w:tr w:rsidR="006A5054" w:rsidRPr="006A5054" w:rsidTr="006A5054">
        <w:trPr>
          <w:trHeight w:val="270"/>
        </w:trPr>
        <w:tc>
          <w:tcPr>
            <w:tcW w:w="58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5389"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162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3057" w:type="dxa"/>
            <w:tcBorders>
              <w:top w:val="nil"/>
              <w:left w:val="nil"/>
              <w:bottom w:val="nil"/>
              <w:right w:val="nil"/>
            </w:tcBorders>
            <w:shd w:val="clear" w:color="000000" w:fill="FFFFFF"/>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r>
      <w:tr w:rsidR="006A5054" w:rsidRPr="006A5054" w:rsidTr="006A5054">
        <w:trPr>
          <w:trHeight w:val="270"/>
        </w:trPr>
        <w:tc>
          <w:tcPr>
            <w:tcW w:w="58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5389"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162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3057" w:type="dxa"/>
            <w:tcBorders>
              <w:top w:val="nil"/>
              <w:left w:val="nil"/>
              <w:bottom w:val="nil"/>
              <w:right w:val="nil"/>
            </w:tcBorders>
            <w:shd w:val="clear" w:color="000000" w:fill="FFFFFF"/>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r>
      <w:tr w:rsidR="006A5054" w:rsidRPr="006A5054" w:rsidTr="006A5054">
        <w:trPr>
          <w:trHeight w:val="270"/>
        </w:trPr>
        <w:tc>
          <w:tcPr>
            <w:tcW w:w="58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5389"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162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3057" w:type="dxa"/>
            <w:tcBorders>
              <w:top w:val="nil"/>
              <w:left w:val="nil"/>
              <w:bottom w:val="nil"/>
              <w:right w:val="nil"/>
            </w:tcBorders>
            <w:shd w:val="clear" w:color="000000" w:fill="FFFFFF"/>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r>
      <w:tr w:rsidR="006A5054" w:rsidRPr="006A5054" w:rsidTr="006A5054">
        <w:trPr>
          <w:trHeight w:val="270"/>
        </w:trPr>
        <w:tc>
          <w:tcPr>
            <w:tcW w:w="58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5389" w:type="dxa"/>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162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3057" w:type="dxa"/>
            <w:tcBorders>
              <w:top w:val="nil"/>
              <w:left w:val="nil"/>
              <w:bottom w:val="nil"/>
              <w:right w:val="nil"/>
            </w:tcBorders>
            <w:shd w:val="clear" w:color="000000" w:fill="FFFFFF"/>
            <w:hideMark/>
          </w:tcPr>
          <w:p w:rsidR="006A5054" w:rsidRPr="006A5054" w:rsidRDefault="006A5054" w:rsidP="006A5054">
            <w:pPr>
              <w:spacing w:after="0" w:line="240" w:lineRule="auto"/>
              <w:jc w:val="both"/>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r>
      <w:tr w:rsidR="006A5054" w:rsidRPr="006A5054" w:rsidTr="006A5054">
        <w:trPr>
          <w:trHeight w:val="270"/>
        </w:trPr>
        <w:tc>
          <w:tcPr>
            <w:tcW w:w="580" w:type="dxa"/>
            <w:tcBorders>
              <w:top w:val="nil"/>
              <w:left w:val="nil"/>
              <w:bottom w:val="nil"/>
              <w:right w:val="nil"/>
            </w:tcBorders>
            <w:shd w:val="clear" w:color="000000" w:fill="FFFFFF"/>
            <w:noWrap/>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w:t>
            </w:r>
          </w:p>
        </w:tc>
        <w:tc>
          <w:tcPr>
            <w:tcW w:w="10066" w:type="dxa"/>
            <w:gridSpan w:val="3"/>
            <w:tcBorders>
              <w:top w:val="nil"/>
              <w:left w:val="nil"/>
              <w:bottom w:val="nil"/>
              <w:right w:val="nil"/>
            </w:tcBorders>
            <w:shd w:val="clear" w:color="000000" w:fill="FFFFFF"/>
            <w:vAlign w:val="center"/>
            <w:hideMark/>
          </w:tcPr>
          <w:p w:rsidR="006A5054" w:rsidRPr="006A5054" w:rsidRDefault="006A5054" w:rsidP="006A5054">
            <w:pPr>
              <w:spacing w:after="0" w:line="240" w:lineRule="auto"/>
              <w:jc w:val="center"/>
              <w:rPr>
                <w:rFonts w:ascii="Arial CYR" w:eastAsia="Times New Roman" w:hAnsi="Arial CYR"/>
                <w:sz w:val="21"/>
                <w:szCs w:val="21"/>
                <w:lang w:eastAsia="ru-RU"/>
              </w:rPr>
            </w:pPr>
            <w:r w:rsidRPr="006A5054">
              <w:rPr>
                <w:rFonts w:ascii="Arial CYR" w:eastAsia="Times New Roman" w:hAnsi="Arial CYR"/>
                <w:sz w:val="21"/>
                <w:szCs w:val="21"/>
                <w:lang w:eastAsia="ru-RU"/>
              </w:rPr>
              <w:t xml:space="preserve">Керуючий справами районної ради                                                             </w:t>
            </w:r>
            <w:r w:rsidRPr="006A5054">
              <w:rPr>
                <w:rFonts w:ascii="Arial CYR" w:eastAsia="Times New Roman" w:hAnsi="Arial CYR"/>
                <w:b/>
                <w:bCs/>
                <w:sz w:val="21"/>
                <w:szCs w:val="21"/>
                <w:lang w:eastAsia="ru-RU"/>
              </w:rPr>
              <w:t>Ольга ЯНГОЛЕНКО</w:t>
            </w:r>
          </w:p>
        </w:tc>
      </w:tr>
    </w:tbl>
    <w:p w:rsidR="000724E7" w:rsidRPr="006A5054" w:rsidRDefault="000724E7" w:rsidP="006A5054">
      <w:pPr>
        <w:widowControl w:val="0"/>
        <w:tabs>
          <w:tab w:val="left" w:pos="-90"/>
          <w:tab w:val="left" w:pos="0"/>
        </w:tabs>
        <w:spacing w:after="0" w:line="240" w:lineRule="auto"/>
        <w:contextualSpacing/>
        <w:jc w:val="both"/>
        <w:rPr>
          <w:rFonts w:ascii="Times New Roman" w:hAnsi="Times New Roman"/>
          <w:sz w:val="28"/>
          <w:szCs w:val="28"/>
        </w:rPr>
      </w:pPr>
    </w:p>
    <w:p w:rsidR="006A5054" w:rsidRDefault="006A5054" w:rsidP="006A5054">
      <w:pPr>
        <w:widowControl w:val="0"/>
        <w:tabs>
          <w:tab w:val="left" w:pos="-90"/>
          <w:tab w:val="left" w:pos="0"/>
        </w:tabs>
        <w:spacing w:after="0" w:line="240" w:lineRule="auto"/>
        <w:contextualSpacing/>
        <w:jc w:val="both"/>
        <w:rPr>
          <w:rFonts w:ascii="Times New Roman" w:hAnsi="Times New Roman"/>
          <w:sz w:val="28"/>
          <w:szCs w:val="28"/>
          <w:lang w:val="uk-UA"/>
        </w:rPr>
      </w:pPr>
    </w:p>
    <w:p w:rsidR="006A5054" w:rsidRDefault="006A5054" w:rsidP="006A5054">
      <w:pPr>
        <w:widowControl w:val="0"/>
        <w:tabs>
          <w:tab w:val="left" w:pos="-90"/>
          <w:tab w:val="left" w:pos="0"/>
        </w:tabs>
        <w:spacing w:after="0" w:line="240" w:lineRule="auto"/>
        <w:contextualSpacing/>
        <w:jc w:val="both"/>
        <w:rPr>
          <w:rFonts w:ascii="Times New Roman" w:hAnsi="Times New Roman"/>
          <w:sz w:val="28"/>
          <w:szCs w:val="28"/>
          <w:lang w:val="uk-UA"/>
        </w:rPr>
      </w:pPr>
    </w:p>
    <w:p w:rsidR="006A5054" w:rsidRPr="005F34EE" w:rsidRDefault="006A5054" w:rsidP="006A5054">
      <w:pPr>
        <w:widowControl w:val="0"/>
        <w:tabs>
          <w:tab w:val="left" w:pos="-90"/>
          <w:tab w:val="left" w:pos="0"/>
        </w:tabs>
        <w:spacing w:after="0" w:line="240" w:lineRule="auto"/>
        <w:contextualSpacing/>
        <w:jc w:val="both"/>
        <w:rPr>
          <w:rFonts w:ascii="Times New Roman" w:hAnsi="Times New Roman"/>
          <w:sz w:val="28"/>
          <w:szCs w:val="28"/>
          <w:lang w:val="uk-UA"/>
        </w:rPr>
      </w:pPr>
    </w:p>
    <w:sectPr w:rsidR="006A5054" w:rsidRPr="005F34EE" w:rsidSect="006A5054">
      <w:pgSz w:w="11906" w:h="16838"/>
      <w:pgMar w:top="851" w:right="567" w:bottom="851" w:left="709"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0C4" w:rsidRDefault="00F860C4">
      <w:pPr>
        <w:spacing w:after="0" w:line="240" w:lineRule="auto"/>
      </w:pPr>
      <w:r>
        <w:separator/>
      </w:r>
    </w:p>
  </w:endnote>
  <w:endnote w:type="continuationSeparator" w:id="1">
    <w:p w:rsidR="00F860C4" w:rsidRDefault="00F86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E7" w:rsidRDefault="009F4091">
    <w:pPr>
      <w:pStyle w:val="a4"/>
      <w:jc w:val="center"/>
    </w:pPr>
    <w:fldSimple w:instr="PAGE   \* MERGEFORMAT">
      <w:r w:rsidR="00110C98">
        <w:rPr>
          <w:noProof/>
        </w:rPr>
        <w:t>40</w:t>
      </w:r>
    </w:fldSimple>
  </w:p>
  <w:p w:rsidR="000724E7" w:rsidRDefault="000724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0C4" w:rsidRDefault="00F860C4">
      <w:pPr>
        <w:spacing w:after="0" w:line="240" w:lineRule="auto"/>
      </w:pPr>
      <w:r>
        <w:separator/>
      </w:r>
    </w:p>
  </w:footnote>
  <w:footnote w:type="continuationSeparator" w:id="1">
    <w:p w:rsidR="00F860C4" w:rsidRDefault="00F860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1230"/>
        </w:tabs>
        <w:ind w:left="720" w:firstLine="227"/>
      </w:pPr>
      <w:rPr>
        <w:rFonts w:ascii="Courier New" w:hAnsi="Courier New"/>
      </w:r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2">
    <w:nsid w:val="00000008"/>
    <w:multiLevelType w:val="singleLevel"/>
    <w:tmpl w:val="00000008"/>
    <w:name w:val="WW8Num8"/>
    <w:lvl w:ilvl="0">
      <w:numFmt w:val="bullet"/>
      <w:lvlText w:val="-"/>
      <w:lvlJc w:val="left"/>
      <w:pPr>
        <w:tabs>
          <w:tab w:val="num" w:pos="-992"/>
        </w:tabs>
        <w:ind w:left="928" w:hanging="360"/>
      </w:pPr>
      <w:rPr>
        <w:rFonts w:ascii="Times New Roman" w:hAnsi="Times New Roman" w:cs="Times New Roman"/>
      </w:rPr>
    </w:lvl>
  </w:abstractNum>
  <w:abstractNum w:abstractNumId="3">
    <w:nsid w:val="0000000F"/>
    <w:multiLevelType w:val="multilevel"/>
    <w:tmpl w:val="0000000F"/>
    <w:lvl w:ilvl="0">
      <w:start w:val="6"/>
      <w:numFmt w:val="bullet"/>
      <w:lvlText w:val="-"/>
      <w:lvlJc w:val="left"/>
      <w:pPr>
        <w:tabs>
          <w:tab w:val="num" w:pos="588"/>
        </w:tabs>
        <w:ind w:left="588" w:firstLine="312"/>
      </w:pPr>
      <w:rPr>
        <w:rFonts w:ascii="OpenSymbol" w:hAnsi="OpenSymbol"/>
      </w:rPr>
    </w:lvl>
    <w:lvl w:ilvl="1">
      <w:numFmt w:val="bullet"/>
      <w:lvlText w:val="-"/>
      <w:lvlJc w:val="left"/>
      <w:pPr>
        <w:tabs>
          <w:tab w:val="num" w:pos="1260"/>
        </w:tabs>
        <w:ind w:left="1260" w:hanging="360"/>
      </w:pPr>
      <w:rPr>
        <w:rFonts w:ascii="OpenSymbol" w:hAnsi="Open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Verdana"/>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Verdana"/>
      </w:rPr>
    </w:lvl>
    <w:lvl w:ilvl="8">
      <w:start w:val="1"/>
      <w:numFmt w:val="bullet"/>
      <w:lvlText w:val=""/>
      <w:lvlJc w:val="left"/>
      <w:pPr>
        <w:tabs>
          <w:tab w:val="num" w:pos="6480"/>
        </w:tabs>
        <w:ind w:left="6480" w:hanging="360"/>
      </w:pPr>
      <w:rPr>
        <w:rFonts w:ascii="Wingdings" w:hAnsi="Wingdings"/>
      </w:rPr>
    </w:lvl>
  </w:abstractNum>
  <w:abstractNum w:abstractNumId="4">
    <w:nsid w:val="00000012"/>
    <w:multiLevelType w:val="singleLevel"/>
    <w:tmpl w:val="00000012"/>
    <w:name w:val="WW8Num18"/>
    <w:lvl w:ilvl="0">
      <w:numFmt w:val="bullet"/>
      <w:lvlText w:val="-"/>
      <w:lvlJc w:val="left"/>
      <w:pPr>
        <w:tabs>
          <w:tab w:val="num" w:pos="0"/>
        </w:tabs>
        <w:ind w:left="1287" w:hanging="360"/>
      </w:pPr>
      <w:rPr>
        <w:rFonts w:ascii="Times New Roman" w:hAnsi="Times New Roman" w:cs="Times New Roman"/>
      </w:rPr>
    </w:lvl>
  </w:abstractNum>
  <w:abstractNum w:abstractNumId="5">
    <w:nsid w:val="00000019"/>
    <w:multiLevelType w:val="singleLevel"/>
    <w:tmpl w:val="00000019"/>
    <w:name w:val="WW8Num26"/>
    <w:lvl w:ilvl="0">
      <w:start w:val="1"/>
      <w:numFmt w:val="bullet"/>
      <w:lvlText w:val=""/>
      <w:lvlJc w:val="left"/>
      <w:pPr>
        <w:tabs>
          <w:tab w:val="num" w:pos="0"/>
        </w:tabs>
        <w:ind w:left="795" w:hanging="360"/>
      </w:pPr>
      <w:rPr>
        <w:rFonts w:ascii="Symbol" w:hAnsi="Symbol"/>
      </w:rPr>
    </w:lvl>
  </w:abstractNum>
  <w:abstractNum w:abstractNumId="6">
    <w:nsid w:val="0000001D"/>
    <w:multiLevelType w:val="singleLevel"/>
    <w:tmpl w:val="0000001D"/>
    <w:name w:val="WW8Num30"/>
    <w:lvl w:ilvl="0">
      <w:numFmt w:val="bullet"/>
      <w:lvlText w:val="-"/>
      <w:lvlJc w:val="left"/>
      <w:pPr>
        <w:tabs>
          <w:tab w:val="num" w:pos="0"/>
        </w:tabs>
        <w:ind w:left="1723" w:hanging="360"/>
      </w:pPr>
      <w:rPr>
        <w:rFonts w:ascii="Times New Roman" w:hAnsi="Times New Roman" w:cs="Times New Roman"/>
      </w:rPr>
    </w:lvl>
  </w:abstractNum>
  <w:abstractNum w:abstractNumId="7">
    <w:nsid w:val="00000023"/>
    <w:multiLevelType w:val="singleLevel"/>
    <w:tmpl w:val="00000023"/>
    <w:name w:val="WW8Num36"/>
    <w:lvl w:ilvl="0">
      <w:numFmt w:val="bullet"/>
      <w:lvlText w:val="-"/>
      <w:lvlJc w:val="left"/>
      <w:pPr>
        <w:tabs>
          <w:tab w:val="num" w:pos="0"/>
        </w:tabs>
        <w:ind w:left="1622" w:hanging="360"/>
      </w:pPr>
      <w:rPr>
        <w:rFonts w:ascii="Times New Roman" w:hAnsi="Times New Roman" w:cs="Times New Roman"/>
      </w:rPr>
    </w:lvl>
  </w:abstractNum>
  <w:abstractNum w:abstractNumId="8">
    <w:nsid w:val="00000025"/>
    <w:multiLevelType w:val="singleLevel"/>
    <w:tmpl w:val="00000025"/>
    <w:name w:val="WW8Num38"/>
    <w:lvl w:ilvl="0">
      <w:numFmt w:val="bullet"/>
      <w:lvlText w:val="-"/>
      <w:lvlJc w:val="left"/>
      <w:pPr>
        <w:tabs>
          <w:tab w:val="num" w:pos="0"/>
        </w:tabs>
        <w:ind w:left="1495" w:hanging="360"/>
      </w:pPr>
      <w:rPr>
        <w:rFonts w:ascii="Times New Roman" w:hAnsi="Times New Roman"/>
      </w:rPr>
    </w:lvl>
  </w:abstractNum>
  <w:abstractNum w:abstractNumId="9">
    <w:nsid w:val="0000002C"/>
    <w:multiLevelType w:val="singleLevel"/>
    <w:tmpl w:val="0000002C"/>
    <w:name w:val="WW8Num45"/>
    <w:lvl w:ilvl="0">
      <w:numFmt w:val="bullet"/>
      <w:lvlText w:val="-"/>
      <w:lvlJc w:val="left"/>
      <w:pPr>
        <w:tabs>
          <w:tab w:val="num" w:pos="720"/>
        </w:tabs>
        <w:ind w:left="720" w:hanging="360"/>
      </w:pPr>
      <w:rPr>
        <w:rFonts w:ascii="Times New Roman" w:hAnsi="Times New Roman" w:cs="Times New Roman"/>
      </w:rPr>
    </w:lvl>
  </w:abstractNum>
  <w:abstractNum w:abstractNumId="10">
    <w:nsid w:val="0000002D"/>
    <w:multiLevelType w:val="multilevel"/>
    <w:tmpl w:val="0000002D"/>
    <w:name w:val="WW8Num46"/>
    <w:lvl w:ilvl="0">
      <w:start w:val="1"/>
      <w:numFmt w:val="bullet"/>
      <w:lvlText w:val=""/>
      <w:lvlJc w:val="left"/>
      <w:pPr>
        <w:tabs>
          <w:tab w:val="num" w:pos="360"/>
        </w:tabs>
        <w:ind w:left="36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F4500CC"/>
    <w:multiLevelType w:val="hybridMultilevel"/>
    <w:tmpl w:val="5F2212CC"/>
    <w:lvl w:ilvl="0" w:tplc="B5DAEBDA">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032F13"/>
    <w:multiLevelType w:val="hybridMultilevel"/>
    <w:tmpl w:val="4956C89E"/>
    <w:lvl w:ilvl="0" w:tplc="B8E6CAF2">
      <w:start w:val="8491"/>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3">
    <w:nsid w:val="22CF2A8F"/>
    <w:multiLevelType w:val="hybridMultilevel"/>
    <w:tmpl w:val="DDD00012"/>
    <w:lvl w:ilvl="0" w:tplc="D1AE979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1A1218"/>
    <w:multiLevelType w:val="hybridMultilevel"/>
    <w:tmpl w:val="03D43708"/>
    <w:lvl w:ilvl="0" w:tplc="A866C2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3A2EF4"/>
    <w:multiLevelType w:val="hybridMultilevel"/>
    <w:tmpl w:val="FBE2B610"/>
    <w:lvl w:ilvl="0" w:tplc="29B8BEC4">
      <w:start w:val="18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B5D0F68"/>
    <w:multiLevelType w:val="hybridMultilevel"/>
    <w:tmpl w:val="7ABC0C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C62224B"/>
    <w:multiLevelType w:val="hybridMultilevel"/>
    <w:tmpl w:val="BC721556"/>
    <w:lvl w:ilvl="0" w:tplc="D1AE979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9E3E86"/>
    <w:multiLevelType w:val="hybridMultilevel"/>
    <w:tmpl w:val="AAAC21CE"/>
    <w:lvl w:ilvl="0" w:tplc="00000006">
      <w:start w:val="1"/>
      <w:numFmt w:val="bullet"/>
      <w:lvlText w:val="-"/>
      <w:lvlJc w:val="left"/>
      <w:pPr>
        <w:ind w:left="1065" w:hanging="360"/>
      </w:pPr>
      <w:rPr>
        <w:rFonts w:ascii="Courier New" w:hAnsi="Courier New"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0A030BD"/>
    <w:multiLevelType w:val="hybridMultilevel"/>
    <w:tmpl w:val="0A4C7DD4"/>
    <w:lvl w:ilvl="0" w:tplc="D1AE979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3626DE"/>
    <w:multiLevelType w:val="hybridMultilevel"/>
    <w:tmpl w:val="D94E0F9E"/>
    <w:lvl w:ilvl="0" w:tplc="E7568D1C">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1">
    <w:nsid w:val="6A1874BD"/>
    <w:multiLevelType w:val="hybridMultilevel"/>
    <w:tmpl w:val="1CDC9274"/>
    <w:lvl w:ilvl="0" w:tplc="6E44AC50">
      <w:start w:val="10"/>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785C223E"/>
    <w:multiLevelType w:val="hybridMultilevel"/>
    <w:tmpl w:val="B09CE4DA"/>
    <w:lvl w:ilvl="0" w:tplc="D1AE979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E53A17"/>
    <w:multiLevelType w:val="hybridMultilevel"/>
    <w:tmpl w:val="AC5CCE70"/>
    <w:lvl w:ilvl="0" w:tplc="E7568D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4"/>
  </w:num>
  <w:num w:numId="3">
    <w:abstractNumId w:val="15"/>
  </w:num>
  <w:num w:numId="4">
    <w:abstractNumId w:val="21"/>
  </w:num>
  <w:num w:numId="5">
    <w:abstractNumId w:val="12"/>
  </w:num>
  <w:num w:numId="6">
    <w:abstractNumId w:val="22"/>
  </w:num>
  <w:num w:numId="7">
    <w:abstractNumId w:val="17"/>
  </w:num>
  <w:num w:numId="8">
    <w:abstractNumId w:val="19"/>
  </w:num>
  <w:num w:numId="9">
    <w:abstractNumId w:val="13"/>
  </w:num>
  <w:num w:numId="10">
    <w:abstractNumId w:val="18"/>
  </w:num>
  <w:num w:numId="11">
    <w:abstractNumId w:val="23"/>
  </w:num>
  <w:num w:numId="12">
    <w:abstractNumId w:val="20"/>
  </w:num>
  <w:num w:numId="13">
    <w:abstractNumId w:val="16"/>
  </w:num>
  <w:num w:numId="1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3EC3"/>
    <w:rsid w:val="000072A5"/>
    <w:rsid w:val="00010322"/>
    <w:rsid w:val="00017758"/>
    <w:rsid w:val="00030F12"/>
    <w:rsid w:val="000578C2"/>
    <w:rsid w:val="00062338"/>
    <w:rsid w:val="000630E7"/>
    <w:rsid w:val="000649C8"/>
    <w:rsid w:val="00064D02"/>
    <w:rsid w:val="000662EE"/>
    <w:rsid w:val="00067D28"/>
    <w:rsid w:val="000724E7"/>
    <w:rsid w:val="000747FC"/>
    <w:rsid w:val="00075A5C"/>
    <w:rsid w:val="0007651E"/>
    <w:rsid w:val="000776CF"/>
    <w:rsid w:val="00080BB2"/>
    <w:rsid w:val="0008268D"/>
    <w:rsid w:val="00090204"/>
    <w:rsid w:val="000929F7"/>
    <w:rsid w:val="000A56DF"/>
    <w:rsid w:val="000A5E66"/>
    <w:rsid w:val="000A700F"/>
    <w:rsid w:val="000B1BFD"/>
    <w:rsid w:val="000C11E0"/>
    <w:rsid w:val="000C1F00"/>
    <w:rsid w:val="000C3B70"/>
    <w:rsid w:val="000C432A"/>
    <w:rsid w:val="000C712A"/>
    <w:rsid w:val="000D5382"/>
    <w:rsid w:val="000D5630"/>
    <w:rsid w:val="000D6E3C"/>
    <w:rsid w:val="000D7C1D"/>
    <w:rsid w:val="000E0659"/>
    <w:rsid w:val="000E0B37"/>
    <w:rsid w:val="000E42E9"/>
    <w:rsid w:val="000F0742"/>
    <w:rsid w:val="000F2DE1"/>
    <w:rsid w:val="000F548C"/>
    <w:rsid w:val="00110C98"/>
    <w:rsid w:val="00114387"/>
    <w:rsid w:val="00115C65"/>
    <w:rsid w:val="00116B05"/>
    <w:rsid w:val="00120682"/>
    <w:rsid w:val="00122ED3"/>
    <w:rsid w:val="00124853"/>
    <w:rsid w:val="00126CA3"/>
    <w:rsid w:val="00133565"/>
    <w:rsid w:val="00135BA2"/>
    <w:rsid w:val="001362DD"/>
    <w:rsid w:val="00144244"/>
    <w:rsid w:val="00150FF2"/>
    <w:rsid w:val="00155F48"/>
    <w:rsid w:val="0016175A"/>
    <w:rsid w:val="00161FD7"/>
    <w:rsid w:val="00163843"/>
    <w:rsid w:val="00164D13"/>
    <w:rsid w:val="0017082E"/>
    <w:rsid w:val="00175BB9"/>
    <w:rsid w:val="00180A0D"/>
    <w:rsid w:val="001810D8"/>
    <w:rsid w:val="001816A0"/>
    <w:rsid w:val="0018594F"/>
    <w:rsid w:val="0018597E"/>
    <w:rsid w:val="00186E3B"/>
    <w:rsid w:val="00186FC2"/>
    <w:rsid w:val="0019090A"/>
    <w:rsid w:val="00190B3C"/>
    <w:rsid w:val="00190D82"/>
    <w:rsid w:val="00194719"/>
    <w:rsid w:val="00195307"/>
    <w:rsid w:val="00196F21"/>
    <w:rsid w:val="001A0899"/>
    <w:rsid w:val="001A700F"/>
    <w:rsid w:val="001B341D"/>
    <w:rsid w:val="001B5111"/>
    <w:rsid w:val="001C0B0B"/>
    <w:rsid w:val="001C2F5C"/>
    <w:rsid w:val="001C3000"/>
    <w:rsid w:val="001C3464"/>
    <w:rsid w:val="001C42B9"/>
    <w:rsid w:val="001C7C98"/>
    <w:rsid w:val="001D3CE4"/>
    <w:rsid w:val="001D5808"/>
    <w:rsid w:val="001E2C20"/>
    <w:rsid w:val="001E55DD"/>
    <w:rsid w:val="001F5B51"/>
    <w:rsid w:val="001F5D37"/>
    <w:rsid w:val="001F705B"/>
    <w:rsid w:val="001F760E"/>
    <w:rsid w:val="00204DAB"/>
    <w:rsid w:val="0020797D"/>
    <w:rsid w:val="00207EAB"/>
    <w:rsid w:val="00213A14"/>
    <w:rsid w:val="00213E25"/>
    <w:rsid w:val="00213FA5"/>
    <w:rsid w:val="0023017C"/>
    <w:rsid w:val="00230945"/>
    <w:rsid w:val="00233A84"/>
    <w:rsid w:val="00235B7C"/>
    <w:rsid w:val="002368EE"/>
    <w:rsid w:val="00244979"/>
    <w:rsid w:val="00244D65"/>
    <w:rsid w:val="0024569F"/>
    <w:rsid w:val="00262F25"/>
    <w:rsid w:val="00264312"/>
    <w:rsid w:val="00283595"/>
    <w:rsid w:val="002848DB"/>
    <w:rsid w:val="00286170"/>
    <w:rsid w:val="002878B5"/>
    <w:rsid w:val="00291C83"/>
    <w:rsid w:val="00292A3A"/>
    <w:rsid w:val="002946C8"/>
    <w:rsid w:val="00295F75"/>
    <w:rsid w:val="002A25BF"/>
    <w:rsid w:val="002A3CC8"/>
    <w:rsid w:val="002B0FF6"/>
    <w:rsid w:val="002B17A6"/>
    <w:rsid w:val="002B3F33"/>
    <w:rsid w:val="002B70FD"/>
    <w:rsid w:val="002C0357"/>
    <w:rsid w:val="002C6363"/>
    <w:rsid w:val="002D3871"/>
    <w:rsid w:val="002D75A9"/>
    <w:rsid w:val="002E527E"/>
    <w:rsid w:val="002E708F"/>
    <w:rsid w:val="002F0F6F"/>
    <w:rsid w:val="002F337A"/>
    <w:rsid w:val="002F5354"/>
    <w:rsid w:val="002F5643"/>
    <w:rsid w:val="002F6054"/>
    <w:rsid w:val="002F65CC"/>
    <w:rsid w:val="002F68E9"/>
    <w:rsid w:val="00300A75"/>
    <w:rsid w:val="003034BF"/>
    <w:rsid w:val="003052F8"/>
    <w:rsid w:val="00316349"/>
    <w:rsid w:val="00316F9B"/>
    <w:rsid w:val="00320AA2"/>
    <w:rsid w:val="00324811"/>
    <w:rsid w:val="0032591C"/>
    <w:rsid w:val="00327CCD"/>
    <w:rsid w:val="0033381D"/>
    <w:rsid w:val="00342378"/>
    <w:rsid w:val="0034508D"/>
    <w:rsid w:val="0034713A"/>
    <w:rsid w:val="00360431"/>
    <w:rsid w:val="00362675"/>
    <w:rsid w:val="00362BD8"/>
    <w:rsid w:val="003645B9"/>
    <w:rsid w:val="003659C4"/>
    <w:rsid w:val="00366129"/>
    <w:rsid w:val="00366901"/>
    <w:rsid w:val="00370DE3"/>
    <w:rsid w:val="00372751"/>
    <w:rsid w:val="00374602"/>
    <w:rsid w:val="00381775"/>
    <w:rsid w:val="00383CA2"/>
    <w:rsid w:val="0038636D"/>
    <w:rsid w:val="003931B2"/>
    <w:rsid w:val="00397603"/>
    <w:rsid w:val="003A085D"/>
    <w:rsid w:val="003A4585"/>
    <w:rsid w:val="003A54C0"/>
    <w:rsid w:val="003B4FA8"/>
    <w:rsid w:val="003B7C38"/>
    <w:rsid w:val="003B7DB7"/>
    <w:rsid w:val="003C3479"/>
    <w:rsid w:val="003C385C"/>
    <w:rsid w:val="003C5D55"/>
    <w:rsid w:val="003D116A"/>
    <w:rsid w:val="003D5C40"/>
    <w:rsid w:val="003E15FC"/>
    <w:rsid w:val="003E1D7B"/>
    <w:rsid w:val="003E3991"/>
    <w:rsid w:val="003E3CF5"/>
    <w:rsid w:val="003E6354"/>
    <w:rsid w:val="003F1D5A"/>
    <w:rsid w:val="003F6AC7"/>
    <w:rsid w:val="003F773E"/>
    <w:rsid w:val="00405673"/>
    <w:rsid w:val="004102DF"/>
    <w:rsid w:val="004107FF"/>
    <w:rsid w:val="004115A8"/>
    <w:rsid w:val="00415B32"/>
    <w:rsid w:val="004211B3"/>
    <w:rsid w:val="00425FB0"/>
    <w:rsid w:val="00426AAA"/>
    <w:rsid w:val="00430271"/>
    <w:rsid w:val="00431AAB"/>
    <w:rsid w:val="00432E41"/>
    <w:rsid w:val="00433A32"/>
    <w:rsid w:val="00435666"/>
    <w:rsid w:val="004370D3"/>
    <w:rsid w:val="004371CF"/>
    <w:rsid w:val="004467FE"/>
    <w:rsid w:val="004543F0"/>
    <w:rsid w:val="00454439"/>
    <w:rsid w:val="0045567D"/>
    <w:rsid w:val="004569CA"/>
    <w:rsid w:val="00457514"/>
    <w:rsid w:val="004636AD"/>
    <w:rsid w:val="00464B7E"/>
    <w:rsid w:val="004657D1"/>
    <w:rsid w:val="004662D6"/>
    <w:rsid w:val="0046757A"/>
    <w:rsid w:val="00476795"/>
    <w:rsid w:val="00476A9B"/>
    <w:rsid w:val="00480A23"/>
    <w:rsid w:val="00484A87"/>
    <w:rsid w:val="00487C27"/>
    <w:rsid w:val="00490DC5"/>
    <w:rsid w:val="0049224D"/>
    <w:rsid w:val="00493F3F"/>
    <w:rsid w:val="00494BC8"/>
    <w:rsid w:val="004A067B"/>
    <w:rsid w:val="004A1782"/>
    <w:rsid w:val="004A49CB"/>
    <w:rsid w:val="004A4ADD"/>
    <w:rsid w:val="004A6F8D"/>
    <w:rsid w:val="004B4A65"/>
    <w:rsid w:val="004B4DE1"/>
    <w:rsid w:val="004B679E"/>
    <w:rsid w:val="004B76A1"/>
    <w:rsid w:val="004C416C"/>
    <w:rsid w:val="004D2E81"/>
    <w:rsid w:val="004D6DF6"/>
    <w:rsid w:val="004E378D"/>
    <w:rsid w:val="004E4409"/>
    <w:rsid w:val="004F0F98"/>
    <w:rsid w:val="004F5ABF"/>
    <w:rsid w:val="004F6502"/>
    <w:rsid w:val="00503C27"/>
    <w:rsid w:val="00510433"/>
    <w:rsid w:val="00512B73"/>
    <w:rsid w:val="00514999"/>
    <w:rsid w:val="00515069"/>
    <w:rsid w:val="00521C44"/>
    <w:rsid w:val="00526FF1"/>
    <w:rsid w:val="0054061E"/>
    <w:rsid w:val="0054101A"/>
    <w:rsid w:val="0054463A"/>
    <w:rsid w:val="00551EAF"/>
    <w:rsid w:val="005539C2"/>
    <w:rsid w:val="00553DD9"/>
    <w:rsid w:val="0055716F"/>
    <w:rsid w:val="00562116"/>
    <w:rsid w:val="00563AB5"/>
    <w:rsid w:val="0056672E"/>
    <w:rsid w:val="0056799F"/>
    <w:rsid w:val="00570543"/>
    <w:rsid w:val="00571D9A"/>
    <w:rsid w:val="00574151"/>
    <w:rsid w:val="00575CBF"/>
    <w:rsid w:val="005770F1"/>
    <w:rsid w:val="005828D8"/>
    <w:rsid w:val="00585611"/>
    <w:rsid w:val="00586C51"/>
    <w:rsid w:val="00592335"/>
    <w:rsid w:val="00593219"/>
    <w:rsid w:val="005942BB"/>
    <w:rsid w:val="005A233B"/>
    <w:rsid w:val="005A240C"/>
    <w:rsid w:val="005A34C2"/>
    <w:rsid w:val="005A5E1B"/>
    <w:rsid w:val="005A6824"/>
    <w:rsid w:val="005A74B4"/>
    <w:rsid w:val="005B1BB9"/>
    <w:rsid w:val="005B2931"/>
    <w:rsid w:val="005B73A5"/>
    <w:rsid w:val="005E09A6"/>
    <w:rsid w:val="005E0FC9"/>
    <w:rsid w:val="005E3616"/>
    <w:rsid w:val="005F1237"/>
    <w:rsid w:val="005F34EE"/>
    <w:rsid w:val="005F3E6F"/>
    <w:rsid w:val="005F553F"/>
    <w:rsid w:val="00602F88"/>
    <w:rsid w:val="00603566"/>
    <w:rsid w:val="006136AD"/>
    <w:rsid w:val="0061666C"/>
    <w:rsid w:val="00617503"/>
    <w:rsid w:val="00617DD1"/>
    <w:rsid w:val="00624514"/>
    <w:rsid w:val="00625227"/>
    <w:rsid w:val="0062522E"/>
    <w:rsid w:val="00625E88"/>
    <w:rsid w:val="0062721D"/>
    <w:rsid w:val="00627F52"/>
    <w:rsid w:val="00630D91"/>
    <w:rsid w:val="00631B23"/>
    <w:rsid w:val="006323B0"/>
    <w:rsid w:val="00634752"/>
    <w:rsid w:val="00642979"/>
    <w:rsid w:val="00644276"/>
    <w:rsid w:val="006458E1"/>
    <w:rsid w:val="00650BB3"/>
    <w:rsid w:val="00651948"/>
    <w:rsid w:val="00651B02"/>
    <w:rsid w:val="00652281"/>
    <w:rsid w:val="00653AB3"/>
    <w:rsid w:val="00653DF0"/>
    <w:rsid w:val="00655887"/>
    <w:rsid w:val="0065622B"/>
    <w:rsid w:val="006568C3"/>
    <w:rsid w:val="00661E26"/>
    <w:rsid w:val="006630A4"/>
    <w:rsid w:val="00663280"/>
    <w:rsid w:val="006757B9"/>
    <w:rsid w:val="00677022"/>
    <w:rsid w:val="006778F8"/>
    <w:rsid w:val="006807A2"/>
    <w:rsid w:val="00684A4A"/>
    <w:rsid w:val="00685C11"/>
    <w:rsid w:val="00687F42"/>
    <w:rsid w:val="00692EC6"/>
    <w:rsid w:val="006956B2"/>
    <w:rsid w:val="00696374"/>
    <w:rsid w:val="006A1B84"/>
    <w:rsid w:val="006A222C"/>
    <w:rsid w:val="006A34F1"/>
    <w:rsid w:val="006A502C"/>
    <w:rsid w:val="006A5054"/>
    <w:rsid w:val="006B31DA"/>
    <w:rsid w:val="006B7985"/>
    <w:rsid w:val="006D2103"/>
    <w:rsid w:val="006D40CC"/>
    <w:rsid w:val="006D4D01"/>
    <w:rsid w:val="006D5246"/>
    <w:rsid w:val="006E1AEE"/>
    <w:rsid w:val="006E2269"/>
    <w:rsid w:val="006E4531"/>
    <w:rsid w:val="006E5F33"/>
    <w:rsid w:val="006F2DFF"/>
    <w:rsid w:val="006F6F49"/>
    <w:rsid w:val="00703EEA"/>
    <w:rsid w:val="00704DA1"/>
    <w:rsid w:val="00706E4B"/>
    <w:rsid w:val="00712F0B"/>
    <w:rsid w:val="00713C62"/>
    <w:rsid w:val="00713CAF"/>
    <w:rsid w:val="00714CE8"/>
    <w:rsid w:val="007153A5"/>
    <w:rsid w:val="0072454C"/>
    <w:rsid w:val="007248F1"/>
    <w:rsid w:val="0072655F"/>
    <w:rsid w:val="00731C42"/>
    <w:rsid w:val="00735500"/>
    <w:rsid w:val="00742F94"/>
    <w:rsid w:val="0074388E"/>
    <w:rsid w:val="00744532"/>
    <w:rsid w:val="007478E6"/>
    <w:rsid w:val="007552FF"/>
    <w:rsid w:val="00757777"/>
    <w:rsid w:val="00760849"/>
    <w:rsid w:val="007609AE"/>
    <w:rsid w:val="0076130A"/>
    <w:rsid w:val="00765934"/>
    <w:rsid w:val="00767CEF"/>
    <w:rsid w:val="00775053"/>
    <w:rsid w:val="00780AA4"/>
    <w:rsid w:val="00780DD3"/>
    <w:rsid w:val="007850AD"/>
    <w:rsid w:val="00786A26"/>
    <w:rsid w:val="0079323A"/>
    <w:rsid w:val="00795A79"/>
    <w:rsid w:val="007960C2"/>
    <w:rsid w:val="007963E8"/>
    <w:rsid w:val="007974AF"/>
    <w:rsid w:val="00797CF8"/>
    <w:rsid w:val="007A1D55"/>
    <w:rsid w:val="007A54C7"/>
    <w:rsid w:val="007B08D9"/>
    <w:rsid w:val="007B33AE"/>
    <w:rsid w:val="007B42E8"/>
    <w:rsid w:val="007B4486"/>
    <w:rsid w:val="007B670A"/>
    <w:rsid w:val="007C30D9"/>
    <w:rsid w:val="007C4E57"/>
    <w:rsid w:val="007C6510"/>
    <w:rsid w:val="007C71E3"/>
    <w:rsid w:val="007D3440"/>
    <w:rsid w:val="007D36AE"/>
    <w:rsid w:val="007D37F6"/>
    <w:rsid w:val="007D6BA3"/>
    <w:rsid w:val="007E0B4F"/>
    <w:rsid w:val="007E0BA2"/>
    <w:rsid w:val="007E10BB"/>
    <w:rsid w:val="007E1CF5"/>
    <w:rsid w:val="0080283C"/>
    <w:rsid w:val="008043D4"/>
    <w:rsid w:val="0080744F"/>
    <w:rsid w:val="00811009"/>
    <w:rsid w:val="0081297A"/>
    <w:rsid w:val="00815C14"/>
    <w:rsid w:val="00817E72"/>
    <w:rsid w:val="00821207"/>
    <w:rsid w:val="0082306A"/>
    <w:rsid w:val="0082333F"/>
    <w:rsid w:val="00825387"/>
    <w:rsid w:val="00825C52"/>
    <w:rsid w:val="00826135"/>
    <w:rsid w:val="00841D00"/>
    <w:rsid w:val="00846CBC"/>
    <w:rsid w:val="00846CC9"/>
    <w:rsid w:val="00857C67"/>
    <w:rsid w:val="00861740"/>
    <w:rsid w:val="00864520"/>
    <w:rsid w:val="00866404"/>
    <w:rsid w:val="00870810"/>
    <w:rsid w:val="00870CFE"/>
    <w:rsid w:val="008726CF"/>
    <w:rsid w:val="00872B70"/>
    <w:rsid w:val="00872F9E"/>
    <w:rsid w:val="0087644C"/>
    <w:rsid w:val="00880CA6"/>
    <w:rsid w:val="00881BB3"/>
    <w:rsid w:val="00881C7B"/>
    <w:rsid w:val="008828B6"/>
    <w:rsid w:val="0088329F"/>
    <w:rsid w:val="0088739B"/>
    <w:rsid w:val="00892C5D"/>
    <w:rsid w:val="00892D70"/>
    <w:rsid w:val="00893117"/>
    <w:rsid w:val="008933A6"/>
    <w:rsid w:val="008A0C8C"/>
    <w:rsid w:val="008A6FA2"/>
    <w:rsid w:val="008B3C69"/>
    <w:rsid w:val="008B40B1"/>
    <w:rsid w:val="008D0D9F"/>
    <w:rsid w:val="008D68A1"/>
    <w:rsid w:val="008F60DE"/>
    <w:rsid w:val="008F6744"/>
    <w:rsid w:val="009000F4"/>
    <w:rsid w:val="0090026D"/>
    <w:rsid w:val="00904560"/>
    <w:rsid w:val="00912404"/>
    <w:rsid w:val="00913CC7"/>
    <w:rsid w:val="009146CE"/>
    <w:rsid w:val="00917208"/>
    <w:rsid w:val="00926165"/>
    <w:rsid w:val="009261DA"/>
    <w:rsid w:val="009312D9"/>
    <w:rsid w:val="00934B01"/>
    <w:rsid w:val="009358F6"/>
    <w:rsid w:val="009377B6"/>
    <w:rsid w:val="0094459A"/>
    <w:rsid w:val="00944860"/>
    <w:rsid w:val="009464F2"/>
    <w:rsid w:val="00954EEE"/>
    <w:rsid w:val="0095772C"/>
    <w:rsid w:val="0096368E"/>
    <w:rsid w:val="009648FA"/>
    <w:rsid w:val="0096557C"/>
    <w:rsid w:val="00966672"/>
    <w:rsid w:val="00967084"/>
    <w:rsid w:val="0097026F"/>
    <w:rsid w:val="00974C5E"/>
    <w:rsid w:val="00977CD3"/>
    <w:rsid w:val="00977CD4"/>
    <w:rsid w:val="009820CF"/>
    <w:rsid w:val="00985965"/>
    <w:rsid w:val="009911AB"/>
    <w:rsid w:val="00993521"/>
    <w:rsid w:val="00994C75"/>
    <w:rsid w:val="0099696A"/>
    <w:rsid w:val="00996E62"/>
    <w:rsid w:val="0099785F"/>
    <w:rsid w:val="009A213E"/>
    <w:rsid w:val="009A431A"/>
    <w:rsid w:val="009A53AC"/>
    <w:rsid w:val="009A59BF"/>
    <w:rsid w:val="009B116B"/>
    <w:rsid w:val="009B4781"/>
    <w:rsid w:val="009B6192"/>
    <w:rsid w:val="009C0D42"/>
    <w:rsid w:val="009C7429"/>
    <w:rsid w:val="009D0655"/>
    <w:rsid w:val="009D49BB"/>
    <w:rsid w:val="009E1DCC"/>
    <w:rsid w:val="009E5A53"/>
    <w:rsid w:val="009E78D6"/>
    <w:rsid w:val="009F3B37"/>
    <w:rsid w:val="009F4091"/>
    <w:rsid w:val="009F7701"/>
    <w:rsid w:val="00A00DA0"/>
    <w:rsid w:val="00A00EA9"/>
    <w:rsid w:val="00A03B16"/>
    <w:rsid w:val="00A04B45"/>
    <w:rsid w:val="00A11BD3"/>
    <w:rsid w:val="00A132CA"/>
    <w:rsid w:val="00A16EFE"/>
    <w:rsid w:val="00A20B91"/>
    <w:rsid w:val="00A21BEF"/>
    <w:rsid w:val="00A21DDE"/>
    <w:rsid w:val="00A256B5"/>
    <w:rsid w:val="00A303D2"/>
    <w:rsid w:val="00A31B0D"/>
    <w:rsid w:val="00A35279"/>
    <w:rsid w:val="00A40950"/>
    <w:rsid w:val="00A40ABB"/>
    <w:rsid w:val="00A52FE4"/>
    <w:rsid w:val="00A54981"/>
    <w:rsid w:val="00A6017E"/>
    <w:rsid w:val="00A60315"/>
    <w:rsid w:val="00A6373E"/>
    <w:rsid w:val="00A70D8C"/>
    <w:rsid w:val="00A71756"/>
    <w:rsid w:val="00A7538A"/>
    <w:rsid w:val="00A83C18"/>
    <w:rsid w:val="00A864C5"/>
    <w:rsid w:val="00A87B5F"/>
    <w:rsid w:val="00A9082A"/>
    <w:rsid w:val="00A912F4"/>
    <w:rsid w:val="00A95A55"/>
    <w:rsid w:val="00A97CB8"/>
    <w:rsid w:val="00AA3E0B"/>
    <w:rsid w:val="00AB0931"/>
    <w:rsid w:val="00AB0B1E"/>
    <w:rsid w:val="00AB1C92"/>
    <w:rsid w:val="00AB2561"/>
    <w:rsid w:val="00AB28B7"/>
    <w:rsid w:val="00AB2975"/>
    <w:rsid w:val="00AB49FF"/>
    <w:rsid w:val="00AB5301"/>
    <w:rsid w:val="00AC1E16"/>
    <w:rsid w:val="00AC3A1B"/>
    <w:rsid w:val="00AC3F62"/>
    <w:rsid w:val="00AC5D5C"/>
    <w:rsid w:val="00AD4175"/>
    <w:rsid w:val="00AD492D"/>
    <w:rsid w:val="00AE3E30"/>
    <w:rsid w:val="00AE6B1E"/>
    <w:rsid w:val="00AF0EE1"/>
    <w:rsid w:val="00AF3408"/>
    <w:rsid w:val="00AF436F"/>
    <w:rsid w:val="00AF6465"/>
    <w:rsid w:val="00AF6FBE"/>
    <w:rsid w:val="00AF779D"/>
    <w:rsid w:val="00B0028B"/>
    <w:rsid w:val="00B12D24"/>
    <w:rsid w:val="00B14164"/>
    <w:rsid w:val="00B149C8"/>
    <w:rsid w:val="00B16E2C"/>
    <w:rsid w:val="00B177E1"/>
    <w:rsid w:val="00B17F2F"/>
    <w:rsid w:val="00B21314"/>
    <w:rsid w:val="00B22AD1"/>
    <w:rsid w:val="00B33F32"/>
    <w:rsid w:val="00B412C9"/>
    <w:rsid w:val="00B5290C"/>
    <w:rsid w:val="00B5339D"/>
    <w:rsid w:val="00B636AE"/>
    <w:rsid w:val="00B66E04"/>
    <w:rsid w:val="00B70672"/>
    <w:rsid w:val="00B75C54"/>
    <w:rsid w:val="00B80689"/>
    <w:rsid w:val="00B86B13"/>
    <w:rsid w:val="00B870DE"/>
    <w:rsid w:val="00B9158E"/>
    <w:rsid w:val="00B92528"/>
    <w:rsid w:val="00B9321F"/>
    <w:rsid w:val="00B938F5"/>
    <w:rsid w:val="00B950E8"/>
    <w:rsid w:val="00BA308C"/>
    <w:rsid w:val="00BB197B"/>
    <w:rsid w:val="00BB4256"/>
    <w:rsid w:val="00BB5725"/>
    <w:rsid w:val="00BB773F"/>
    <w:rsid w:val="00BC26C3"/>
    <w:rsid w:val="00BC5ECE"/>
    <w:rsid w:val="00BD124E"/>
    <w:rsid w:val="00BD3175"/>
    <w:rsid w:val="00BD3C09"/>
    <w:rsid w:val="00BD3EC3"/>
    <w:rsid w:val="00BE04B2"/>
    <w:rsid w:val="00BE5F0D"/>
    <w:rsid w:val="00BE6132"/>
    <w:rsid w:val="00BE6A08"/>
    <w:rsid w:val="00BE72BC"/>
    <w:rsid w:val="00BE7F18"/>
    <w:rsid w:val="00BF0CA3"/>
    <w:rsid w:val="00C00B5D"/>
    <w:rsid w:val="00C04803"/>
    <w:rsid w:val="00C0747E"/>
    <w:rsid w:val="00C07F78"/>
    <w:rsid w:val="00C12771"/>
    <w:rsid w:val="00C14B62"/>
    <w:rsid w:val="00C202D3"/>
    <w:rsid w:val="00C22323"/>
    <w:rsid w:val="00C26989"/>
    <w:rsid w:val="00C30500"/>
    <w:rsid w:val="00C30A82"/>
    <w:rsid w:val="00C32911"/>
    <w:rsid w:val="00C33A7D"/>
    <w:rsid w:val="00C35ADC"/>
    <w:rsid w:val="00C37574"/>
    <w:rsid w:val="00C41392"/>
    <w:rsid w:val="00C43ED7"/>
    <w:rsid w:val="00C472DF"/>
    <w:rsid w:val="00C47605"/>
    <w:rsid w:val="00C502DD"/>
    <w:rsid w:val="00C50AFD"/>
    <w:rsid w:val="00C53F8C"/>
    <w:rsid w:val="00C63103"/>
    <w:rsid w:val="00C63759"/>
    <w:rsid w:val="00C6566C"/>
    <w:rsid w:val="00C70ECE"/>
    <w:rsid w:val="00C71663"/>
    <w:rsid w:val="00C71D28"/>
    <w:rsid w:val="00C76E26"/>
    <w:rsid w:val="00C80103"/>
    <w:rsid w:val="00C867E6"/>
    <w:rsid w:val="00C86ED7"/>
    <w:rsid w:val="00C87124"/>
    <w:rsid w:val="00C90E72"/>
    <w:rsid w:val="00C91593"/>
    <w:rsid w:val="00C91F08"/>
    <w:rsid w:val="00C922B0"/>
    <w:rsid w:val="00C9259E"/>
    <w:rsid w:val="00C9344D"/>
    <w:rsid w:val="00C958DF"/>
    <w:rsid w:val="00C9673B"/>
    <w:rsid w:val="00C97A59"/>
    <w:rsid w:val="00CA0C5C"/>
    <w:rsid w:val="00CA42FB"/>
    <w:rsid w:val="00CA4E4E"/>
    <w:rsid w:val="00CA720A"/>
    <w:rsid w:val="00CB034B"/>
    <w:rsid w:val="00CB064B"/>
    <w:rsid w:val="00CC550C"/>
    <w:rsid w:val="00CC5571"/>
    <w:rsid w:val="00CC5706"/>
    <w:rsid w:val="00CC73BA"/>
    <w:rsid w:val="00CD7CD7"/>
    <w:rsid w:val="00CE26D3"/>
    <w:rsid w:val="00CE3C00"/>
    <w:rsid w:val="00CE794A"/>
    <w:rsid w:val="00CF0ABE"/>
    <w:rsid w:val="00CF228F"/>
    <w:rsid w:val="00CF2625"/>
    <w:rsid w:val="00CF4F3E"/>
    <w:rsid w:val="00CF6EF7"/>
    <w:rsid w:val="00D01C5B"/>
    <w:rsid w:val="00D01CE4"/>
    <w:rsid w:val="00D03087"/>
    <w:rsid w:val="00D06F7D"/>
    <w:rsid w:val="00D11A1D"/>
    <w:rsid w:val="00D11D76"/>
    <w:rsid w:val="00D12A70"/>
    <w:rsid w:val="00D1371B"/>
    <w:rsid w:val="00D161E7"/>
    <w:rsid w:val="00D20621"/>
    <w:rsid w:val="00D27E6E"/>
    <w:rsid w:val="00D34370"/>
    <w:rsid w:val="00D36DEC"/>
    <w:rsid w:val="00D43B9F"/>
    <w:rsid w:val="00D46B7E"/>
    <w:rsid w:val="00D471B5"/>
    <w:rsid w:val="00D51ECA"/>
    <w:rsid w:val="00D6153A"/>
    <w:rsid w:val="00D66BF0"/>
    <w:rsid w:val="00D67A95"/>
    <w:rsid w:val="00D67BDF"/>
    <w:rsid w:val="00D707A0"/>
    <w:rsid w:val="00D7277F"/>
    <w:rsid w:val="00D7464D"/>
    <w:rsid w:val="00D74CF2"/>
    <w:rsid w:val="00D75A16"/>
    <w:rsid w:val="00D83A4F"/>
    <w:rsid w:val="00D855FC"/>
    <w:rsid w:val="00D85D28"/>
    <w:rsid w:val="00D864FF"/>
    <w:rsid w:val="00D9145D"/>
    <w:rsid w:val="00D91677"/>
    <w:rsid w:val="00D942C9"/>
    <w:rsid w:val="00D95E69"/>
    <w:rsid w:val="00D9700A"/>
    <w:rsid w:val="00DB2224"/>
    <w:rsid w:val="00DB228F"/>
    <w:rsid w:val="00DB3091"/>
    <w:rsid w:val="00DC1159"/>
    <w:rsid w:val="00DC2D94"/>
    <w:rsid w:val="00DC3632"/>
    <w:rsid w:val="00DD145A"/>
    <w:rsid w:val="00DD2869"/>
    <w:rsid w:val="00DD3449"/>
    <w:rsid w:val="00DD4453"/>
    <w:rsid w:val="00DD7CFD"/>
    <w:rsid w:val="00DE1984"/>
    <w:rsid w:val="00DE40EF"/>
    <w:rsid w:val="00DE7FBE"/>
    <w:rsid w:val="00DF0CDF"/>
    <w:rsid w:val="00E022B9"/>
    <w:rsid w:val="00E04144"/>
    <w:rsid w:val="00E13886"/>
    <w:rsid w:val="00E15688"/>
    <w:rsid w:val="00E161B2"/>
    <w:rsid w:val="00E258C9"/>
    <w:rsid w:val="00E3093F"/>
    <w:rsid w:val="00E36B46"/>
    <w:rsid w:val="00E439A1"/>
    <w:rsid w:val="00E44DAE"/>
    <w:rsid w:val="00E5242B"/>
    <w:rsid w:val="00E52BE8"/>
    <w:rsid w:val="00E53DA6"/>
    <w:rsid w:val="00E54FD8"/>
    <w:rsid w:val="00E55AA0"/>
    <w:rsid w:val="00E56960"/>
    <w:rsid w:val="00E56A97"/>
    <w:rsid w:val="00E605A0"/>
    <w:rsid w:val="00E66A47"/>
    <w:rsid w:val="00E7552B"/>
    <w:rsid w:val="00E76855"/>
    <w:rsid w:val="00E772F6"/>
    <w:rsid w:val="00E81E32"/>
    <w:rsid w:val="00E82452"/>
    <w:rsid w:val="00E82A77"/>
    <w:rsid w:val="00E83423"/>
    <w:rsid w:val="00E83F95"/>
    <w:rsid w:val="00E90DDC"/>
    <w:rsid w:val="00E92AE5"/>
    <w:rsid w:val="00E97090"/>
    <w:rsid w:val="00E97B02"/>
    <w:rsid w:val="00EA2FE9"/>
    <w:rsid w:val="00EA3B77"/>
    <w:rsid w:val="00EA7860"/>
    <w:rsid w:val="00EB2992"/>
    <w:rsid w:val="00EC65E2"/>
    <w:rsid w:val="00EC7172"/>
    <w:rsid w:val="00ED0BE7"/>
    <w:rsid w:val="00ED1B23"/>
    <w:rsid w:val="00ED3473"/>
    <w:rsid w:val="00EE062F"/>
    <w:rsid w:val="00EE3890"/>
    <w:rsid w:val="00EF3319"/>
    <w:rsid w:val="00F0008C"/>
    <w:rsid w:val="00F02FD3"/>
    <w:rsid w:val="00F030BD"/>
    <w:rsid w:val="00F036D8"/>
    <w:rsid w:val="00F03F36"/>
    <w:rsid w:val="00F11052"/>
    <w:rsid w:val="00F14C5A"/>
    <w:rsid w:val="00F2206B"/>
    <w:rsid w:val="00F22280"/>
    <w:rsid w:val="00F222BD"/>
    <w:rsid w:val="00F315D5"/>
    <w:rsid w:val="00F32978"/>
    <w:rsid w:val="00F371CB"/>
    <w:rsid w:val="00F4341F"/>
    <w:rsid w:val="00F44F2F"/>
    <w:rsid w:val="00F5121B"/>
    <w:rsid w:val="00F55DC0"/>
    <w:rsid w:val="00F60017"/>
    <w:rsid w:val="00F67FAE"/>
    <w:rsid w:val="00F7656A"/>
    <w:rsid w:val="00F76DF0"/>
    <w:rsid w:val="00F778C6"/>
    <w:rsid w:val="00F81C71"/>
    <w:rsid w:val="00F82B7B"/>
    <w:rsid w:val="00F8542F"/>
    <w:rsid w:val="00F860C4"/>
    <w:rsid w:val="00F87545"/>
    <w:rsid w:val="00F92485"/>
    <w:rsid w:val="00F924C0"/>
    <w:rsid w:val="00F96B69"/>
    <w:rsid w:val="00FA182E"/>
    <w:rsid w:val="00FA509E"/>
    <w:rsid w:val="00FA5148"/>
    <w:rsid w:val="00FA6822"/>
    <w:rsid w:val="00FA6F73"/>
    <w:rsid w:val="00FB0EB1"/>
    <w:rsid w:val="00FB19C5"/>
    <w:rsid w:val="00FB6968"/>
    <w:rsid w:val="00FB7952"/>
    <w:rsid w:val="00FD1F9F"/>
    <w:rsid w:val="00FD2C7F"/>
    <w:rsid w:val="00FD4617"/>
    <w:rsid w:val="00FE0946"/>
    <w:rsid w:val="00FE1311"/>
    <w:rsid w:val="00FE241E"/>
    <w:rsid w:val="00FE267B"/>
    <w:rsid w:val="00FE53DA"/>
    <w:rsid w:val="00FF2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C3"/>
    <w:pPr>
      <w:spacing w:after="200" w:line="276" w:lineRule="auto"/>
    </w:pPr>
    <w:rPr>
      <w:sz w:val="22"/>
      <w:szCs w:val="22"/>
      <w:lang w:eastAsia="en-US"/>
    </w:rPr>
  </w:style>
  <w:style w:type="paragraph" w:styleId="1">
    <w:name w:val="heading 1"/>
    <w:basedOn w:val="a"/>
    <w:next w:val="a"/>
    <w:link w:val="10"/>
    <w:qFormat/>
    <w:rsid w:val="00BD3EC3"/>
    <w:pPr>
      <w:keepNext/>
      <w:spacing w:after="0" w:line="240" w:lineRule="auto"/>
      <w:ind w:firstLine="709"/>
      <w:jc w:val="both"/>
      <w:outlineLvl w:val="0"/>
    </w:pPr>
    <w:rPr>
      <w:rFonts w:ascii="Times New Roman" w:eastAsia="Times New Roman" w:hAnsi="Times New Roman"/>
      <w:sz w:val="28"/>
      <w:szCs w:val="24"/>
    </w:rPr>
  </w:style>
  <w:style w:type="paragraph" w:styleId="2">
    <w:name w:val="heading 2"/>
    <w:basedOn w:val="a"/>
    <w:next w:val="a"/>
    <w:link w:val="20"/>
    <w:uiPriority w:val="9"/>
    <w:semiHidden/>
    <w:unhideWhenUsed/>
    <w:qFormat/>
    <w:rsid w:val="00E44DA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EC3"/>
    <w:rPr>
      <w:rFonts w:ascii="Times New Roman" w:eastAsia="Times New Roman" w:hAnsi="Times New Roman" w:cs="Times New Roman"/>
      <w:sz w:val="28"/>
      <w:szCs w:val="24"/>
    </w:rPr>
  </w:style>
  <w:style w:type="character" w:customStyle="1" w:styleId="20">
    <w:name w:val="Заголовок 2 Знак"/>
    <w:link w:val="2"/>
    <w:uiPriority w:val="9"/>
    <w:semiHidden/>
    <w:rsid w:val="00E44DAE"/>
    <w:rPr>
      <w:rFonts w:ascii="Cambria" w:eastAsia="Times New Roman" w:hAnsi="Cambria" w:cs="Times New Roman"/>
      <w:b/>
      <w:bCs/>
      <w:i/>
      <w:iCs/>
      <w:sz w:val="28"/>
      <w:szCs w:val="28"/>
      <w:lang w:eastAsia="en-US"/>
    </w:rPr>
  </w:style>
  <w:style w:type="paragraph" w:styleId="a3">
    <w:name w:val="List Paragraph"/>
    <w:basedOn w:val="a"/>
    <w:uiPriority w:val="34"/>
    <w:qFormat/>
    <w:rsid w:val="00BD3EC3"/>
    <w:pPr>
      <w:ind w:left="720"/>
      <w:contextualSpacing/>
    </w:pPr>
  </w:style>
  <w:style w:type="paragraph" w:styleId="a4">
    <w:name w:val="footer"/>
    <w:basedOn w:val="a"/>
    <w:link w:val="a5"/>
    <w:uiPriority w:val="99"/>
    <w:unhideWhenUsed/>
    <w:rsid w:val="00BD3EC3"/>
    <w:pPr>
      <w:tabs>
        <w:tab w:val="center" w:pos="4677"/>
        <w:tab w:val="right" w:pos="9355"/>
      </w:tabs>
      <w:spacing w:after="0" w:line="240" w:lineRule="auto"/>
    </w:pPr>
    <w:rPr>
      <w:sz w:val="20"/>
      <w:szCs w:val="20"/>
    </w:rPr>
  </w:style>
  <w:style w:type="character" w:customStyle="1" w:styleId="a5">
    <w:name w:val="Нижний колонтитул Знак"/>
    <w:link w:val="a4"/>
    <w:uiPriority w:val="99"/>
    <w:rsid w:val="00BD3EC3"/>
    <w:rPr>
      <w:rFonts w:ascii="Calibri" w:eastAsia="Calibri" w:hAnsi="Calibri" w:cs="Times New Roman"/>
    </w:rPr>
  </w:style>
  <w:style w:type="paragraph" w:customStyle="1" w:styleId="31">
    <w:name w:val="Основной текст с отступом 31"/>
    <w:basedOn w:val="a"/>
    <w:rsid w:val="00BD3EC3"/>
    <w:pPr>
      <w:suppressAutoHyphens/>
      <w:spacing w:after="0" w:line="240" w:lineRule="auto"/>
      <w:ind w:firstLine="709"/>
      <w:jc w:val="both"/>
    </w:pPr>
    <w:rPr>
      <w:rFonts w:ascii="Times New Roman" w:eastAsia="Times New Roman" w:hAnsi="Times New Roman" w:cs="Calibri"/>
      <w:sz w:val="28"/>
      <w:szCs w:val="28"/>
      <w:lang w:val="uk-UA" w:eastAsia="ar-SA"/>
    </w:rPr>
  </w:style>
  <w:style w:type="paragraph" w:styleId="a6">
    <w:name w:val="Body Text"/>
    <w:aliases w:val=" Знак,Знак"/>
    <w:basedOn w:val="a"/>
    <w:link w:val="a7"/>
    <w:uiPriority w:val="99"/>
    <w:rsid w:val="00BD3EC3"/>
    <w:pPr>
      <w:spacing w:after="0" w:line="240" w:lineRule="auto"/>
    </w:pPr>
    <w:rPr>
      <w:rFonts w:ascii="Times New Roman" w:eastAsia="Times New Roman" w:hAnsi="Times New Roman"/>
      <w:sz w:val="28"/>
      <w:szCs w:val="28"/>
      <w:lang w:val="uk-UA" w:eastAsia="ru-RU"/>
    </w:rPr>
  </w:style>
  <w:style w:type="character" w:customStyle="1" w:styleId="a7">
    <w:name w:val="Основной текст Знак"/>
    <w:aliases w:val=" Знак Знак,Знак Знак"/>
    <w:link w:val="a6"/>
    <w:uiPriority w:val="99"/>
    <w:rsid w:val="00BD3EC3"/>
    <w:rPr>
      <w:rFonts w:ascii="Times New Roman" w:eastAsia="Times New Roman" w:hAnsi="Times New Roman" w:cs="Times New Roman"/>
      <w:sz w:val="28"/>
      <w:szCs w:val="28"/>
      <w:lang w:val="uk-UA" w:eastAsia="ru-RU"/>
    </w:rPr>
  </w:style>
  <w:style w:type="paragraph" w:styleId="a8">
    <w:name w:val="Body Text Indent"/>
    <w:basedOn w:val="a"/>
    <w:link w:val="a9"/>
    <w:uiPriority w:val="99"/>
    <w:rsid w:val="00BD3EC3"/>
    <w:pPr>
      <w:autoSpaceDE w:val="0"/>
      <w:autoSpaceDN w:val="0"/>
      <w:spacing w:after="120" w:line="240" w:lineRule="auto"/>
      <w:ind w:left="283"/>
    </w:pPr>
    <w:rPr>
      <w:rFonts w:ascii="Times New Roman" w:eastAsia="Times New Roman" w:hAnsi="Times New Roman"/>
      <w:sz w:val="20"/>
      <w:szCs w:val="20"/>
      <w:lang w:eastAsia="ru-RU"/>
    </w:rPr>
  </w:style>
  <w:style w:type="character" w:customStyle="1" w:styleId="a9">
    <w:name w:val="Основной текст с отступом Знак"/>
    <w:link w:val="a8"/>
    <w:uiPriority w:val="99"/>
    <w:rsid w:val="00BD3EC3"/>
    <w:rPr>
      <w:rFonts w:ascii="Times New Roman" w:eastAsia="Times New Roman" w:hAnsi="Times New Roman" w:cs="Times New Roman"/>
      <w:sz w:val="20"/>
      <w:szCs w:val="20"/>
      <w:lang w:eastAsia="ru-RU"/>
    </w:rPr>
  </w:style>
  <w:style w:type="paragraph" w:styleId="aa">
    <w:name w:val="No Spacing"/>
    <w:link w:val="ab"/>
    <w:uiPriority w:val="1"/>
    <w:qFormat/>
    <w:rsid w:val="00BD3EC3"/>
    <w:rPr>
      <w:sz w:val="22"/>
      <w:szCs w:val="22"/>
      <w:lang w:eastAsia="en-US"/>
    </w:rPr>
  </w:style>
  <w:style w:type="character" w:customStyle="1" w:styleId="ab">
    <w:name w:val="Без интервала Знак"/>
    <w:link w:val="aa"/>
    <w:uiPriority w:val="1"/>
    <w:locked/>
    <w:rsid w:val="00E66A47"/>
    <w:rPr>
      <w:sz w:val="22"/>
      <w:szCs w:val="22"/>
      <w:lang w:eastAsia="en-US" w:bidi="ar-SA"/>
    </w:rPr>
  </w:style>
  <w:style w:type="paragraph" w:customStyle="1" w:styleId="310">
    <w:name w:val="Основной текст 31"/>
    <w:basedOn w:val="a"/>
    <w:rsid w:val="00BD3EC3"/>
    <w:pPr>
      <w:suppressAutoHyphens/>
      <w:spacing w:after="120" w:line="240" w:lineRule="auto"/>
    </w:pPr>
    <w:rPr>
      <w:rFonts w:ascii="Times New Roman" w:eastAsia="Times New Roman" w:hAnsi="Times New Roman" w:cs="Calibri"/>
      <w:sz w:val="16"/>
      <w:szCs w:val="16"/>
      <w:lang w:eastAsia="ar-SA"/>
    </w:rPr>
  </w:style>
  <w:style w:type="paragraph" w:customStyle="1" w:styleId="11">
    <w:name w:val="заголовок 1"/>
    <w:basedOn w:val="a"/>
    <w:next w:val="a"/>
    <w:rsid w:val="00BD3EC3"/>
    <w:pPr>
      <w:keepNext/>
      <w:autoSpaceDE w:val="0"/>
      <w:autoSpaceDN w:val="0"/>
      <w:spacing w:after="0" w:line="240" w:lineRule="auto"/>
      <w:jc w:val="center"/>
    </w:pPr>
    <w:rPr>
      <w:rFonts w:ascii="Times New Roman" w:eastAsia="Times New Roman" w:hAnsi="Times New Roman"/>
      <w:b/>
      <w:bCs/>
      <w:sz w:val="28"/>
      <w:szCs w:val="28"/>
      <w:lang w:val="uk-UA" w:eastAsia="ru-RU"/>
    </w:rPr>
  </w:style>
  <w:style w:type="paragraph" w:styleId="ac">
    <w:name w:val="Plain Text"/>
    <w:basedOn w:val="a"/>
    <w:link w:val="ad"/>
    <w:uiPriority w:val="99"/>
    <w:rsid w:val="00BD3EC3"/>
    <w:pPr>
      <w:spacing w:after="0" w:line="240" w:lineRule="auto"/>
    </w:pPr>
    <w:rPr>
      <w:rFonts w:ascii="Courier New" w:eastAsia="Times New Roman" w:hAnsi="Courier New"/>
      <w:sz w:val="20"/>
      <w:szCs w:val="20"/>
      <w:lang w:val="uk-UA" w:eastAsia="ru-RU"/>
    </w:rPr>
  </w:style>
  <w:style w:type="character" w:customStyle="1" w:styleId="ad">
    <w:name w:val="Текст Знак"/>
    <w:link w:val="ac"/>
    <w:uiPriority w:val="99"/>
    <w:rsid w:val="00BD3EC3"/>
    <w:rPr>
      <w:rFonts w:ascii="Courier New" w:eastAsia="Times New Roman" w:hAnsi="Courier New" w:cs="Times New Roman"/>
      <w:sz w:val="20"/>
      <w:szCs w:val="20"/>
      <w:lang w:val="uk-UA" w:eastAsia="ru-RU"/>
    </w:rPr>
  </w:style>
  <w:style w:type="paragraph" w:customStyle="1" w:styleId="news">
    <w:name w:val="news"/>
    <w:basedOn w:val="a"/>
    <w:rsid w:val="00BD3EC3"/>
    <w:pPr>
      <w:spacing w:after="100" w:afterAutospacing="1" w:line="360" w:lineRule="auto"/>
      <w:jc w:val="both"/>
    </w:pPr>
    <w:rPr>
      <w:rFonts w:ascii="Times New Roman" w:eastAsia="Times New Roman" w:hAnsi="Times New Roman"/>
      <w:sz w:val="24"/>
      <w:szCs w:val="24"/>
      <w:lang w:eastAsia="ru-RU"/>
    </w:rPr>
  </w:style>
  <w:style w:type="character" w:styleId="ae">
    <w:name w:val="Emphasis"/>
    <w:uiPriority w:val="20"/>
    <w:qFormat/>
    <w:rsid w:val="00BD3EC3"/>
    <w:rPr>
      <w:rFonts w:cs="Times New Roman"/>
      <w:i/>
      <w:iCs/>
    </w:rPr>
  </w:style>
  <w:style w:type="paragraph" w:customStyle="1" w:styleId="21">
    <w:name w:val="Основной текст с отступом 21"/>
    <w:basedOn w:val="a"/>
    <w:rsid w:val="00BD3EC3"/>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12">
    <w:name w:val="Текст1"/>
    <w:basedOn w:val="a"/>
    <w:rsid w:val="00BD3EC3"/>
    <w:pPr>
      <w:suppressAutoHyphens/>
      <w:spacing w:after="0" w:line="240" w:lineRule="auto"/>
    </w:pPr>
    <w:rPr>
      <w:rFonts w:ascii="Courier New" w:eastAsia="Times New Roman" w:hAnsi="Courier New" w:cs="Calibri"/>
      <w:sz w:val="20"/>
      <w:szCs w:val="20"/>
      <w:lang w:val="uk-UA" w:eastAsia="ar-SA"/>
    </w:rPr>
  </w:style>
  <w:style w:type="paragraph" w:customStyle="1" w:styleId="210">
    <w:name w:val="Основной текст 21"/>
    <w:basedOn w:val="a"/>
    <w:rsid w:val="00BD3EC3"/>
    <w:pPr>
      <w:suppressAutoHyphens/>
      <w:spacing w:after="120" w:line="480" w:lineRule="auto"/>
    </w:pPr>
    <w:rPr>
      <w:rFonts w:ascii="Times New Roman" w:eastAsia="Times New Roman" w:hAnsi="Times New Roman" w:cs="Calibri"/>
      <w:sz w:val="24"/>
      <w:szCs w:val="24"/>
      <w:lang w:eastAsia="ar-SA"/>
    </w:rPr>
  </w:style>
  <w:style w:type="paragraph" w:customStyle="1" w:styleId="13">
    <w:name w:val="Обычный1"/>
    <w:rsid w:val="00BD3EC3"/>
    <w:pPr>
      <w:suppressAutoHyphens/>
    </w:pPr>
    <w:rPr>
      <w:rFonts w:ascii="Times New Roman" w:eastAsia="Times New Roman" w:hAnsi="Times New Roman" w:cs="Calibri"/>
      <w:lang w:eastAsia="ar-SA"/>
    </w:rPr>
  </w:style>
  <w:style w:type="paragraph" w:styleId="af">
    <w:name w:val="Normal (Web)"/>
    <w:basedOn w:val="a"/>
    <w:rsid w:val="00BD3EC3"/>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2"/>
    <w:basedOn w:val="a"/>
    <w:link w:val="23"/>
    <w:uiPriority w:val="99"/>
    <w:semiHidden/>
    <w:unhideWhenUsed/>
    <w:rsid w:val="00BD3EC3"/>
    <w:pPr>
      <w:spacing w:after="120" w:line="480" w:lineRule="auto"/>
    </w:pPr>
    <w:rPr>
      <w:sz w:val="20"/>
      <w:szCs w:val="20"/>
    </w:rPr>
  </w:style>
  <w:style w:type="character" w:customStyle="1" w:styleId="23">
    <w:name w:val="Основной текст 2 Знак"/>
    <w:link w:val="22"/>
    <w:uiPriority w:val="99"/>
    <w:semiHidden/>
    <w:rsid w:val="00BD3EC3"/>
    <w:rPr>
      <w:rFonts w:ascii="Calibri" w:eastAsia="Calibri" w:hAnsi="Calibri" w:cs="Times New Roman"/>
    </w:rPr>
  </w:style>
  <w:style w:type="paragraph" w:customStyle="1" w:styleId="CharCharCharChar">
    <w:name w:val="Char Знак Знак Char Знак Знак Char Знак Знак Char Знак Знак Знак Знак Знак"/>
    <w:basedOn w:val="a"/>
    <w:uiPriority w:val="99"/>
    <w:rsid w:val="00BD3EC3"/>
    <w:pPr>
      <w:spacing w:after="0" w:line="240" w:lineRule="auto"/>
    </w:pPr>
    <w:rPr>
      <w:rFonts w:ascii="Verdana" w:eastAsia="Times New Roman" w:hAnsi="Verdana" w:cs="Verdana"/>
      <w:sz w:val="20"/>
      <w:szCs w:val="20"/>
      <w:lang w:val="en-US"/>
    </w:rPr>
  </w:style>
  <w:style w:type="paragraph" w:customStyle="1" w:styleId="14pt">
    <w:name w:val="Обычный + 14 pt"/>
    <w:aliases w:val="полужирный,по ширине,Первая строка:  1,25 см"/>
    <w:basedOn w:val="a"/>
    <w:rsid w:val="00BD3EC3"/>
    <w:pPr>
      <w:spacing w:after="0" w:line="240" w:lineRule="auto"/>
      <w:ind w:firstLine="709"/>
      <w:jc w:val="both"/>
    </w:pPr>
    <w:rPr>
      <w:rFonts w:ascii="Times New Roman" w:eastAsia="Times New Roman" w:hAnsi="Times New Roman"/>
      <w:b/>
      <w:sz w:val="28"/>
      <w:szCs w:val="28"/>
      <w:lang w:eastAsia="ru-RU"/>
    </w:rPr>
  </w:style>
  <w:style w:type="paragraph" w:styleId="af0">
    <w:name w:val="header"/>
    <w:basedOn w:val="a"/>
    <w:link w:val="af1"/>
    <w:rsid w:val="00BD3EC3"/>
    <w:pPr>
      <w:tabs>
        <w:tab w:val="center" w:pos="4677"/>
        <w:tab w:val="right" w:pos="9355"/>
      </w:tabs>
      <w:spacing w:after="0" w:line="240" w:lineRule="auto"/>
    </w:pPr>
    <w:rPr>
      <w:rFonts w:ascii="Times New Roman" w:eastAsia="Times New Roman" w:hAnsi="Times New Roman"/>
      <w:sz w:val="24"/>
      <w:szCs w:val="24"/>
      <w:lang w:val="uk-UA" w:eastAsia="ru-RU"/>
    </w:rPr>
  </w:style>
  <w:style w:type="character" w:customStyle="1" w:styleId="af1">
    <w:name w:val="Верхний колонтитул Знак"/>
    <w:link w:val="af0"/>
    <w:rsid w:val="00BD3EC3"/>
    <w:rPr>
      <w:rFonts w:ascii="Times New Roman" w:eastAsia="Times New Roman" w:hAnsi="Times New Roman" w:cs="Times New Roman"/>
      <w:sz w:val="24"/>
      <w:szCs w:val="24"/>
      <w:lang w:val="uk-UA" w:eastAsia="ru-RU"/>
    </w:rPr>
  </w:style>
  <w:style w:type="paragraph" w:customStyle="1" w:styleId="Oaenoaeyienai">
    <w:name w:val="Oaeno aey ienai"/>
    <w:basedOn w:val="a"/>
    <w:rsid w:val="00BD3EC3"/>
    <w:pPr>
      <w:widowControl w:val="0"/>
      <w:tabs>
        <w:tab w:val="left" w:pos="567"/>
      </w:tabs>
      <w:overflowPunct w:val="0"/>
      <w:autoSpaceDE w:val="0"/>
      <w:autoSpaceDN w:val="0"/>
      <w:adjustRightInd w:val="0"/>
      <w:spacing w:after="0" w:line="240" w:lineRule="auto"/>
      <w:textAlignment w:val="baseline"/>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BD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D3EC3"/>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BD3EC3"/>
    <w:pPr>
      <w:spacing w:after="0" w:line="240" w:lineRule="auto"/>
    </w:pPr>
    <w:rPr>
      <w:rFonts w:ascii="Tahoma" w:hAnsi="Tahoma"/>
      <w:sz w:val="16"/>
      <w:szCs w:val="16"/>
    </w:rPr>
  </w:style>
  <w:style w:type="character" w:customStyle="1" w:styleId="af3">
    <w:name w:val="Текст выноски Знак"/>
    <w:link w:val="af2"/>
    <w:uiPriority w:val="99"/>
    <w:semiHidden/>
    <w:rsid w:val="00BD3EC3"/>
    <w:rPr>
      <w:rFonts w:ascii="Tahoma" w:eastAsia="Calibri" w:hAnsi="Tahoma" w:cs="Tahoma"/>
      <w:sz w:val="16"/>
      <w:szCs w:val="16"/>
    </w:rPr>
  </w:style>
  <w:style w:type="character" w:customStyle="1" w:styleId="longtext">
    <w:name w:val="long_text"/>
    <w:rsid w:val="00BD3EC3"/>
  </w:style>
  <w:style w:type="paragraph" w:styleId="af4">
    <w:name w:val="Title"/>
    <w:basedOn w:val="a"/>
    <w:link w:val="af5"/>
    <w:qFormat/>
    <w:rsid w:val="00BD3EC3"/>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link w:val="af4"/>
    <w:rsid w:val="00BD3EC3"/>
    <w:rPr>
      <w:rFonts w:ascii="Times New Roman" w:eastAsia="Times New Roman" w:hAnsi="Times New Roman" w:cs="Times New Roman"/>
      <w:b/>
      <w:sz w:val="28"/>
      <w:szCs w:val="20"/>
      <w:lang w:eastAsia="ru-RU"/>
    </w:rPr>
  </w:style>
  <w:style w:type="character" w:customStyle="1" w:styleId="apple-converted-space">
    <w:name w:val="apple-converted-space"/>
    <w:rsid w:val="00BD3EC3"/>
  </w:style>
  <w:style w:type="paragraph" w:customStyle="1" w:styleId="Default">
    <w:name w:val="Default"/>
    <w:rsid w:val="00872F9E"/>
    <w:pPr>
      <w:autoSpaceDE w:val="0"/>
      <w:autoSpaceDN w:val="0"/>
      <w:adjustRightInd w:val="0"/>
    </w:pPr>
    <w:rPr>
      <w:rFonts w:ascii="Times New Roman" w:eastAsia="Times New Roman" w:hAnsi="Times New Roman"/>
      <w:color w:val="000000"/>
      <w:sz w:val="24"/>
      <w:szCs w:val="24"/>
    </w:rPr>
  </w:style>
  <w:style w:type="character" w:customStyle="1" w:styleId="rvts23">
    <w:name w:val="rvts23"/>
    <w:rsid w:val="00872F9E"/>
  </w:style>
  <w:style w:type="character" w:styleId="af6">
    <w:name w:val="Hyperlink"/>
    <w:rsid w:val="00846CBC"/>
    <w:rPr>
      <w:color w:val="0000FF"/>
      <w:u w:val="single"/>
    </w:rPr>
  </w:style>
  <w:style w:type="character" w:styleId="af7">
    <w:name w:val="Strong"/>
    <w:uiPriority w:val="22"/>
    <w:qFormat/>
    <w:rsid w:val="004D2E81"/>
    <w:rPr>
      <w:b/>
      <w:bCs/>
    </w:rPr>
  </w:style>
  <w:style w:type="paragraph" w:customStyle="1" w:styleId="af8">
    <w:name w:val="Знак Знак Знак Знак Знак Знак"/>
    <w:basedOn w:val="a"/>
    <w:rsid w:val="00C71663"/>
    <w:pPr>
      <w:spacing w:after="0" w:line="240" w:lineRule="auto"/>
    </w:pPr>
    <w:rPr>
      <w:rFonts w:ascii="Verdana" w:eastAsia="Times New Roman" w:hAnsi="Verdana" w:cs="Verdana"/>
      <w:sz w:val="20"/>
      <w:szCs w:val="20"/>
      <w:lang w:val="en-US"/>
    </w:rPr>
  </w:style>
  <w:style w:type="paragraph" w:customStyle="1" w:styleId="ConsNonformat">
    <w:name w:val="ConsNonformat"/>
    <w:rsid w:val="003A54C0"/>
    <w:pPr>
      <w:widowControl w:val="0"/>
      <w:suppressAutoHyphens/>
      <w:autoSpaceDE w:val="0"/>
    </w:pPr>
    <w:rPr>
      <w:rFonts w:ascii="Courier New" w:eastAsia="Times New Roman" w:hAnsi="Courier New" w:cs="Courier New"/>
      <w:lang w:eastAsia="ar-SA"/>
    </w:rPr>
  </w:style>
  <w:style w:type="paragraph" w:customStyle="1" w:styleId="32">
    <w:name w:val="Основной текст 32"/>
    <w:basedOn w:val="a"/>
    <w:rsid w:val="003A54C0"/>
    <w:pPr>
      <w:widowControl w:val="0"/>
      <w:suppressAutoHyphens/>
      <w:autoSpaceDE w:val="0"/>
      <w:spacing w:after="120" w:line="240" w:lineRule="auto"/>
    </w:pPr>
    <w:rPr>
      <w:rFonts w:ascii="Times New Roman" w:eastAsia="Times New Roman" w:hAnsi="Times New Roman"/>
      <w:sz w:val="16"/>
      <w:szCs w:val="16"/>
      <w:lang w:val="uk-UA" w:eastAsia="ar-SA"/>
    </w:rPr>
  </w:style>
  <w:style w:type="paragraph" w:customStyle="1" w:styleId="230">
    <w:name w:val="Основной текст с отступом 23"/>
    <w:basedOn w:val="a"/>
    <w:rsid w:val="003A54C0"/>
    <w:pPr>
      <w:suppressAutoHyphens/>
      <w:spacing w:after="0" w:line="240" w:lineRule="auto"/>
      <w:ind w:firstLine="720"/>
      <w:jc w:val="both"/>
    </w:pPr>
    <w:rPr>
      <w:rFonts w:ascii="Times New Roman" w:eastAsia="Times New Roman" w:hAnsi="Times New Roman"/>
      <w:b/>
      <w:bCs/>
      <w:iCs/>
      <w:sz w:val="28"/>
      <w:szCs w:val="28"/>
      <w:lang w:val="uk-UA" w:eastAsia="ar-SA"/>
    </w:rPr>
  </w:style>
  <w:style w:type="character" w:customStyle="1" w:styleId="af9">
    <w:name w:val="Основной текст_"/>
    <w:link w:val="14"/>
    <w:rsid w:val="00062338"/>
    <w:rPr>
      <w:shd w:val="clear" w:color="auto" w:fill="FFFFFF"/>
    </w:rPr>
  </w:style>
  <w:style w:type="paragraph" w:customStyle="1" w:styleId="14">
    <w:name w:val="Основной текст1"/>
    <w:basedOn w:val="a"/>
    <w:link w:val="af9"/>
    <w:rsid w:val="00062338"/>
    <w:pPr>
      <w:widowControl w:val="0"/>
      <w:shd w:val="clear" w:color="auto" w:fill="FFFFFF"/>
      <w:spacing w:before="540" w:after="0" w:line="288" w:lineRule="exact"/>
      <w:ind w:firstLine="200"/>
      <w:jc w:val="both"/>
    </w:pPr>
    <w:rPr>
      <w:sz w:val="20"/>
      <w:szCs w:val="20"/>
    </w:rPr>
  </w:style>
  <w:style w:type="character" w:customStyle="1" w:styleId="textexposedshow">
    <w:name w:val="text_exposed_show"/>
    <w:basedOn w:val="a0"/>
    <w:rsid w:val="00327CCD"/>
  </w:style>
  <w:style w:type="character" w:customStyle="1" w:styleId="24">
    <w:name w:val="Основной текст (2)_"/>
    <w:link w:val="25"/>
    <w:rsid w:val="00C9259E"/>
    <w:rPr>
      <w:rFonts w:ascii="Times New Roman" w:eastAsia="Times New Roman" w:hAnsi="Times New Roman"/>
      <w:sz w:val="28"/>
      <w:szCs w:val="28"/>
      <w:shd w:val="clear" w:color="auto" w:fill="FFFFFF"/>
    </w:rPr>
  </w:style>
  <w:style w:type="paragraph" w:customStyle="1" w:styleId="25">
    <w:name w:val="Основной текст (2)"/>
    <w:basedOn w:val="a"/>
    <w:link w:val="24"/>
    <w:rsid w:val="00C9259E"/>
    <w:pPr>
      <w:widowControl w:val="0"/>
      <w:shd w:val="clear" w:color="auto" w:fill="FFFFFF"/>
      <w:spacing w:after="420" w:line="0" w:lineRule="atLeast"/>
      <w:jc w:val="both"/>
    </w:pPr>
    <w:rPr>
      <w:rFonts w:ascii="Times New Roman" w:eastAsia="Times New Roman" w:hAnsi="Times New Roman"/>
      <w:sz w:val="28"/>
      <w:szCs w:val="28"/>
    </w:rPr>
  </w:style>
  <w:style w:type="character" w:customStyle="1" w:styleId="5">
    <w:name w:val="Основной текст (5)_"/>
    <w:link w:val="50"/>
    <w:rsid w:val="00C9259E"/>
    <w:rPr>
      <w:rFonts w:ascii="Times New Roman" w:eastAsia="Times New Roman" w:hAnsi="Times New Roman"/>
      <w:b/>
      <w:bCs/>
      <w:i/>
      <w:iCs/>
      <w:sz w:val="28"/>
      <w:szCs w:val="28"/>
      <w:shd w:val="clear" w:color="auto" w:fill="FFFFFF"/>
    </w:rPr>
  </w:style>
  <w:style w:type="paragraph" w:customStyle="1" w:styleId="50">
    <w:name w:val="Основной текст (5)"/>
    <w:basedOn w:val="a"/>
    <w:link w:val="5"/>
    <w:rsid w:val="00C9259E"/>
    <w:pPr>
      <w:widowControl w:val="0"/>
      <w:shd w:val="clear" w:color="auto" w:fill="FFFFFF"/>
      <w:spacing w:after="0" w:line="322" w:lineRule="exact"/>
      <w:jc w:val="right"/>
    </w:pPr>
    <w:rPr>
      <w:rFonts w:ascii="Times New Roman" w:eastAsia="Times New Roman" w:hAnsi="Times New Roman"/>
      <w:b/>
      <w:bCs/>
      <w:i/>
      <w:iCs/>
      <w:sz w:val="28"/>
      <w:szCs w:val="28"/>
    </w:rPr>
  </w:style>
  <w:style w:type="character" w:customStyle="1" w:styleId="110">
    <w:name w:val="Основной текст (11)_"/>
    <w:link w:val="111"/>
    <w:rsid w:val="00C9259E"/>
    <w:rPr>
      <w:rFonts w:ascii="Times New Roman" w:eastAsia="Times New Roman" w:hAnsi="Times New Roman"/>
      <w:shd w:val="clear" w:color="auto" w:fill="FFFFFF"/>
    </w:rPr>
  </w:style>
  <w:style w:type="paragraph" w:customStyle="1" w:styleId="111">
    <w:name w:val="Основной текст (11)"/>
    <w:basedOn w:val="a"/>
    <w:link w:val="110"/>
    <w:rsid w:val="00C9259E"/>
    <w:pPr>
      <w:widowControl w:val="0"/>
      <w:shd w:val="clear" w:color="auto" w:fill="FFFFFF"/>
      <w:spacing w:after="0" w:line="235" w:lineRule="exact"/>
      <w:ind w:hanging="340"/>
      <w:jc w:val="both"/>
    </w:pPr>
    <w:rPr>
      <w:rFonts w:ascii="Times New Roman" w:eastAsia="Times New Roman" w:hAnsi="Times New Roman"/>
      <w:sz w:val="20"/>
      <w:szCs w:val="20"/>
    </w:rPr>
  </w:style>
  <w:style w:type="paragraph" w:styleId="26">
    <w:name w:val="Body Text Indent 2"/>
    <w:basedOn w:val="a"/>
    <w:link w:val="27"/>
    <w:uiPriority w:val="99"/>
    <w:unhideWhenUsed/>
    <w:rsid w:val="00E44DAE"/>
    <w:pPr>
      <w:spacing w:after="120" w:line="480" w:lineRule="auto"/>
      <w:ind w:left="283"/>
    </w:pPr>
  </w:style>
  <w:style w:type="character" w:customStyle="1" w:styleId="27">
    <w:name w:val="Основной текст с отступом 2 Знак"/>
    <w:link w:val="26"/>
    <w:uiPriority w:val="99"/>
    <w:rsid w:val="00E44DAE"/>
    <w:rPr>
      <w:sz w:val="22"/>
      <w:szCs w:val="22"/>
      <w:lang w:eastAsia="en-US"/>
    </w:rPr>
  </w:style>
  <w:style w:type="paragraph" w:styleId="3">
    <w:name w:val="Body Text Indent 3"/>
    <w:basedOn w:val="a"/>
    <w:link w:val="30"/>
    <w:rsid w:val="00E44DAE"/>
    <w:pPr>
      <w:spacing w:after="120" w:line="240" w:lineRule="auto"/>
      <w:ind w:left="283"/>
    </w:pPr>
    <w:rPr>
      <w:rFonts w:ascii="Times New Roman" w:eastAsia="Times New Roman" w:hAnsi="Times New Roman"/>
      <w:sz w:val="16"/>
      <w:szCs w:val="16"/>
      <w:lang w:val="uk-UA" w:eastAsia="ar-SA"/>
    </w:rPr>
  </w:style>
  <w:style w:type="character" w:customStyle="1" w:styleId="30">
    <w:name w:val="Основной текст с отступом 3 Знак"/>
    <w:link w:val="3"/>
    <w:rsid w:val="00E44DAE"/>
    <w:rPr>
      <w:rFonts w:ascii="Times New Roman" w:eastAsia="Times New Roman" w:hAnsi="Times New Roman"/>
      <w:sz w:val="16"/>
      <w:szCs w:val="16"/>
      <w:lang w:val="uk-UA" w:eastAsia="ar-SA"/>
    </w:rPr>
  </w:style>
  <w:style w:type="table" w:styleId="afa">
    <w:name w:val="Table Grid"/>
    <w:basedOn w:val="a1"/>
    <w:rsid w:val="00E44D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semiHidden/>
    <w:unhideWhenUsed/>
    <w:rsid w:val="000724E7"/>
    <w:rPr>
      <w:color w:val="800080"/>
      <w:u w:val="single"/>
    </w:rPr>
  </w:style>
  <w:style w:type="paragraph" w:customStyle="1" w:styleId="font5">
    <w:name w:val="font5"/>
    <w:basedOn w:val="a"/>
    <w:rsid w:val="000724E7"/>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font6">
    <w:name w:val="font6"/>
    <w:basedOn w:val="a"/>
    <w:rsid w:val="000724E7"/>
    <w:pPr>
      <w:spacing w:before="100" w:beforeAutospacing="1" w:after="100" w:afterAutospacing="1" w:line="240" w:lineRule="auto"/>
    </w:pPr>
    <w:rPr>
      <w:rFonts w:ascii="Times New Roman" w:eastAsia="Times New Roman" w:hAnsi="Times New Roman"/>
      <w:lang w:eastAsia="ru-RU"/>
    </w:rPr>
  </w:style>
  <w:style w:type="paragraph" w:customStyle="1" w:styleId="xl64">
    <w:name w:val="xl64"/>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65">
    <w:name w:val="xl65"/>
    <w:basedOn w:val="a"/>
    <w:rsid w:val="000724E7"/>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6">
    <w:name w:val="xl66"/>
    <w:basedOn w:val="a"/>
    <w:rsid w:val="000724E7"/>
    <w:pP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67">
    <w:name w:val="xl67"/>
    <w:basedOn w:val="a"/>
    <w:rsid w:val="000724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0724E7"/>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sz w:val="24"/>
      <w:szCs w:val="24"/>
      <w:lang w:eastAsia="ru-RU"/>
    </w:rPr>
  </w:style>
  <w:style w:type="paragraph" w:customStyle="1" w:styleId="xl70">
    <w:name w:val="xl70"/>
    <w:basedOn w:val="a"/>
    <w:rsid w:val="000724E7"/>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3">
    <w:name w:val="xl73"/>
    <w:basedOn w:val="a"/>
    <w:rsid w:val="000724E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75">
    <w:name w:val="xl75"/>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6">
    <w:name w:val="xl76"/>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77">
    <w:name w:val="xl77"/>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8">
    <w:name w:val="xl78"/>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79">
    <w:name w:val="xl79"/>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0">
    <w:name w:val="xl80"/>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1">
    <w:name w:val="xl81"/>
    <w:basedOn w:val="a"/>
    <w:rsid w:val="000724E7"/>
    <w:pP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82">
    <w:name w:val="xl82"/>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3">
    <w:name w:val="xl83"/>
    <w:basedOn w:val="a"/>
    <w:rsid w:val="000724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4">
    <w:name w:val="xl84"/>
    <w:basedOn w:val="a"/>
    <w:rsid w:val="000724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5">
    <w:name w:val="xl85"/>
    <w:basedOn w:val="a"/>
    <w:rsid w:val="000724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86">
    <w:name w:val="xl86"/>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7">
    <w:name w:val="xl87"/>
    <w:basedOn w:val="a"/>
    <w:rsid w:val="000724E7"/>
    <w:pPr>
      <w:pBdr>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8">
    <w:name w:val="xl88"/>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9">
    <w:name w:val="xl89"/>
    <w:basedOn w:val="a"/>
    <w:rsid w:val="000724E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0724E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92">
    <w:name w:val="xl92"/>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3">
    <w:name w:val="xl93"/>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6">
    <w:name w:val="xl96"/>
    <w:basedOn w:val="a"/>
    <w:rsid w:val="00072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7">
    <w:name w:val="xl97"/>
    <w:basedOn w:val="a"/>
    <w:rsid w:val="00072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8">
    <w:name w:val="xl98"/>
    <w:basedOn w:val="a"/>
    <w:rsid w:val="000724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
    <w:rsid w:val="00072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0">
    <w:name w:val="xl100"/>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
    <w:rsid w:val="000724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3">
    <w:name w:val="xl103"/>
    <w:basedOn w:val="a"/>
    <w:rsid w:val="000724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724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5">
    <w:name w:val="xl105"/>
    <w:basedOn w:val="a"/>
    <w:rsid w:val="000724E7"/>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7">
    <w:name w:val="xl107"/>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8">
    <w:name w:val="xl108"/>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0">
    <w:name w:val="xl110"/>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1">
    <w:name w:val="xl111"/>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3">
    <w:name w:val="xl113"/>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4">
    <w:name w:val="xl114"/>
    <w:basedOn w:val="a"/>
    <w:rsid w:val="00072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5">
    <w:name w:val="xl115"/>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0724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
    <w:rsid w:val="000724E7"/>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
    <w:rsid w:val="00072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
    <w:rsid w:val="000724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
    <w:rsid w:val="000724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
    <w:rsid w:val="000724E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2">
    <w:name w:val="xl122"/>
    <w:basedOn w:val="a"/>
    <w:rsid w:val="000724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
    <w:rsid w:val="000724E7"/>
    <w:pP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124">
    <w:name w:val="xl124"/>
    <w:basedOn w:val="a"/>
    <w:rsid w:val="000724E7"/>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25">
    <w:name w:val="xl125"/>
    <w:basedOn w:val="a"/>
    <w:rsid w:val="000724E7"/>
    <w:pP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26">
    <w:name w:val="xl126"/>
    <w:basedOn w:val="a"/>
    <w:rsid w:val="000724E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7">
    <w:name w:val="xl127"/>
    <w:basedOn w:val="a"/>
    <w:rsid w:val="000724E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8">
    <w:name w:val="xl128"/>
    <w:basedOn w:val="a"/>
    <w:rsid w:val="000724E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
    <w:rsid w:val="000724E7"/>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a"/>
    <w:rsid w:val="000724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31">
    <w:name w:val="xl131"/>
    <w:basedOn w:val="a"/>
    <w:rsid w:val="000724E7"/>
    <w:pP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afc">
    <w:name w:val=" Знак Знак Знак Знак Знак Знак"/>
    <w:basedOn w:val="a"/>
    <w:rsid w:val="00110C98"/>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554319177">
      <w:bodyDiv w:val="1"/>
      <w:marLeft w:val="0"/>
      <w:marRight w:val="0"/>
      <w:marTop w:val="0"/>
      <w:marBottom w:val="0"/>
      <w:divBdr>
        <w:top w:val="none" w:sz="0" w:space="0" w:color="auto"/>
        <w:left w:val="none" w:sz="0" w:space="0" w:color="auto"/>
        <w:bottom w:val="none" w:sz="0" w:space="0" w:color="auto"/>
        <w:right w:val="none" w:sz="0" w:space="0" w:color="auto"/>
      </w:divBdr>
    </w:div>
    <w:div w:id="794180061">
      <w:bodyDiv w:val="1"/>
      <w:marLeft w:val="0"/>
      <w:marRight w:val="0"/>
      <w:marTop w:val="0"/>
      <w:marBottom w:val="0"/>
      <w:divBdr>
        <w:top w:val="none" w:sz="0" w:space="0" w:color="auto"/>
        <w:left w:val="none" w:sz="0" w:space="0" w:color="auto"/>
        <w:bottom w:val="none" w:sz="0" w:space="0" w:color="auto"/>
        <w:right w:val="none" w:sz="0" w:space="0" w:color="auto"/>
      </w:divBdr>
    </w:div>
    <w:div w:id="1053388116">
      <w:bodyDiv w:val="1"/>
      <w:marLeft w:val="0"/>
      <w:marRight w:val="0"/>
      <w:marTop w:val="0"/>
      <w:marBottom w:val="0"/>
      <w:divBdr>
        <w:top w:val="none" w:sz="0" w:space="0" w:color="auto"/>
        <w:left w:val="none" w:sz="0" w:space="0" w:color="auto"/>
        <w:bottom w:val="none" w:sz="0" w:space="0" w:color="auto"/>
        <w:right w:val="none" w:sz="0" w:space="0" w:color="auto"/>
      </w:divBdr>
    </w:div>
    <w:div w:id="1341665920">
      <w:bodyDiv w:val="1"/>
      <w:marLeft w:val="0"/>
      <w:marRight w:val="0"/>
      <w:marTop w:val="0"/>
      <w:marBottom w:val="0"/>
      <w:divBdr>
        <w:top w:val="none" w:sz="0" w:space="0" w:color="auto"/>
        <w:left w:val="none" w:sz="0" w:space="0" w:color="auto"/>
        <w:bottom w:val="none" w:sz="0" w:space="0" w:color="auto"/>
        <w:right w:val="none" w:sz="0" w:space="0" w:color="auto"/>
      </w:divBdr>
    </w:div>
    <w:div w:id="1472363495">
      <w:bodyDiv w:val="1"/>
      <w:marLeft w:val="0"/>
      <w:marRight w:val="0"/>
      <w:marTop w:val="0"/>
      <w:marBottom w:val="0"/>
      <w:divBdr>
        <w:top w:val="none" w:sz="0" w:space="0" w:color="auto"/>
        <w:left w:val="none" w:sz="0" w:space="0" w:color="auto"/>
        <w:bottom w:val="none" w:sz="0" w:space="0" w:color="auto"/>
        <w:right w:val="none" w:sz="0" w:space="0" w:color="auto"/>
      </w:divBdr>
    </w:div>
    <w:div w:id="1547907534">
      <w:bodyDiv w:val="1"/>
      <w:marLeft w:val="0"/>
      <w:marRight w:val="0"/>
      <w:marTop w:val="0"/>
      <w:marBottom w:val="0"/>
      <w:divBdr>
        <w:top w:val="none" w:sz="0" w:space="0" w:color="auto"/>
        <w:left w:val="none" w:sz="0" w:space="0" w:color="auto"/>
        <w:bottom w:val="none" w:sz="0" w:space="0" w:color="auto"/>
        <w:right w:val="none" w:sz="0" w:space="0" w:color="auto"/>
      </w:divBdr>
    </w:div>
    <w:div w:id="20142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mu.gov.ua/control/uk/cardnpd?docid=250057723"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451612903225809E-2"/>
          <c:y val="0.10989010989010992"/>
          <c:w val="0.59932088285229179"/>
          <c:h val="0.68681318681318682"/>
        </c:manualLayout>
      </c:layout>
      <c:lineChart>
        <c:grouping val="standard"/>
        <c:ser>
          <c:idx val="0"/>
          <c:order val="0"/>
          <c:tx>
            <c:strRef>
              <c:f>Sheet1!$A$2</c:f>
              <c:strCache>
                <c:ptCount val="1"/>
                <c:pt idx="0">
                  <c:v>Обсяги реалізованої продукції</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2017</c:v>
                </c:pt>
                <c:pt idx="1">
                  <c:v>2018</c:v>
                </c:pt>
                <c:pt idx="2">
                  <c:v>2019</c:v>
                </c:pt>
              </c:numCache>
            </c:numRef>
          </c:cat>
          <c:val>
            <c:numRef>
              <c:f>Sheet1!$B$2:$E$2</c:f>
              <c:numCache>
                <c:formatCode>General</c:formatCode>
                <c:ptCount val="4"/>
                <c:pt idx="0">
                  <c:v>130.19999999999999</c:v>
                </c:pt>
                <c:pt idx="1">
                  <c:v>167.8</c:v>
                </c:pt>
                <c:pt idx="2">
                  <c:v>145.19999999999999</c:v>
                </c:pt>
              </c:numCache>
            </c:numRef>
          </c:val>
        </c:ser>
        <c:marker val="1"/>
        <c:axId val="125424384"/>
        <c:axId val="125767680"/>
      </c:lineChart>
      <c:catAx>
        <c:axId val="125424384"/>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767680"/>
        <c:crosses val="autoZero"/>
        <c:auto val="1"/>
        <c:lblAlgn val="ctr"/>
        <c:lblOffset val="100"/>
        <c:tickLblSkip val="1"/>
        <c:tickMarkSkip val="1"/>
      </c:catAx>
      <c:valAx>
        <c:axId val="1257676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25424384"/>
        <c:crosses val="autoZero"/>
        <c:crossBetween val="between"/>
      </c:valAx>
      <c:spPr>
        <a:solidFill>
          <a:srgbClr val="C0C0C0"/>
        </a:solidFill>
        <a:ln w="12700">
          <a:solidFill>
            <a:srgbClr val="808080"/>
          </a:solidFill>
          <a:prstDash val="solid"/>
        </a:ln>
      </c:spPr>
    </c:plotArea>
    <c:legend>
      <c:legendPos val="r"/>
      <c:layout>
        <c:manualLayout>
          <c:xMode val="edge"/>
          <c:yMode val="edge"/>
          <c:x val="0.68251273344651953"/>
          <c:y val="0.40109890109890123"/>
          <c:w val="0.31069609507640078"/>
          <c:h val="0.10989010989010992"/>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4"/>
      <c:rotY val="4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589785831960461E-2"/>
          <c:y val="6.5217391304347824E-2"/>
          <c:w val="0.64415156507413529"/>
          <c:h val="0.71014492753623193"/>
        </c:manualLayout>
      </c:layout>
      <c:bar3DChart>
        <c:barDir val="bar"/>
        <c:grouping val="clustered"/>
        <c:ser>
          <c:idx val="0"/>
          <c:order val="0"/>
          <c:tx>
            <c:strRef>
              <c:f>Sheet1!$A$2</c:f>
              <c:strCache>
                <c:ptCount val="1"/>
                <c:pt idx="0">
                  <c:v>Валова продукція сільського господарства</c:v>
                </c:pt>
              </c:strCache>
            </c:strRef>
          </c:tx>
          <c:spPr>
            <a:solidFill>
              <a:srgbClr val="9999FF"/>
            </a:solidFill>
            <a:ln w="12643">
              <a:solidFill>
                <a:srgbClr val="000000"/>
              </a:solidFill>
              <a:prstDash val="solid"/>
            </a:ln>
          </c:spPr>
          <c:dLbls>
            <c:dLbl>
              <c:idx val="0"/>
              <c:layout>
                <c:manualLayout>
                  <c:x val="2.8893165186996395E-3"/>
                  <c:y val="-2.5734394355535525E-2"/>
                </c:manualLayout>
              </c:layout>
              <c:showVal val="1"/>
            </c:dLbl>
            <c:dLbl>
              <c:idx val="1"/>
              <c:layout>
                <c:manualLayout>
                  <c:x val="1.8426286074202082E-2"/>
                  <c:y val="-2.9669739541459482E-2"/>
                </c:manualLayout>
              </c:layout>
              <c:showVal val="1"/>
            </c:dLbl>
            <c:dLbl>
              <c:idx val="2"/>
              <c:layout>
                <c:manualLayout>
                  <c:x val="3.4818023320049491E-3"/>
                  <c:y val="-4.0850748958367274E-2"/>
                </c:manualLayout>
              </c:layout>
              <c:showVal val="1"/>
            </c:dLbl>
            <c:spPr>
              <a:noFill/>
              <a:ln w="25286">
                <a:noFill/>
              </a:ln>
            </c:spPr>
            <c:txPr>
              <a:bodyPr/>
              <a:lstStyle/>
              <a:p>
                <a:pPr>
                  <a:defRPr sz="796" b="1" i="1"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2017</c:v>
                </c:pt>
                <c:pt idx="1">
                  <c:v>2018</c:v>
                </c:pt>
                <c:pt idx="2">
                  <c:v>2019</c:v>
                </c:pt>
              </c:numCache>
            </c:numRef>
          </c:cat>
          <c:val>
            <c:numRef>
              <c:f>Sheet1!$B$2:$E$2</c:f>
              <c:numCache>
                <c:formatCode>General</c:formatCode>
                <c:ptCount val="4"/>
                <c:pt idx="0">
                  <c:v>492.92799999999988</c:v>
                </c:pt>
                <c:pt idx="1">
                  <c:v>702.7</c:v>
                </c:pt>
                <c:pt idx="2">
                  <c:v>693.7</c:v>
                </c:pt>
              </c:numCache>
            </c:numRef>
          </c:val>
        </c:ser>
        <c:gapDepth val="0"/>
        <c:shape val="box"/>
        <c:axId val="127867904"/>
        <c:axId val="127912960"/>
        <c:axId val="0"/>
      </c:bar3DChart>
      <c:catAx>
        <c:axId val="127867904"/>
        <c:scaling>
          <c:orientation val="minMax"/>
        </c:scaling>
        <c:axPos val="l"/>
        <c:numFmt formatCode="General" sourceLinked="1"/>
        <c:tickLblPos val="low"/>
        <c:spPr>
          <a:ln w="3161">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27912960"/>
        <c:crosses val="autoZero"/>
        <c:auto val="1"/>
        <c:lblAlgn val="ctr"/>
        <c:lblOffset val="100"/>
        <c:tickLblSkip val="1"/>
        <c:tickMarkSkip val="1"/>
      </c:catAx>
      <c:valAx>
        <c:axId val="127912960"/>
        <c:scaling>
          <c:orientation val="minMax"/>
        </c:scaling>
        <c:axPos val="b"/>
        <c:majorGridlines>
          <c:spPr>
            <a:ln w="3161">
              <a:solidFill>
                <a:srgbClr val="000000"/>
              </a:solidFill>
              <a:prstDash val="solid"/>
            </a:ln>
          </c:spPr>
        </c:majorGridlines>
        <c:numFmt formatCode="General" sourceLinked="1"/>
        <c:tickLblPos val="nextTo"/>
        <c:spPr>
          <a:ln w="3161">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127867904"/>
        <c:crosses val="autoZero"/>
        <c:crossBetween val="between"/>
      </c:valAx>
      <c:spPr>
        <a:noFill/>
        <a:ln w="25286">
          <a:noFill/>
        </a:ln>
      </c:spPr>
    </c:plotArea>
    <c:legend>
      <c:legendPos val="r"/>
      <c:layout>
        <c:manualLayout>
          <c:xMode val="edge"/>
          <c:yMode val="edge"/>
          <c:x val="0.7413509060955521"/>
          <c:y val="0.37681159420289878"/>
          <c:w val="0.25205930807248766"/>
          <c:h val="0.24637681159420291"/>
        </c:manualLayout>
      </c:layout>
      <c:spPr>
        <a:noFill/>
        <a:ln w="3161">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6"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3355817875211E-2"/>
          <c:y val="6.7010309278350513E-2"/>
          <c:w val="0.68296795952782452"/>
          <c:h val="0.7577319587628869"/>
        </c:manualLayout>
      </c:layout>
      <c:bar3DChart>
        <c:barDir val="col"/>
        <c:grouping val="clustered"/>
        <c:ser>
          <c:idx val="0"/>
          <c:order val="0"/>
          <c:tx>
            <c:strRef>
              <c:f>Sheet1!$A$2</c:f>
              <c:strCache>
                <c:ptCount val="1"/>
                <c:pt idx="0">
                  <c:v>Виробництво зернових та зернобобових</c:v>
                </c:pt>
              </c:strCache>
            </c:strRef>
          </c:tx>
          <c:spPr>
            <a:solidFill>
              <a:srgbClr val="9999FF"/>
            </a:solidFill>
            <a:ln w="12675">
              <a:solidFill>
                <a:srgbClr val="000000"/>
              </a:solidFill>
              <a:prstDash val="solid"/>
            </a:ln>
          </c:spPr>
          <c:dLbls>
            <c:dLbl>
              <c:idx val="0"/>
              <c:layout>
                <c:manualLayout>
                  <c:x val="1.2861769303441423E-2"/>
                  <c:y val="-3.1255593435646253E-2"/>
                </c:manualLayout>
              </c:layout>
              <c:showVal val="1"/>
            </c:dLbl>
            <c:dLbl>
              <c:idx val="1"/>
              <c:layout>
                <c:manualLayout>
                  <c:x val="9.8244615564420414E-3"/>
                  <c:y val="-1.3700226031282597E-2"/>
                </c:manualLayout>
              </c:layout>
              <c:showVal val="1"/>
            </c:dLbl>
            <c:dLbl>
              <c:idx val="2"/>
              <c:layout>
                <c:manualLayout>
                  <c:x val="1.2904651296307567E-2"/>
                  <c:y val="-1.401966486512519E-2"/>
                </c:manualLayout>
              </c:layout>
              <c:showVal val="1"/>
            </c:dLbl>
            <c:spPr>
              <a:noFill/>
              <a:ln w="25350">
                <a:noFill/>
              </a:ln>
            </c:spPr>
            <c:txPr>
              <a:bodyPr/>
              <a:lstStyle/>
              <a:p>
                <a:pPr>
                  <a:defRPr sz="848"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2017</c:v>
                </c:pt>
                <c:pt idx="1">
                  <c:v>2018</c:v>
                </c:pt>
                <c:pt idx="2">
                  <c:v>2019</c:v>
                </c:pt>
              </c:numCache>
            </c:numRef>
          </c:cat>
          <c:val>
            <c:numRef>
              <c:f>Sheet1!$B$2:$E$2</c:f>
              <c:numCache>
                <c:formatCode>General</c:formatCode>
                <c:ptCount val="4"/>
                <c:pt idx="0">
                  <c:v>134.5</c:v>
                </c:pt>
                <c:pt idx="1">
                  <c:v>95.6</c:v>
                </c:pt>
                <c:pt idx="2">
                  <c:v>118.3</c:v>
                </c:pt>
              </c:numCache>
            </c:numRef>
          </c:val>
        </c:ser>
        <c:ser>
          <c:idx val="1"/>
          <c:order val="1"/>
          <c:tx>
            <c:strRef>
              <c:f>Sheet1!$A$3</c:f>
              <c:strCache>
                <c:ptCount val="1"/>
                <c:pt idx="0">
                  <c:v>Урожайність зернових та зернобобових</c:v>
                </c:pt>
              </c:strCache>
            </c:strRef>
          </c:tx>
          <c:spPr>
            <a:solidFill>
              <a:srgbClr val="993366"/>
            </a:solidFill>
            <a:ln w="12675">
              <a:solidFill>
                <a:srgbClr val="000000"/>
              </a:solidFill>
              <a:prstDash val="solid"/>
            </a:ln>
          </c:spPr>
          <c:dLbls>
            <c:dLbl>
              <c:idx val="0"/>
              <c:layout>
                <c:manualLayout>
                  <c:x val="2.1131744258848912E-2"/>
                  <c:y val="-0.1082100883663821"/>
                </c:manualLayout>
              </c:layout>
              <c:showVal val="1"/>
            </c:dLbl>
            <c:dLbl>
              <c:idx val="1"/>
              <c:layout>
                <c:manualLayout>
                  <c:x val="1.9466844614472685E-2"/>
                  <c:y val="-8.5253211758389888E-2"/>
                </c:manualLayout>
              </c:layout>
              <c:showVal val="1"/>
            </c:dLbl>
            <c:dLbl>
              <c:idx val="2"/>
              <c:layout>
                <c:manualLayout>
                  <c:x val="2.4547307533333854E-2"/>
                  <c:y val="-8.4969799500965143E-2"/>
                </c:manualLayout>
              </c:layout>
              <c:showVal val="1"/>
            </c:dLbl>
            <c:spPr>
              <a:noFill/>
              <a:ln w="25350">
                <a:noFill/>
              </a:ln>
            </c:spPr>
            <c:txPr>
              <a:bodyPr/>
              <a:lstStyle/>
              <a:p>
                <a:pPr>
                  <a:defRPr sz="848"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2017</c:v>
                </c:pt>
                <c:pt idx="1">
                  <c:v>2018</c:v>
                </c:pt>
                <c:pt idx="2">
                  <c:v>2019</c:v>
                </c:pt>
              </c:numCache>
            </c:numRef>
          </c:cat>
          <c:val>
            <c:numRef>
              <c:f>Sheet1!$B$3:$E$3</c:f>
              <c:numCache>
                <c:formatCode>General</c:formatCode>
                <c:ptCount val="4"/>
                <c:pt idx="0">
                  <c:v>31.1</c:v>
                </c:pt>
                <c:pt idx="1">
                  <c:v>29.5</c:v>
                </c:pt>
                <c:pt idx="2">
                  <c:v>36.800000000000004</c:v>
                </c:pt>
              </c:numCache>
            </c:numRef>
          </c:val>
        </c:ser>
        <c:gapDepth val="0"/>
        <c:shape val="box"/>
        <c:axId val="174666496"/>
        <c:axId val="174668800"/>
        <c:axId val="0"/>
      </c:bar3DChart>
      <c:catAx>
        <c:axId val="174666496"/>
        <c:scaling>
          <c:orientation val="minMax"/>
        </c:scaling>
        <c:axPos val="b"/>
        <c:numFmt formatCode="General" sourceLinked="1"/>
        <c:tickLblPos val="low"/>
        <c:spPr>
          <a:ln w="3169">
            <a:solidFill>
              <a:srgbClr val="000000"/>
            </a:solidFill>
            <a:prstDash val="solid"/>
          </a:ln>
        </c:spPr>
        <c:txPr>
          <a:bodyPr rot="0" vert="horz"/>
          <a:lstStyle/>
          <a:p>
            <a:pPr>
              <a:defRPr sz="848" b="1" i="0" u="none" strike="noStrike" baseline="0">
                <a:solidFill>
                  <a:srgbClr val="000000"/>
                </a:solidFill>
                <a:latin typeface="Calibri"/>
                <a:ea typeface="Calibri"/>
                <a:cs typeface="Calibri"/>
              </a:defRPr>
            </a:pPr>
            <a:endParaRPr lang="ru-RU"/>
          </a:p>
        </c:txPr>
        <c:crossAx val="174668800"/>
        <c:crosses val="autoZero"/>
        <c:auto val="1"/>
        <c:lblAlgn val="ctr"/>
        <c:lblOffset val="100"/>
        <c:tickLblSkip val="1"/>
        <c:tickMarkSkip val="1"/>
      </c:catAx>
      <c:valAx>
        <c:axId val="174668800"/>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48" b="1" i="0" u="none" strike="noStrike" baseline="0">
                <a:solidFill>
                  <a:srgbClr val="000000"/>
                </a:solidFill>
                <a:latin typeface="Calibri"/>
                <a:ea typeface="Calibri"/>
                <a:cs typeface="Calibri"/>
              </a:defRPr>
            </a:pPr>
            <a:endParaRPr lang="ru-RU"/>
          </a:p>
        </c:txPr>
        <c:crossAx val="174666496"/>
        <c:crosses val="autoZero"/>
        <c:crossBetween val="between"/>
      </c:valAx>
      <c:spPr>
        <a:noFill/>
        <a:ln w="25350">
          <a:noFill/>
        </a:ln>
      </c:spPr>
    </c:plotArea>
    <c:legend>
      <c:legendPos val="r"/>
      <c:layout>
        <c:manualLayout>
          <c:xMode val="edge"/>
          <c:yMode val="edge"/>
          <c:x val="0.7588532883642497"/>
          <c:y val="0.32989690721649506"/>
          <c:w val="0.23440134907251273"/>
          <c:h val="0.34536082474226826"/>
        </c:manualLayout>
      </c:layout>
      <c:spPr>
        <a:noFill/>
        <a:ln w="3169">
          <a:solidFill>
            <a:srgbClr val="000000"/>
          </a:solidFill>
          <a:prstDash val="solid"/>
        </a:ln>
      </c:spPr>
      <c:txPr>
        <a:bodyPr/>
        <a:lstStyle/>
        <a:p>
          <a:pPr>
            <a:defRPr sz="77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48"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4"/>
      <c:depthPercent val="5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7.0287539936102275E-2"/>
          <c:y val="4.9450549450549469E-2"/>
          <c:w val="0.71405750798722023"/>
          <c:h val="0.65934065934065955"/>
        </c:manualLayout>
      </c:layout>
      <c:bar3DChart>
        <c:barDir val="col"/>
        <c:grouping val="clustered"/>
        <c:ser>
          <c:idx val="0"/>
          <c:order val="0"/>
          <c:tx>
            <c:strRef>
              <c:f>Sheet1!$A$2</c:f>
              <c:strCache>
                <c:ptCount val="1"/>
                <c:pt idx="0">
                  <c:v>Поголівя ВРХ</c:v>
                </c:pt>
              </c:strCache>
            </c:strRef>
          </c:tx>
          <c:spPr>
            <a:solidFill>
              <a:srgbClr val="9999FF"/>
            </a:solidFill>
            <a:ln w="12700">
              <a:solidFill>
                <a:srgbClr val="000000"/>
              </a:solidFill>
              <a:prstDash val="solid"/>
            </a:ln>
          </c:spPr>
          <c:dLbls>
            <c:dLbl>
              <c:idx val="0"/>
              <c:layout>
                <c:manualLayout>
                  <c:x val="1.0155576713814334E-2"/>
                  <c:y val="-0.11608234667781912"/>
                </c:manualLayout>
              </c:layout>
              <c:showVal val="1"/>
            </c:dLbl>
            <c:dLbl>
              <c:idx val="1"/>
              <c:layout>
                <c:manualLayout>
                  <c:x val="4.4102459928337993E-2"/>
                  <c:y val="-0.18600372669762436"/>
                </c:manualLayout>
              </c:layout>
              <c:showVal val="1"/>
            </c:dLbl>
            <c:dLbl>
              <c:idx val="2"/>
              <c:layout>
                <c:manualLayout>
                  <c:x val="5.2490237711551688E-2"/>
                  <c:y val="-0.15584219640814129"/>
                </c:manualLayout>
              </c:layout>
              <c:showVal val="1"/>
            </c:dLbl>
            <c:spPr>
              <a:noFill/>
              <a:ln w="25400">
                <a:noFill/>
              </a:ln>
            </c:spPr>
            <c:txPr>
              <a:bodyPr/>
              <a:lstStyle/>
              <a:p>
                <a:pPr>
                  <a:defRPr sz="900" b="1" i="0" u="none" strike="noStrike" baseline="0">
                    <a:solidFill>
                      <a:srgbClr val="000000"/>
                    </a:solidFill>
                    <a:latin typeface="Arial"/>
                    <a:ea typeface="Arial"/>
                    <a:cs typeface="Arial"/>
                  </a:defRPr>
                </a:pPr>
                <a:endParaRPr lang="ru-RU"/>
              </a:p>
            </c:txPr>
            <c:showVal val="1"/>
          </c:dLbls>
          <c:cat>
            <c:strRef>
              <c:f>Sheet1!$B$1:$E$1</c:f>
              <c:strCache>
                <c:ptCount val="3"/>
                <c:pt idx="0">
                  <c:v>2017</c:v>
                </c:pt>
                <c:pt idx="1">
                  <c:v>2018</c:v>
                </c:pt>
                <c:pt idx="2">
                  <c:v>9 міс. 2019 року</c:v>
                </c:pt>
              </c:strCache>
            </c:strRef>
          </c:cat>
          <c:val>
            <c:numRef>
              <c:f>Sheet1!$B$2:$E$2</c:f>
              <c:numCache>
                <c:formatCode>General</c:formatCode>
                <c:ptCount val="4"/>
                <c:pt idx="0">
                  <c:v>2751</c:v>
                </c:pt>
                <c:pt idx="1">
                  <c:v>2713</c:v>
                </c:pt>
                <c:pt idx="2">
                  <c:v>2791</c:v>
                </c:pt>
              </c:numCache>
            </c:numRef>
          </c:val>
        </c:ser>
        <c:ser>
          <c:idx val="1"/>
          <c:order val="1"/>
          <c:tx>
            <c:strRef>
              <c:f>Sheet1!$A$3</c:f>
              <c:strCache>
                <c:ptCount val="1"/>
                <c:pt idx="0">
                  <c:v>Поголівя корів</c:v>
                </c:pt>
              </c:strCache>
            </c:strRef>
          </c:tx>
          <c:spPr>
            <a:solidFill>
              <a:srgbClr val="993366"/>
            </a:solidFill>
            <a:ln w="12700">
              <a:solidFill>
                <a:srgbClr val="000000"/>
              </a:solidFill>
              <a:prstDash val="solid"/>
            </a:ln>
          </c:spPr>
          <c:cat>
            <c:strRef>
              <c:f>Sheet1!$B$1:$E$1</c:f>
              <c:strCache>
                <c:ptCount val="3"/>
                <c:pt idx="0">
                  <c:v>2017</c:v>
                </c:pt>
                <c:pt idx="1">
                  <c:v>2018</c:v>
                </c:pt>
                <c:pt idx="2">
                  <c:v>9 міс. 2019 року</c:v>
                </c:pt>
              </c:strCache>
            </c:strRef>
          </c:cat>
          <c:val>
            <c:numRef>
              <c:f>Sheet1!$B$3:$E$3</c:f>
              <c:numCache>
                <c:formatCode>General</c:formatCode>
                <c:ptCount val="4"/>
                <c:pt idx="0">
                  <c:v>1144</c:v>
                </c:pt>
                <c:pt idx="1">
                  <c:v>1207</c:v>
                </c:pt>
                <c:pt idx="2">
                  <c:v>1254</c:v>
                </c:pt>
              </c:numCache>
            </c:numRef>
          </c:val>
        </c:ser>
        <c:ser>
          <c:idx val="2"/>
          <c:order val="2"/>
          <c:tx>
            <c:strRef>
              <c:f>Sheet1!$A$4</c:f>
              <c:strCache>
                <c:ptCount val="1"/>
                <c:pt idx="0">
                  <c:v>Поголівя свиней</c:v>
                </c:pt>
              </c:strCache>
            </c:strRef>
          </c:tx>
          <c:spPr>
            <a:solidFill>
              <a:srgbClr val="FFFFCC"/>
            </a:solidFill>
            <a:ln w="12700">
              <a:solidFill>
                <a:srgbClr val="000000"/>
              </a:solidFill>
              <a:prstDash val="solid"/>
            </a:ln>
          </c:spPr>
          <c:dLbls>
            <c:dLbl>
              <c:idx val="0"/>
              <c:layout>
                <c:manualLayout>
                  <c:x val="4.3170062754571289E-2"/>
                  <c:y val="-0.17421411265899453"/>
                </c:manualLayout>
              </c:layout>
              <c:showVal val="1"/>
            </c:dLbl>
            <c:dLbl>
              <c:idx val="1"/>
              <c:layout>
                <c:manualLayout>
                  <c:x val="3.0791067374845753E-2"/>
                  <c:y val="-0.13194827209098864"/>
                </c:manualLayout>
              </c:layout>
              <c:showVal val="1"/>
            </c:dLbl>
            <c:dLbl>
              <c:idx val="2"/>
              <c:layout>
                <c:manualLayout>
                  <c:x val="7.4322450380514909E-2"/>
                  <c:y val="-7.961025905415671E-2"/>
                </c:manualLayout>
              </c:layout>
              <c:showVal val="1"/>
            </c:dLbl>
            <c:spPr>
              <a:noFill/>
              <a:ln w="25400">
                <a:noFill/>
              </a:ln>
            </c:spPr>
            <c:txPr>
              <a:bodyPr/>
              <a:lstStyle/>
              <a:p>
                <a:pPr>
                  <a:defRPr sz="900" b="1" i="0" u="none" strike="noStrike" baseline="0">
                    <a:solidFill>
                      <a:srgbClr val="000000"/>
                    </a:solidFill>
                    <a:latin typeface="Arial"/>
                    <a:ea typeface="Arial"/>
                    <a:cs typeface="Arial"/>
                  </a:defRPr>
                </a:pPr>
                <a:endParaRPr lang="ru-RU"/>
              </a:p>
            </c:txPr>
            <c:showVal val="1"/>
          </c:dLbls>
          <c:cat>
            <c:strRef>
              <c:f>Sheet1!$B$1:$E$1</c:f>
              <c:strCache>
                <c:ptCount val="3"/>
                <c:pt idx="0">
                  <c:v>2017</c:v>
                </c:pt>
                <c:pt idx="1">
                  <c:v>2018</c:v>
                </c:pt>
                <c:pt idx="2">
                  <c:v>9 міс. 2019 року</c:v>
                </c:pt>
              </c:strCache>
            </c:strRef>
          </c:cat>
          <c:val>
            <c:numRef>
              <c:f>Sheet1!$B$4:$E$4</c:f>
              <c:numCache>
                <c:formatCode>General</c:formatCode>
                <c:ptCount val="4"/>
                <c:pt idx="0">
                  <c:v>1359</c:v>
                </c:pt>
                <c:pt idx="1">
                  <c:v>4328</c:v>
                </c:pt>
                <c:pt idx="2">
                  <c:v>4565</c:v>
                </c:pt>
              </c:numCache>
            </c:numRef>
          </c:val>
        </c:ser>
        <c:gapDepth val="0"/>
        <c:shape val="box"/>
        <c:axId val="176441600"/>
        <c:axId val="176451584"/>
        <c:axId val="0"/>
      </c:bar3DChart>
      <c:catAx>
        <c:axId val="176441600"/>
        <c:scaling>
          <c:orientation val="minMax"/>
        </c:scaling>
        <c:axPos val="b"/>
        <c:numFmt formatCode="General" sourceLinked="1"/>
        <c:tickLblPos val="low"/>
        <c:spPr>
          <a:ln w="9525">
            <a:noFill/>
          </a:ln>
        </c:spPr>
        <c:txPr>
          <a:bodyPr rot="0" vert="horz"/>
          <a:lstStyle/>
          <a:p>
            <a:pPr>
              <a:defRPr sz="975" b="0" i="0" u="none" strike="noStrike" baseline="0">
                <a:solidFill>
                  <a:srgbClr val="000000"/>
                </a:solidFill>
                <a:latin typeface="Arial"/>
                <a:ea typeface="Arial"/>
                <a:cs typeface="Arial"/>
              </a:defRPr>
            </a:pPr>
            <a:endParaRPr lang="ru-RU"/>
          </a:p>
        </c:txPr>
        <c:crossAx val="176451584"/>
        <c:crosses val="autoZero"/>
        <c:auto val="1"/>
        <c:lblAlgn val="ctr"/>
        <c:lblOffset val="100"/>
        <c:tickLblSkip val="1"/>
        <c:tickMarkSkip val="1"/>
      </c:catAx>
      <c:valAx>
        <c:axId val="176451584"/>
        <c:scaling>
          <c:orientation val="minMax"/>
        </c:scaling>
        <c:axPos val="l"/>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ru-RU"/>
          </a:p>
        </c:txPr>
        <c:crossAx val="176441600"/>
        <c:crosses val="autoZero"/>
        <c:crossBetween val="between"/>
      </c:valAx>
      <c:spPr>
        <a:noFill/>
        <a:ln w="25400">
          <a:noFill/>
        </a:ln>
      </c:spPr>
    </c:plotArea>
    <c:legend>
      <c:legendPos val="r"/>
      <c:layout>
        <c:manualLayout>
          <c:xMode val="edge"/>
          <c:yMode val="edge"/>
          <c:x val="0.801916932907348"/>
          <c:y val="0.32417582417582436"/>
          <c:w val="0.18849840255591072"/>
          <c:h val="0.35164835164835168"/>
        </c:manualLayout>
      </c:layout>
      <c:spPr>
        <a:solidFill>
          <a:srgbClr val="FFFFFF"/>
        </a:solidFill>
        <a:ln w="3175">
          <a:solidFill>
            <a:srgbClr val="000000"/>
          </a:solidFill>
          <a:prstDash val="solid"/>
        </a:ln>
        <a:effectLst>
          <a:outerShdw dist="35921" dir="2700000" algn="br">
            <a:srgbClr val="000000"/>
          </a:outerShdw>
        </a:effectLst>
      </c:spPr>
      <c:txPr>
        <a:bodyPr/>
        <a:lstStyle/>
        <a:p>
          <a:pPr>
            <a:defRPr sz="895"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975" b="0" i="0" u="none" strike="noStrike" baseline="0">
          <a:solidFill>
            <a:srgbClr val="000000"/>
          </a:solidFill>
          <a:latin typeface="Arial"/>
          <a:ea typeface="Arial"/>
          <a:cs typeface="Arial"/>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2395209580838341E-2"/>
          <c:y val="0.10989010989010992"/>
          <c:w val="0.65119760479041944"/>
          <c:h val="0.68681318681318682"/>
        </c:manualLayout>
      </c:layout>
      <c:lineChart>
        <c:grouping val="standard"/>
        <c:ser>
          <c:idx val="0"/>
          <c:order val="0"/>
          <c:tx>
            <c:strRef>
              <c:f>Sheet1!$A$2</c:f>
              <c:strCache>
                <c:ptCount val="1"/>
                <c:pt idx="0">
                  <c:v>Введено в експлуатацію житла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spPr>
              <a:noFill/>
              <a:ln w="25400">
                <a:noFill/>
              </a:ln>
            </c:spPr>
            <c:txPr>
              <a:bodyPr/>
              <a:lstStyle/>
              <a:p>
                <a:pPr>
                  <a:defRPr sz="800" b="1" i="0" u="none" strike="noStrike" baseline="0">
                    <a:solidFill>
                      <a:srgbClr val="000000"/>
                    </a:solidFill>
                    <a:latin typeface="Calibri"/>
                    <a:ea typeface="Calibri"/>
                    <a:cs typeface="Calibri"/>
                  </a:defRPr>
                </a:pPr>
                <a:endParaRPr lang="ru-RU"/>
              </a:p>
            </c:txPr>
            <c:showVal val="1"/>
          </c:dLbls>
          <c:cat>
            <c:strRef>
              <c:f>Sheet1!$B$1:$E$1</c:f>
              <c:strCache>
                <c:ptCount val="3"/>
                <c:pt idx="0">
                  <c:v>2017</c:v>
                </c:pt>
                <c:pt idx="1">
                  <c:v>2018</c:v>
                </c:pt>
                <c:pt idx="2">
                  <c:v>6 міс. 2019</c:v>
                </c:pt>
              </c:strCache>
            </c:strRef>
          </c:cat>
          <c:val>
            <c:numRef>
              <c:f>Sheet1!$B$2:$E$2</c:f>
              <c:numCache>
                <c:formatCode>General</c:formatCode>
                <c:ptCount val="4"/>
                <c:pt idx="0">
                  <c:v>2.9</c:v>
                </c:pt>
                <c:pt idx="1">
                  <c:v>0.6000000000000002</c:v>
                </c:pt>
                <c:pt idx="2">
                  <c:v>0.3000000000000001</c:v>
                </c:pt>
              </c:numCache>
            </c:numRef>
          </c:val>
        </c:ser>
        <c:marker val="1"/>
        <c:axId val="146759680"/>
        <c:axId val="146760832"/>
      </c:lineChart>
      <c:catAx>
        <c:axId val="146759680"/>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6760832"/>
        <c:crosses val="autoZero"/>
        <c:auto val="1"/>
        <c:lblAlgn val="ctr"/>
        <c:lblOffset val="100"/>
        <c:tickLblSkip val="1"/>
        <c:tickMarkSkip val="1"/>
      </c:catAx>
      <c:valAx>
        <c:axId val="14676083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46759680"/>
        <c:crosses val="autoZero"/>
        <c:crossBetween val="between"/>
      </c:valAx>
      <c:spPr>
        <a:solidFill>
          <a:srgbClr val="C0C0C0"/>
        </a:solidFill>
        <a:ln w="12700">
          <a:solidFill>
            <a:srgbClr val="808080"/>
          </a:solidFill>
          <a:prstDash val="solid"/>
        </a:ln>
      </c:spPr>
    </c:plotArea>
    <c:legend>
      <c:legendPos val="r"/>
      <c:layout>
        <c:manualLayout>
          <c:xMode val="edge"/>
          <c:yMode val="edge"/>
          <c:x val="0.72005988023952128"/>
          <c:y val="0.40109890109890123"/>
          <c:w val="0.27395209580838331"/>
          <c:h val="0.10989010989010992"/>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6899224806201514E-2"/>
          <c:y val="9.7046413502109713E-2"/>
          <c:w val="0.69573643410852748"/>
          <c:h val="0.71308016877637126"/>
        </c:manualLayout>
      </c:layout>
      <c:barChart>
        <c:barDir val="col"/>
        <c:grouping val="clustered"/>
        <c:ser>
          <c:idx val="1"/>
          <c:order val="0"/>
          <c:tx>
            <c:strRef>
              <c:f>Sheet1!$A$2</c:f>
              <c:strCache>
                <c:ptCount val="1"/>
                <c:pt idx="0">
                  <c:v>Кількість народжених</c:v>
                </c:pt>
              </c:strCache>
            </c:strRef>
          </c:tx>
          <c:spPr>
            <a:solidFill>
              <a:srgbClr val="993366"/>
            </a:solidFill>
            <a:ln w="12679">
              <a:solidFill>
                <a:srgbClr val="000000"/>
              </a:solidFill>
              <a:prstDash val="solid"/>
            </a:ln>
          </c:spPr>
          <c:dLbls>
            <c:spPr>
              <a:noFill/>
              <a:ln w="25358">
                <a:noFill/>
              </a:ln>
            </c:spPr>
            <c:txPr>
              <a:bodyPr/>
              <a:lstStyle/>
              <a:p>
                <a:pPr>
                  <a:defRPr sz="1023"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2016</c:v>
                </c:pt>
                <c:pt idx="1">
                  <c:v>2017</c:v>
                </c:pt>
                <c:pt idx="2">
                  <c:v>2018</c:v>
                </c:pt>
                <c:pt idx="3">
                  <c:v>2019</c:v>
                </c:pt>
              </c:numCache>
            </c:numRef>
          </c:cat>
          <c:val>
            <c:numRef>
              <c:f>Sheet1!$B$2:$E$2</c:f>
              <c:numCache>
                <c:formatCode>General</c:formatCode>
                <c:ptCount val="4"/>
                <c:pt idx="0">
                  <c:v>276</c:v>
                </c:pt>
                <c:pt idx="1">
                  <c:v>272</c:v>
                </c:pt>
                <c:pt idx="2">
                  <c:v>260</c:v>
                </c:pt>
                <c:pt idx="3">
                  <c:v>261</c:v>
                </c:pt>
              </c:numCache>
            </c:numRef>
          </c:val>
        </c:ser>
        <c:ser>
          <c:idx val="2"/>
          <c:order val="2"/>
          <c:tx>
            <c:strRef>
              <c:f>Sheet1!$A$4</c:f>
              <c:strCache>
                <c:ptCount val="1"/>
                <c:pt idx="0">
                  <c:v>Кількість померлих</c:v>
                </c:pt>
              </c:strCache>
            </c:strRef>
          </c:tx>
          <c:spPr>
            <a:solidFill>
              <a:srgbClr val="FFFFCC"/>
            </a:solidFill>
            <a:ln w="12679">
              <a:solidFill>
                <a:srgbClr val="000080"/>
              </a:solidFill>
              <a:prstDash val="solid"/>
            </a:ln>
          </c:spPr>
          <c:dPt>
            <c:idx val="0"/>
            <c:spPr>
              <a:solidFill>
                <a:srgbClr val="0000FF"/>
              </a:solidFill>
              <a:ln w="12679">
                <a:solidFill>
                  <a:srgbClr val="000080"/>
                </a:solidFill>
                <a:prstDash val="solid"/>
              </a:ln>
            </c:spPr>
          </c:dPt>
          <c:dPt>
            <c:idx val="1"/>
            <c:spPr>
              <a:solidFill>
                <a:srgbClr val="0000FF"/>
              </a:solidFill>
              <a:ln w="12679">
                <a:solidFill>
                  <a:srgbClr val="000080"/>
                </a:solidFill>
                <a:prstDash val="solid"/>
              </a:ln>
            </c:spPr>
          </c:dPt>
          <c:dPt>
            <c:idx val="2"/>
            <c:spPr>
              <a:solidFill>
                <a:srgbClr val="0000FF"/>
              </a:solidFill>
              <a:ln w="12679">
                <a:solidFill>
                  <a:srgbClr val="000080"/>
                </a:solidFill>
                <a:prstDash val="solid"/>
              </a:ln>
            </c:spPr>
          </c:dPt>
          <c:dLbls>
            <c:spPr>
              <a:noFill/>
              <a:ln w="25358">
                <a:noFill/>
              </a:ln>
            </c:spPr>
            <c:txPr>
              <a:bodyPr/>
              <a:lstStyle/>
              <a:p>
                <a:pPr>
                  <a:defRPr sz="1023" b="1" i="0" u="none" strike="noStrike" baseline="0">
                    <a:solidFill>
                      <a:srgbClr val="000000"/>
                    </a:solidFill>
                    <a:latin typeface="Calibri"/>
                    <a:ea typeface="Calibri"/>
                    <a:cs typeface="Calibri"/>
                  </a:defRPr>
                </a:pPr>
                <a:endParaRPr lang="ru-RU"/>
              </a:p>
            </c:txPr>
            <c:showVal val="1"/>
          </c:dLbls>
          <c:trendline>
            <c:spPr>
              <a:ln w="25358">
                <a:solidFill>
                  <a:srgbClr val="000000"/>
                </a:solidFill>
                <a:prstDash val="solid"/>
              </a:ln>
            </c:spPr>
            <c:trendlineType val="poly"/>
            <c:order val="2"/>
          </c:trendline>
          <c:cat>
            <c:numRef>
              <c:f>Sheet1!$B$1:$E$1</c:f>
              <c:numCache>
                <c:formatCode>General</c:formatCode>
                <c:ptCount val="4"/>
                <c:pt idx="0">
                  <c:v>2016</c:v>
                </c:pt>
                <c:pt idx="1">
                  <c:v>2017</c:v>
                </c:pt>
                <c:pt idx="2">
                  <c:v>2018</c:v>
                </c:pt>
                <c:pt idx="3">
                  <c:v>2019</c:v>
                </c:pt>
              </c:numCache>
            </c:numRef>
          </c:cat>
          <c:val>
            <c:numRef>
              <c:f>Sheet1!$B$4:$E$4</c:f>
              <c:numCache>
                <c:formatCode>General</c:formatCode>
                <c:ptCount val="4"/>
                <c:pt idx="0">
                  <c:v>762</c:v>
                </c:pt>
                <c:pt idx="1">
                  <c:v>832</c:v>
                </c:pt>
                <c:pt idx="2">
                  <c:v>757</c:v>
                </c:pt>
                <c:pt idx="3">
                  <c:v>642</c:v>
                </c:pt>
              </c:numCache>
            </c:numRef>
          </c:val>
        </c:ser>
        <c:axId val="183884416"/>
        <c:axId val="183883264"/>
      </c:barChart>
      <c:lineChart>
        <c:grouping val="standard"/>
        <c:ser>
          <c:idx val="0"/>
          <c:order val="1"/>
          <c:tx>
            <c:strRef>
              <c:f>Sheet1!$A$3</c:f>
              <c:strCache>
                <c:ptCount val="1"/>
                <c:pt idx="0">
                  <c:v>Природне скорочення</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spPr>
              <a:noFill/>
              <a:ln w="25358">
                <a:noFill/>
              </a:ln>
            </c:spPr>
            <c:txPr>
              <a:bodyPr/>
              <a:lstStyle/>
              <a:p>
                <a:pPr>
                  <a:defRPr sz="1023" b="1" i="0" u="none" strike="noStrike" baseline="0">
                    <a:solidFill>
                      <a:srgbClr val="000000"/>
                    </a:solidFill>
                    <a:latin typeface="Calibri"/>
                    <a:ea typeface="Calibri"/>
                    <a:cs typeface="Calibri"/>
                  </a:defRPr>
                </a:pPr>
                <a:endParaRPr lang="ru-RU"/>
              </a:p>
            </c:txPr>
            <c:showVal val="1"/>
          </c:dLbls>
          <c:cat>
            <c:numRef>
              <c:f>Sheet1!$B$1:$E$1</c:f>
              <c:numCache>
                <c:formatCode>General</c:formatCode>
                <c:ptCount val="4"/>
                <c:pt idx="0">
                  <c:v>2016</c:v>
                </c:pt>
                <c:pt idx="1">
                  <c:v>2017</c:v>
                </c:pt>
                <c:pt idx="2">
                  <c:v>2018</c:v>
                </c:pt>
                <c:pt idx="3">
                  <c:v>2019</c:v>
                </c:pt>
              </c:numCache>
            </c:numRef>
          </c:cat>
          <c:val>
            <c:numRef>
              <c:f>Sheet1!$B$3:$E$3</c:f>
              <c:numCache>
                <c:formatCode>General</c:formatCode>
                <c:ptCount val="4"/>
                <c:pt idx="0">
                  <c:v>486</c:v>
                </c:pt>
                <c:pt idx="1">
                  <c:v>560</c:v>
                </c:pt>
                <c:pt idx="2">
                  <c:v>500</c:v>
                </c:pt>
                <c:pt idx="3">
                  <c:v>903</c:v>
                </c:pt>
              </c:numCache>
            </c:numRef>
          </c:val>
        </c:ser>
        <c:marker val="1"/>
        <c:axId val="167839232"/>
        <c:axId val="167840768"/>
      </c:lineChart>
      <c:catAx>
        <c:axId val="183884416"/>
        <c:scaling>
          <c:orientation val="minMax"/>
        </c:scaling>
        <c:axPos val="b"/>
        <c:numFmt formatCode="General" sourceLinked="1"/>
        <c:majorTickMark val="cross"/>
        <c:tickLblPos val="nextTo"/>
        <c:spPr>
          <a:ln w="3170">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183883264"/>
        <c:crosses val="autoZero"/>
        <c:lblAlgn val="ctr"/>
        <c:lblOffset val="100"/>
        <c:tickLblSkip val="1"/>
        <c:tickMarkSkip val="1"/>
      </c:catAx>
      <c:valAx>
        <c:axId val="183883264"/>
        <c:scaling>
          <c:orientation val="minMax"/>
        </c:scaling>
        <c:axPos val="l"/>
        <c:numFmt formatCode="General" sourceLinked="1"/>
        <c:majorTickMark val="cross"/>
        <c:tickLblPos val="nextTo"/>
        <c:spPr>
          <a:ln w="3170">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183884416"/>
        <c:crosses val="autoZero"/>
        <c:crossBetween val="between"/>
      </c:valAx>
      <c:catAx>
        <c:axId val="167839232"/>
        <c:scaling>
          <c:orientation val="minMax"/>
        </c:scaling>
        <c:delete val="1"/>
        <c:axPos val="b"/>
        <c:numFmt formatCode="General" sourceLinked="1"/>
        <c:tickLblPos val="nextTo"/>
        <c:crossAx val="167840768"/>
        <c:crosses val="autoZero"/>
        <c:lblAlgn val="ctr"/>
        <c:lblOffset val="100"/>
      </c:catAx>
      <c:valAx>
        <c:axId val="167840768"/>
        <c:scaling>
          <c:orientation val="minMax"/>
        </c:scaling>
        <c:delete val="1"/>
        <c:axPos val="l"/>
        <c:numFmt formatCode="General" sourceLinked="1"/>
        <c:tickLblPos val="nextTo"/>
        <c:crossAx val="167839232"/>
        <c:crosses val="autoZero"/>
        <c:crossBetween val="between"/>
      </c:valAx>
      <c:spPr>
        <a:solidFill>
          <a:srgbClr val="99CC00"/>
        </a:solidFill>
        <a:ln w="12679">
          <a:solidFill>
            <a:srgbClr val="808080"/>
          </a:solidFill>
          <a:prstDash val="solid"/>
        </a:ln>
      </c:spPr>
    </c:plotArea>
    <c:legend>
      <c:legendPos val="r"/>
      <c:layout>
        <c:manualLayout>
          <c:xMode val="edge"/>
          <c:yMode val="edge"/>
          <c:x val="0.82170542635658983"/>
          <c:y val="8.4388185654008432E-3"/>
          <c:w val="0.17054263565891473"/>
          <c:h val="0.96202531645569667"/>
        </c:manualLayout>
      </c:layout>
      <c:spPr>
        <a:solidFill>
          <a:srgbClr val="FFFFFF"/>
        </a:solidFill>
        <a:ln w="3170">
          <a:solidFill>
            <a:srgbClr val="000000"/>
          </a:solidFill>
          <a:prstDash val="solid"/>
        </a:ln>
      </c:spPr>
      <c:txPr>
        <a:bodyPr/>
        <a:lstStyle/>
        <a:p>
          <a:pPr>
            <a:defRPr sz="734" b="1" i="1"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23"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EDE1-A594-4781-B8D0-2DAD6AD9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21881</Words>
  <Characters>124728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146317</CharactersWithSpaces>
  <SharedDoc>false</SharedDoc>
  <HLinks>
    <vt:vector size="6" baseType="variant">
      <vt:variant>
        <vt:i4>327691</vt:i4>
      </vt:variant>
      <vt:variant>
        <vt:i4>0</vt:i4>
      </vt:variant>
      <vt:variant>
        <vt:i4>0</vt:i4>
      </vt:variant>
      <vt:variant>
        <vt:i4>5</vt:i4>
      </vt:variant>
      <vt:variant>
        <vt:lpwstr>http://www.kmu.gov.ua/control/uk/cardnpd?docid=250057723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COMPR</cp:lastModifiedBy>
  <cp:revision>2</cp:revision>
  <cp:lastPrinted>2019-12-18T09:46:00Z</cp:lastPrinted>
  <dcterms:created xsi:type="dcterms:W3CDTF">2019-12-27T13:38:00Z</dcterms:created>
  <dcterms:modified xsi:type="dcterms:W3CDTF">2019-12-27T13:38:00Z</dcterms:modified>
</cp:coreProperties>
</file>