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38" w:rsidRDefault="00FE3D38" w:rsidP="00FE3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  <w:r>
        <w:rPr>
          <w:rFonts w:eastAsia="Calibri"/>
          <w:b/>
          <w:noProof/>
          <w:spacing w:val="10"/>
          <w:sz w:val="28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D38" w:rsidRPr="00206046" w:rsidRDefault="00FE3D38" w:rsidP="00FE3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</w:p>
    <w:p w:rsidR="00FE3D38" w:rsidRPr="00206046" w:rsidRDefault="00FE3D38" w:rsidP="00FE3D38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СВАТІВСЬКА РАЙОННА РАДА</w:t>
      </w:r>
    </w:p>
    <w:p w:rsidR="00FE3D38" w:rsidRPr="00206046" w:rsidRDefault="00FE3D38" w:rsidP="00FE3D38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ЛУГАНСЬКОЇ ОБЛАСТІ</w:t>
      </w:r>
    </w:p>
    <w:p w:rsidR="00FE3D38" w:rsidRPr="00206046" w:rsidRDefault="00FE3D38" w:rsidP="00FE3D38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СЬОМОГО СКЛИКАННЯ</w:t>
      </w:r>
    </w:p>
    <w:p w:rsidR="00FE3D38" w:rsidRPr="00206046" w:rsidRDefault="00FE3D38" w:rsidP="00FE3D38">
      <w:pPr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СОРОК </w:t>
      </w:r>
      <w:r>
        <w:rPr>
          <w:rFonts w:eastAsia="Calibri"/>
          <w:b/>
          <w:i/>
          <w:sz w:val="28"/>
          <w:szCs w:val="28"/>
          <w:lang w:val="uk-UA"/>
        </w:rPr>
        <w:t>ТРЕТЯ</w:t>
      </w:r>
      <w:r w:rsidRPr="00206046">
        <w:rPr>
          <w:rFonts w:eastAsia="Calibri"/>
          <w:b/>
          <w:i/>
          <w:sz w:val="28"/>
          <w:szCs w:val="28"/>
        </w:rPr>
        <w:t xml:space="preserve"> СЕСІЯ</w:t>
      </w:r>
    </w:p>
    <w:p w:rsidR="00FE3D38" w:rsidRPr="00206046" w:rsidRDefault="00FE3D38" w:rsidP="00FE3D38">
      <w:pPr>
        <w:jc w:val="center"/>
        <w:rPr>
          <w:rFonts w:eastAsia="Calibri"/>
          <w:b/>
          <w:i/>
          <w:sz w:val="28"/>
          <w:szCs w:val="28"/>
        </w:rPr>
      </w:pPr>
    </w:p>
    <w:p w:rsidR="00FE3D38" w:rsidRPr="00206046" w:rsidRDefault="00FE3D38" w:rsidP="00FE3D38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РІШЕННЯ</w:t>
      </w:r>
    </w:p>
    <w:p w:rsidR="00FE3D38" w:rsidRPr="00206046" w:rsidRDefault="00FE3D38" w:rsidP="00FE3D38">
      <w:pPr>
        <w:jc w:val="center"/>
        <w:rPr>
          <w:rFonts w:eastAsia="Calibri"/>
          <w:b/>
          <w:i/>
          <w:sz w:val="28"/>
          <w:szCs w:val="28"/>
        </w:rPr>
      </w:pPr>
    </w:p>
    <w:p w:rsidR="00FE3D38" w:rsidRPr="00876267" w:rsidRDefault="00125767" w:rsidP="00FE3D38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24</w:t>
      </w:r>
      <w:r w:rsidR="00FE3D38">
        <w:rPr>
          <w:rFonts w:eastAsia="Calibri"/>
          <w:sz w:val="28"/>
          <w:szCs w:val="28"/>
        </w:rPr>
        <w:t xml:space="preserve"> грудня</w:t>
      </w:r>
      <w:r w:rsidR="00FE3D38" w:rsidRPr="00206046">
        <w:rPr>
          <w:rFonts w:eastAsia="Calibri"/>
          <w:sz w:val="28"/>
          <w:szCs w:val="28"/>
        </w:rPr>
        <w:t xml:space="preserve"> 2019 р.</w:t>
      </w:r>
      <w:r w:rsidR="00FE3D38" w:rsidRPr="00206046">
        <w:rPr>
          <w:rFonts w:eastAsia="Calibri"/>
          <w:sz w:val="28"/>
          <w:szCs w:val="28"/>
        </w:rPr>
        <w:tab/>
      </w:r>
      <w:r w:rsidR="00FE3D38" w:rsidRPr="00206046">
        <w:rPr>
          <w:rFonts w:eastAsia="Calibri"/>
          <w:sz w:val="28"/>
          <w:szCs w:val="28"/>
        </w:rPr>
        <w:tab/>
      </w:r>
      <w:r w:rsidR="00FE3D38" w:rsidRPr="00206046">
        <w:rPr>
          <w:rFonts w:eastAsia="Calibri"/>
          <w:sz w:val="28"/>
          <w:szCs w:val="28"/>
        </w:rPr>
        <w:tab/>
        <w:t xml:space="preserve">м. Сватове </w:t>
      </w:r>
      <w:r w:rsidR="00FE3D38" w:rsidRPr="00206046">
        <w:rPr>
          <w:rFonts w:eastAsia="Calibri"/>
          <w:sz w:val="28"/>
          <w:szCs w:val="28"/>
        </w:rPr>
        <w:tab/>
      </w:r>
      <w:r w:rsidR="00FE3D38" w:rsidRPr="00206046">
        <w:rPr>
          <w:rFonts w:eastAsia="Calibri"/>
          <w:sz w:val="28"/>
          <w:szCs w:val="28"/>
        </w:rPr>
        <w:tab/>
      </w:r>
      <w:r w:rsidR="00FE3D38" w:rsidRPr="00206046">
        <w:rPr>
          <w:rFonts w:eastAsia="Calibri"/>
          <w:sz w:val="28"/>
          <w:szCs w:val="28"/>
        </w:rPr>
        <w:tab/>
      </w:r>
      <w:r w:rsidR="00FE3D38" w:rsidRPr="00206046">
        <w:rPr>
          <w:rFonts w:eastAsia="Calibri"/>
          <w:sz w:val="28"/>
          <w:szCs w:val="28"/>
        </w:rPr>
        <w:tab/>
        <w:t xml:space="preserve">№ </w:t>
      </w:r>
      <w:r>
        <w:rPr>
          <w:rFonts w:eastAsia="Calibri"/>
          <w:sz w:val="28"/>
          <w:szCs w:val="28"/>
          <w:lang w:val="uk-UA"/>
        </w:rPr>
        <w:t>43/8</w:t>
      </w:r>
    </w:p>
    <w:p w:rsidR="00FE3D38" w:rsidRPr="00E61E72" w:rsidRDefault="00FE3D38" w:rsidP="00FE3D38">
      <w:pPr>
        <w:jc w:val="both"/>
        <w:rPr>
          <w:b/>
          <w:sz w:val="28"/>
          <w:szCs w:val="32"/>
        </w:rPr>
      </w:pPr>
    </w:p>
    <w:p w:rsidR="001E423C" w:rsidRPr="00A045A6" w:rsidRDefault="00A045A6" w:rsidP="00FE3D38">
      <w:pPr>
        <w:tabs>
          <w:tab w:val="left" w:pos="916"/>
          <w:tab w:val="left" w:pos="1832"/>
          <w:tab w:val="left" w:pos="274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6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Про</w:t>
      </w:r>
      <w:r w:rsidR="00BA0F69">
        <w:rPr>
          <w:b/>
          <w:color w:val="000000" w:themeColor="text1"/>
          <w:sz w:val="28"/>
          <w:szCs w:val="28"/>
          <w:lang w:val="uk-UA"/>
        </w:rPr>
        <w:t xml:space="preserve"> затвердження фінансового плану комунального некомерційного підприємства «Сватівська багатопрофільна лікарня» Сватівської районн</w:t>
      </w:r>
      <w:r w:rsidR="00804CA3">
        <w:rPr>
          <w:b/>
          <w:color w:val="000000" w:themeColor="text1"/>
          <w:sz w:val="28"/>
          <w:szCs w:val="28"/>
          <w:lang w:val="uk-UA"/>
        </w:rPr>
        <w:t>о</w:t>
      </w:r>
      <w:r w:rsidR="00BA0F69">
        <w:rPr>
          <w:b/>
          <w:color w:val="000000" w:themeColor="text1"/>
          <w:sz w:val="28"/>
          <w:szCs w:val="28"/>
          <w:lang w:val="uk-UA"/>
        </w:rPr>
        <w:t>ї ради Луганської області</w:t>
      </w:r>
      <w:r w:rsidR="00FE3D38" w:rsidRPr="00FE3D38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E3D38">
        <w:rPr>
          <w:b/>
          <w:color w:val="000000" w:themeColor="text1"/>
          <w:sz w:val="28"/>
          <w:szCs w:val="28"/>
          <w:lang w:val="uk-UA"/>
        </w:rPr>
        <w:t>на 2020 рік</w:t>
      </w:r>
    </w:p>
    <w:p w:rsidR="007764EB" w:rsidRPr="00AA7A10" w:rsidRDefault="007764EB" w:rsidP="00BA0F69">
      <w:pPr>
        <w:tabs>
          <w:tab w:val="left" w:pos="916"/>
          <w:tab w:val="left" w:pos="1832"/>
          <w:tab w:val="left" w:pos="2748"/>
          <w:tab w:val="left" w:pos="382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810"/>
        <w:rPr>
          <w:b/>
          <w:sz w:val="28"/>
          <w:szCs w:val="28"/>
          <w:lang w:val="uk-UA"/>
        </w:rPr>
      </w:pPr>
    </w:p>
    <w:p w:rsidR="007764EB" w:rsidRPr="00E44862" w:rsidRDefault="00FE3D38" w:rsidP="007717B1">
      <w:pPr>
        <w:pStyle w:val="a3"/>
        <w:spacing w:before="0"/>
        <w:jc w:val="both"/>
        <w:rPr>
          <w:sz w:val="27"/>
          <w:szCs w:val="27"/>
        </w:rPr>
      </w:pPr>
      <w:r w:rsidRPr="009A3E5A">
        <w:rPr>
          <w:sz w:val="28"/>
          <w:szCs w:val="28"/>
        </w:rPr>
        <w:t>Ро</w:t>
      </w:r>
      <w:r>
        <w:rPr>
          <w:sz w:val="28"/>
          <w:szCs w:val="28"/>
        </w:rPr>
        <w:t xml:space="preserve">зглянувши </w:t>
      </w:r>
      <w:r w:rsidR="00AF74FE">
        <w:rPr>
          <w:sz w:val="28"/>
          <w:szCs w:val="28"/>
        </w:rPr>
        <w:t xml:space="preserve">подання </w:t>
      </w:r>
      <w:r>
        <w:rPr>
          <w:sz w:val="28"/>
          <w:szCs w:val="28"/>
        </w:rPr>
        <w:t xml:space="preserve">комунального некомерційного підприємства </w:t>
      </w:r>
      <w:r w:rsidRPr="000B0A07">
        <w:rPr>
          <w:sz w:val="28"/>
          <w:szCs w:val="28"/>
        </w:rPr>
        <w:t xml:space="preserve">«Сватівська багатопрофільна лікарня» Сватівської районної ради Луганської області </w:t>
      </w:r>
      <w:r w:rsidR="00AF74FE" w:rsidRPr="000B0A07">
        <w:rPr>
          <w:sz w:val="28"/>
          <w:szCs w:val="28"/>
        </w:rPr>
        <w:t xml:space="preserve">№ 1690 </w:t>
      </w:r>
      <w:r w:rsidR="008E6E1B" w:rsidRPr="000B0A07">
        <w:rPr>
          <w:sz w:val="28"/>
          <w:szCs w:val="28"/>
        </w:rPr>
        <w:t xml:space="preserve">від </w:t>
      </w:r>
      <w:r w:rsidR="00AF74FE" w:rsidRPr="000B0A07">
        <w:rPr>
          <w:sz w:val="28"/>
          <w:szCs w:val="28"/>
        </w:rPr>
        <w:t>18</w:t>
      </w:r>
      <w:r w:rsidR="008E6E1B" w:rsidRPr="000B0A07">
        <w:rPr>
          <w:sz w:val="28"/>
          <w:szCs w:val="28"/>
        </w:rPr>
        <w:t xml:space="preserve">.12.2019 р., </w:t>
      </w:r>
      <w:bookmarkStart w:id="0" w:name="_GoBack"/>
      <w:bookmarkEnd w:id="0"/>
      <w:r w:rsidR="00AF74FE" w:rsidRPr="000B0A07">
        <w:rPr>
          <w:sz w:val="28"/>
          <w:szCs w:val="28"/>
        </w:rPr>
        <w:t>з метою вдосконалення системи фінансового планування, підвищення ефективності роботи підприємства</w:t>
      </w:r>
      <w:r w:rsidR="006B4221" w:rsidRPr="000B0A07">
        <w:rPr>
          <w:sz w:val="28"/>
          <w:szCs w:val="28"/>
        </w:rPr>
        <w:t xml:space="preserve">, </w:t>
      </w:r>
      <w:r w:rsidR="000B0A07" w:rsidRPr="000B0A07">
        <w:rPr>
          <w:sz w:val="28"/>
          <w:szCs w:val="28"/>
        </w:rPr>
        <w:t xml:space="preserve">керуючись </w:t>
      </w:r>
      <w:r w:rsidR="00804CA3" w:rsidRPr="000B0A07">
        <w:rPr>
          <w:sz w:val="28"/>
          <w:szCs w:val="28"/>
        </w:rPr>
        <w:t>Законом України «Основи законодавства України про охорону здоров’я»</w:t>
      </w:r>
      <w:r w:rsidR="00AF74FE" w:rsidRPr="000B0A07">
        <w:rPr>
          <w:sz w:val="28"/>
          <w:szCs w:val="28"/>
        </w:rPr>
        <w:t>,</w:t>
      </w:r>
      <w:r w:rsidR="00804CA3" w:rsidRPr="000B0A07">
        <w:rPr>
          <w:sz w:val="28"/>
          <w:szCs w:val="28"/>
        </w:rPr>
        <w:t xml:space="preserve"> </w:t>
      </w:r>
      <w:r w:rsidR="00AF74FE" w:rsidRPr="000B0A07">
        <w:rPr>
          <w:sz w:val="28"/>
          <w:szCs w:val="28"/>
        </w:rPr>
        <w:t xml:space="preserve">рішенням 40 сесії Сватівської районної ради Луганської області від </w:t>
      </w:r>
      <w:r w:rsidR="002D58E3">
        <w:rPr>
          <w:sz w:val="28"/>
          <w:szCs w:val="28"/>
        </w:rPr>
        <w:t xml:space="preserve">    </w:t>
      </w:r>
      <w:r w:rsidR="00AF74FE" w:rsidRPr="000B0A07">
        <w:rPr>
          <w:sz w:val="28"/>
          <w:szCs w:val="28"/>
        </w:rPr>
        <w:t xml:space="preserve">12.11.2019 р. № 40/7«Про затвердження Порядку складання, затвердження та контролю виконання фінансового плану комунальними некомерційними підприємствами, засновником яких є Сватівська районна рада Луганської області», ч. 10  ст. 78 Господарського кодексу України, </w:t>
      </w:r>
      <w:r w:rsidR="00804CA3" w:rsidRPr="000B0A07">
        <w:rPr>
          <w:sz w:val="28"/>
          <w:szCs w:val="28"/>
        </w:rPr>
        <w:t>п. 20 ч. 1 ст. 43 Закону України</w:t>
      </w:r>
      <w:r w:rsidR="00804CA3">
        <w:rPr>
          <w:sz w:val="28"/>
          <w:szCs w:val="28"/>
        </w:rPr>
        <w:t xml:space="preserve"> «Про місцеве самоврядування в Україні</w:t>
      </w:r>
      <w:r w:rsidR="008E6E1B">
        <w:rPr>
          <w:sz w:val="28"/>
          <w:szCs w:val="28"/>
        </w:rPr>
        <w:t>»</w:t>
      </w:r>
      <w:r w:rsidR="003302A5">
        <w:rPr>
          <w:sz w:val="28"/>
          <w:szCs w:val="28"/>
        </w:rPr>
        <w:t xml:space="preserve">, </w:t>
      </w:r>
      <w:r w:rsidR="007764EB" w:rsidRPr="00AD73A8">
        <w:rPr>
          <w:sz w:val="28"/>
          <w:szCs w:val="28"/>
        </w:rPr>
        <w:t xml:space="preserve">районна рада </w:t>
      </w:r>
    </w:p>
    <w:p w:rsidR="008E6E1B" w:rsidRDefault="008E6E1B" w:rsidP="008E6E1B">
      <w:pPr>
        <w:ind w:right="-1" w:firstLine="567"/>
        <w:jc w:val="both"/>
        <w:rPr>
          <w:sz w:val="28"/>
          <w:szCs w:val="28"/>
          <w:lang w:val="uk-UA"/>
        </w:rPr>
      </w:pPr>
    </w:p>
    <w:p w:rsidR="008E6E1B" w:rsidRDefault="008E6E1B" w:rsidP="008E6E1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E6E1B" w:rsidRDefault="008E6E1B" w:rsidP="008E6E1B">
      <w:pPr>
        <w:ind w:right="-1" w:firstLine="567"/>
        <w:jc w:val="both"/>
        <w:rPr>
          <w:sz w:val="28"/>
          <w:szCs w:val="28"/>
          <w:lang w:val="uk-UA"/>
        </w:rPr>
      </w:pPr>
    </w:p>
    <w:p w:rsidR="003650C8" w:rsidRPr="003650C8" w:rsidRDefault="003851C0" w:rsidP="007717B1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фінансовий план</w:t>
      </w:r>
      <w:r w:rsidR="008E6E1B">
        <w:rPr>
          <w:sz w:val="28"/>
          <w:szCs w:val="28"/>
          <w:lang w:val="uk-UA"/>
        </w:rPr>
        <w:t xml:space="preserve"> </w:t>
      </w:r>
      <w:r w:rsidRPr="003851C0">
        <w:rPr>
          <w:sz w:val="28"/>
          <w:szCs w:val="28"/>
          <w:lang w:val="uk-UA"/>
        </w:rPr>
        <w:t>комунального некомерційного підприємства «Сватівська багатопрофільна лікарня» Сватівської районної ради Луганської області</w:t>
      </w:r>
      <w:r>
        <w:rPr>
          <w:sz w:val="28"/>
          <w:szCs w:val="28"/>
          <w:lang w:val="uk-UA"/>
        </w:rPr>
        <w:t xml:space="preserve"> на 2020 рік</w:t>
      </w:r>
      <w:r w:rsidR="00AF74FE">
        <w:rPr>
          <w:sz w:val="28"/>
          <w:szCs w:val="28"/>
          <w:lang w:val="uk-UA"/>
        </w:rPr>
        <w:t xml:space="preserve"> (</w:t>
      </w:r>
      <w:r>
        <w:rPr>
          <w:sz w:val="28"/>
          <w:lang w:val="uk-UA"/>
        </w:rPr>
        <w:t>додається</w:t>
      </w:r>
      <w:r w:rsidR="00AF74FE">
        <w:rPr>
          <w:sz w:val="28"/>
          <w:lang w:val="uk-UA"/>
        </w:rPr>
        <w:t>)</w:t>
      </w:r>
      <w:r w:rsidR="007764EB" w:rsidRPr="003650C8">
        <w:rPr>
          <w:sz w:val="28"/>
          <w:lang w:val="uk-UA"/>
        </w:rPr>
        <w:t>.</w:t>
      </w:r>
    </w:p>
    <w:p w:rsidR="003650C8" w:rsidRPr="003650C8" w:rsidRDefault="003650C8" w:rsidP="007717B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8"/>
          <w:szCs w:val="28"/>
          <w:lang w:val="uk-UA"/>
        </w:rPr>
      </w:pPr>
    </w:p>
    <w:p w:rsidR="007764EB" w:rsidRPr="003650C8" w:rsidRDefault="007764EB" w:rsidP="007717B1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8"/>
          <w:szCs w:val="28"/>
          <w:lang w:val="uk-UA"/>
        </w:rPr>
      </w:pPr>
      <w:r w:rsidRPr="003650C8">
        <w:rPr>
          <w:sz w:val="28"/>
          <w:szCs w:val="28"/>
          <w:lang w:val="uk-UA"/>
        </w:rPr>
        <w:t xml:space="preserve">Контроль за виконанням даного рішення  покласти на постійну комісію районної ради з питань духовності, освіти, охорони здоров’я, культури, молоді і спорту, </w:t>
      </w:r>
      <w:r w:rsidR="007717B1">
        <w:rPr>
          <w:sz w:val="28"/>
          <w:szCs w:val="28"/>
          <w:lang w:val="uk-UA"/>
        </w:rPr>
        <w:t xml:space="preserve">соціального захисту населення </w:t>
      </w:r>
      <w:r w:rsidR="003851C0">
        <w:rPr>
          <w:sz w:val="28"/>
          <w:szCs w:val="28"/>
          <w:lang w:val="uk-UA"/>
        </w:rPr>
        <w:t>(</w:t>
      </w:r>
      <w:r w:rsidR="000B0A07">
        <w:rPr>
          <w:sz w:val="28"/>
          <w:szCs w:val="28"/>
          <w:lang w:val="uk-UA"/>
        </w:rPr>
        <w:t xml:space="preserve">Л. </w:t>
      </w:r>
      <w:r w:rsidR="003851C0">
        <w:rPr>
          <w:sz w:val="28"/>
          <w:szCs w:val="28"/>
          <w:lang w:val="uk-UA"/>
        </w:rPr>
        <w:t>Русанова) та з питань соціально-економічного розвитку децентралізації, бюджету і фінансів (В. Лисюк)</w:t>
      </w:r>
      <w:r w:rsidR="002D58E3">
        <w:rPr>
          <w:sz w:val="28"/>
          <w:szCs w:val="28"/>
          <w:lang w:val="uk-UA"/>
        </w:rPr>
        <w:t>.</w:t>
      </w:r>
    </w:p>
    <w:p w:rsidR="007764EB" w:rsidRDefault="007764EB" w:rsidP="007717B1">
      <w:pPr>
        <w:ind w:hanging="284"/>
        <w:jc w:val="both"/>
        <w:rPr>
          <w:b/>
          <w:sz w:val="28"/>
          <w:szCs w:val="28"/>
          <w:lang w:val="uk-UA"/>
        </w:rPr>
      </w:pPr>
    </w:p>
    <w:p w:rsidR="004444E0" w:rsidRDefault="004444E0" w:rsidP="007764EB">
      <w:pPr>
        <w:jc w:val="both"/>
        <w:rPr>
          <w:b/>
          <w:sz w:val="28"/>
          <w:szCs w:val="28"/>
          <w:lang w:val="uk-UA"/>
        </w:rPr>
      </w:pPr>
    </w:p>
    <w:p w:rsidR="007764EB" w:rsidRDefault="000B0A07" w:rsidP="007717B1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0B0A07">
        <w:rPr>
          <w:sz w:val="28"/>
          <w:szCs w:val="28"/>
          <w:lang w:val="uk-UA"/>
        </w:rPr>
        <w:t xml:space="preserve">Голова </w:t>
      </w:r>
      <w:r>
        <w:rPr>
          <w:b/>
          <w:sz w:val="28"/>
          <w:szCs w:val="28"/>
          <w:lang w:val="uk-UA"/>
        </w:rPr>
        <w:tab/>
        <w:t xml:space="preserve"> Віта СЛІПЕЦЬ </w:t>
      </w:r>
    </w:p>
    <w:p w:rsidR="008F077F" w:rsidRDefault="008F077F" w:rsidP="007717B1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F077F" w:rsidRDefault="008F077F">
      <w:pPr>
        <w:rPr>
          <w:rFonts w:ascii="Times New Roman CYR" w:hAnsi="Times New Roman CYR" w:cs="Times New Roman CYR"/>
        </w:rPr>
        <w:sectPr w:rsidR="008F077F" w:rsidSect="000B0A07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tbl>
      <w:tblPr>
        <w:tblW w:w="15891" w:type="dxa"/>
        <w:tblInd w:w="-34" w:type="dxa"/>
        <w:tblLayout w:type="fixed"/>
        <w:tblLook w:val="04A0"/>
      </w:tblPr>
      <w:tblGrid>
        <w:gridCol w:w="6961"/>
        <w:gridCol w:w="1134"/>
        <w:gridCol w:w="1039"/>
        <w:gridCol w:w="1087"/>
        <w:gridCol w:w="1134"/>
        <w:gridCol w:w="1134"/>
        <w:gridCol w:w="1134"/>
        <w:gridCol w:w="1134"/>
        <w:gridCol w:w="1134"/>
      </w:tblGrid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ішення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43 сесії Сватівської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районної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ради 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Луганської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області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скликання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24 грудня 2019 р. № 43/8</w:t>
            </w:r>
          </w:p>
        </w:tc>
      </w:tr>
      <w:tr w:rsidR="008F077F" w:rsidTr="008F077F">
        <w:trPr>
          <w:trHeight w:val="315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8F077F" w:rsidTr="008F077F">
        <w:trPr>
          <w:trHeight w:val="315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  <w:tr w:rsidR="008F077F" w:rsidTr="008F077F">
        <w:trPr>
          <w:trHeight w:val="22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попередній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22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уточнений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255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зробити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позначку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"Х"</w:t>
            </w:r>
          </w:p>
        </w:tc>
      </w:tr>
      <w:tr w:rsidR="008F077F" w:rsidTr="008F077F">
        <w:trPr>
          <w:trHeight w:val="210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  <w:tr w:rsidR="008F077F" w:rsidTr="008F077F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8F077F" w:rsidTr="008F077F">
        <w:trPr>
          <w:trHeight w:val="22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коди</w:t>
            </w:r>
            <w:proofErr w:type="spellEnd"/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ік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938"/>
        </w:trPr>
        <w:tc>
          <w:tcPr>
            <w:tcW w:w="124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ідприємство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Комунальне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некомерційне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підприємство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"Сватівська </w:t>
            </w:r>
            <w:proofErr w:type="spellStart"/>
            <w:r>
              <w:rPr>
                <w:rFonts w:ascii="Times New Roman CYR" w:hAnsi="Times New Roman CYR" w:cs="Times New Roman CYR"/>
              </w:rPr>
              <w:t>багатопрофільна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лікарня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"                                                                  Сватівської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районної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</w:rPr>
              <w:t>Луганської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ЄДРПОУ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  </w:t>
            </w:r>
            <w:proofErr w:type="spellStart"/>
            <w:r>
              <w:rPr>
                <w:rFonts w:ascii="Times New Roman CYR" w:hAnsi="Times New Roman CYR" w:cs="Times New Roman CYR"/>
              </w:rPr>
              <w:t>Комунальне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ідприємство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КОПФГ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Територія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КОАТУУ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gramStart"/>
            <w:r>
              <w:rPr>
                <w:rFonts w:ascii="Times New Roman CYR" w:hAnsi="Times New Roman CYR" w:cs="Times New Roman CYR"/>
              </w:rPr>
              <w:t>державного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управління 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СПОДУ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Галузь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 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ЗКГНГ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економічної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медична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практика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 КВЕД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Одиниця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виміру</w:t>
            </w:r>
            <w:proofErr w:type="spellEnd"/>
            <w:r>
              <w:rPr>
                <w:rFonts w:ascii="Times New Roman CYR" w:hAnsi="Times New Roman CYR" w:cs="Times New Roman CYR"/>
              </w:rPr>
              <w:t>: тис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</w:rPr>
              <w:t>рн.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Комунальна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Чисельність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працівників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348 </w:t>
            </w:r>
            <w:proofErr w:type="spellStart"/>
            <w:r>
              <w:rPr>
                <w:rFonts w:ascii="Times New Roman CYR" w:hAnsi="Times New Roman CYR" w:cs="Times New Roman CYR"/>
              </w:rPr>
              <w:t>чол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м. </w:t>
            </w:r>
            <w:proofErr w:type="gramStart"/>
            <w:r>
              <w:rPr>
                <w:rFonts w:ascii="Times New Roman CYR" w:hAnsi="Times New Roman CYR" w:cs="Times New Roman CYR"/>
              </w:rPr>
              <w:t>Сватове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Луганська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пров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Промисловий</w:t>
            </w:r>
            <w:proofErr w:type="spellEnd"/>
            <w:r>
              <w:rPr>
                <w:rFonts w:ascii="Times New Roman CYR" w:hAnsi="Times New Roman CYR" w:cs="Times New Roman CYR"/>
              </w:rPr>
              <w:t>,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</w:tr>
      <w:tr w:rsidR="008F077F" w:rsidTr="008F077F">
        <w:trPr>
          <w:trHeight w:val="28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Телефон  (06471)3-21-67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Пр</w:t>
            </w:r>
            <w:proofErr w:type="gramEnd"/>
            <w:r>
              <w:rPr>
                <w:rFonts w:ascii="Times New Roman CYR" w:hAnsi="Times New Roman CYR" w:cs="Times New Roman CYR"/>
              </w:rPr>
              <w:t>ізвище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Риженкова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</w:tr>
      <w:tr w:rsidR="008F077F" w:rsidTr="008F077F">
        <w:trPr>
          <w:trHeight w:val="22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</w:tr>
      <w:tr w:rsidR="008F077F" w:rsidTr="008F077F">
        <w:trPr>
          <w:trHeight w:val="15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</w:tr>
      <w:tr w:rsidR="008F077F" w:rsidTr="008F077F">
        <w:trPr>
          <w:trHeight w:val="375"/>
        </w:trPr>
        <w:tc>
          <w:tcPr>
            <w:tcW w:w="15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ФІНАНСОВИЙ ПЛАН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ІДПРИЄМСТВА НА  2020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рік</w:t>
            </w:r>
            <w:proofErr w:type="spellEnd"/>
          </w:p>
        </w:tc>
      </w:tr>
      <w:tr w:rsidR="008F077F" w:rsidTr="008F077F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</w:tr>
      <w:tr w:rsidR="008F077F" w:rsidTr="008F077F">
        <w:trPr>
          <w:trHeight w:val="375"/>
        </w:trPr>
        <w:tc>
          <w:tcPr>
            <w:tcW w:w="15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F077F" w:rsidRDefault="008F077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Основні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фінансові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показники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ідприємства</w:t>
            </w:r>
            <w:proofErr w:type="spellEnd"/>
          </w:p>
        </w:tc>
      </w:tr>
      <w:tr w:rsidR="008F077F" w:rsidTr="008F077F">
        <w:trPr>
          <w:trHeight w:val="330"/>
        </w:trPr>
        <w:tc>
          <w:tcPr>
            <w:tcW w:w="15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F077F" w:rsidRDefault="008F077F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І. </w:t>
            </w:r>
            <w:proofErr w:type="spellStart"/>
            <w:r>
              <w:rPr>
                <w:rFonts w:ascii="Arial CYR" w:hAnsi="Arial CYR" w:cs="Arial CYR"/>
                <w:b/>
                <w:bCs/>
              </w:rPr>
              <w:t>Формування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</w:rPr>
              <w:t>прибутку</w:t>
            </w:r>
            <w:proofErr w:type="spellEnd"/>
            <w:r>
              <w:rPr>
                <w:rFonts w:ascii="Arial CYR" w:hAnsi="Arial CYR" w:cs="Arial CYR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</w:rPr>
              <w:t>ідприємства</w:t>
            </w:r>
            <w:proofErr w:type="spellEnd"/>
          </w:p>
        </w:tc>
      </w:tr>
      <w:tr w:rsidR="008F077F" w:rsidTr="008F077F">
        <w:trPr>
          <w:trHeight w:val="285"/>
        </w:trPr>
        <w:tc>
          <w:tcPr>
            <w:tcW w:w="6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Код рядка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Плановий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тому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</w:tr>
      <w:tr w:rsidR="008F077F" w:rsidTr="008F077F">
        <w:trPr>
          <w:trHeight w:val="1020"/>
        </w:trPr>
        <w:tc>
          <w:tcPr>
            <w:tcW w:w="6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77F" w:rsidRDefault="008F0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минулого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року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фінансовий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план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поточного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року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І 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ІІ 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ІІІ 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ІV квартал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І.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Фінансові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результати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8F077F" w:rsidTr="008F077F">
        <w:trPr>
          <w:trHeight w:val="62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Доходи і </w:t>
            </w:r>
            <w:proofErr w:type="spellStart"/>
            <w:r>
              <w:rPr>
                <w:rFonts w:ascii="Arial" w:hAnsi="Arial" w:cs="Arial"/>
                <w:b/>
                <w:bCs/>
              </w:rPr>
              <w:t>витрати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від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операційної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діяльності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детилізація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Arial" w:hAnsi="Arial" w:cs="Arial"/>
                <w:color w:val="00FF00"/>
              </w:rPr>
            </w:pPr>
            <w:r>
              <w:rPr>
                <w:rFonts w:ascii="Arial" w:hAnsi="Arial" w:cs="Arial"/>
                <w:color w:val="00FF00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Дохід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виручка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реалізації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продукції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товарі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робіт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6 525,0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медичних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гарантій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Дохід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місцевого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бюджету за </w:t>
            </w:r>
            <w:proofErr w:type="spellStart"/>
            <w:r>
              <w:rPr>
                <w:rFonts w:ascii="Times New Roman CYR" w:hAnsi="Times New Roman CYR" w:cs="Times New Roman CYR"/>
              </w:rPr>
              <w:t>цільовими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Дохід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місцевого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бюджету  </w:t>
            </w:r>
            <w:proofErr w:type="spellStart"/>
            <w:r>
              <w:rPr>
                <w:rFonts w:ascii="Times New Roman CYR" w:hAnsi="Times New Roman CYR" w:cs="Times New Roman CYR"/>
              </w:rPr>
              <w:t>цільового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фінансування на оплату </w:t>
            </w:r>
            <w:proofErr w:type="spellStart"/>
            <w:r>
              <w:rPr>
                <w:rFonts w:ascii="Times New Roman CYR" w:hAnsi="Times New Roman CYR" w:cs="Times New Roman CYR"/>
              </w:rPr>
              <w:t>комунальних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енергоносіїв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товарі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3 000,0</w:t>
            </w:r>
          </w:p>
        </w:tc>
      </w:tr>
      <w:tr w:rsidR="008F077F" w:rsidTr="008F077F">
        <w:trPr>
          <w:trHeight w:val="23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612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Централізовані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заходи з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лікування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хворих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цукровий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нецукровий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діабет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Ліки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безкоштовних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рецептів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ільгових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категорій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громадян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Інші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програми</w:t>
            </w:r>
            <w:proofErr w:type="spellEnd"/>
            <w:r>
              <w:rPr>
                <w:rFonts w:ascii="Arial" w:hAnsi="Arial" w:cs="Arial"/>
              </w:rPr>
              <w:t xml:space="preserve"> та </w:t>
            </w:r>
            <w:proofErr w:type="gramStart"/>
            <w:r>
              <w:rPr>
                <w:rFonts w:ascii="Arial" w:hAnsi="Arial" w:cs="Arial"/>
              </w:rPr>
              <w:t xml:space="preserve">заходи у </w:t>
            </w:r>
            <w:proofErr w:type="spellStart"/>
            <w:r>
              <w:rPr>
                <w:rFonts w:ascii="Arial" w:hAnsi="Arial" w:cs="Arial"/>
              </w:rPr>
              <w:t>сфері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охорони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здоров</w:t>
            </w:r>
            <w:proofErr w:type="gramEnd"/>
            <w:r>
              <w:rPr>
                <w:rFonts w:ascii="Calibri" w:hAnsi="Calibri" w:cs="Arial"/>
              </w:rPr>
              <w:t>'</w:t>
            </w:r>
            <w:r>
              <w:rPr>
                <w:rFonts w:ascii="Arial" w:hAnsi="Arial" w:cs="Arial"/>
              </w:rPr>
              <w:t>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 xml:space="preserve">доходи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охорони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здоров</w:t>
            </w:r>
            <w:proofErr w:type="gramEnd"/>
            <w:r>
              <w:rPr>
                <w:rFonts w:ascii="Calibri" w:hAnsi="Calibri" w:cs="Times New Roman CYR"/>
                <w:i/>
                <w:iCs/>
              </w:rPr>
              <w:t>'</w:t>
            </w:r>
            <w:r>
              <w:rPr>
                <w:rFonts w:ascii="Times New Roman CYR" w:hAnsi="Times New Roman CYR" w:cs="Times New Roman CYR"/>
                <w:i/>
                <w:iCs/>
              </w:rPr>
              <w:t>я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(спец. фонд)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200,0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Собівартість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реалізованої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продукції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платні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матер</w:t>
            </w:r>
            <w:proofErr w:type="gramEnd"/>
            <w:r>
              <w:rPr>
                <w:rFonts w:ascii="Times New Roman CYR" w:hAnsi="Times New Roman CYR" w:cs="Times New Roman CYR"/>
              </w:rPr>
              <w:t>іали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сировину</w:t>
            </w:r>
            <w:proofErr w:type="spellEnd"/>
            <w:r>
              <w:rPr>
                <w:rFonts w:ascii="Times New Roman CYR" w:hAnsi="Times New Roman CYR" w:cs="Times New Roman CYR"/>
              </w:rPr>
              <w:t>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1 892,5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473,1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медикаменти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перевязувальні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матер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іали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381,0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ремонт та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запасні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траспортних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засобі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</w:tr>
      <w:tr w:rsidR="008F077F" w:rsidTr="008F077F">
        <w:trPr>
          <w:trHeight w:val="43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lastRenderedPageBreak/>
              <w:t>господарчі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миючі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будівельні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електро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сантехнічні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товари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інвентар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81,6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паливо-мастильні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 xml:space="preserve">                                                   404,6           101,1         101,2  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101,2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                101,1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комунальні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та </w:t>
            </w:r>
            <w:proofErr w:type="spellStart"/>
            <w:r>
              <w:t>енергоносії</w:t>
            </w:r>
            <w:proofErr w:type="spellEnd"/>
            <w:r>
              <w:t>, в т.ч.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3 812,1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1 642,1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1 343,8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електроенергію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1 249,1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358,9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водопостачання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водовідведення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96,1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природний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1 161,6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877,4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тверде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паливо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викачку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нечистот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та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вивіз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побутових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відходів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11,4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оплату </w:t>
            </w:r>
            <w:proofErr w:type="spellStart"/>
            <w:r>
              <w:rPr>
                <w:rFonts w:ascii="Times New Roman CYR" w:hAnsi="Times New Roman CYR" w:cs="Times New Roman CYR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24 563,0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6 140,6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соц</w:t>
            </w:r>
            <w:proofErr w:type="gramEnd"/>
            <w:r>
              <w:rPr>
                <w:rFonts w:ascii="Times New Roman CYR" w:hAnsi="Times New Roman CYR" w:cs="Times New Roman CYR"/>
              </w:rPr>
              <w:t>іальні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5 403,9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1 351,2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</w:rPr>
              <w:t>виконанню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цільових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300,0</w:t>
            </w:r>
          </w:p>
        </w:tc>
      </w:tr>
      <w:tr w:rsidR="008F077F" w:rsidTr="008F077F">
        <w:trPr>
          <w:trHeight w:val="99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Витрата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здійснюється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ідтримання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</w:t>
            </w:r>
            <w:r>
              <w:rPr>
                <w:rFonts w:ascii="Calibri" w:hAnsi="Calibri" w:cs="Times New Roman CYR"/>
              </w:rPr>
              <w:t>'</w:t>
            </w:r>
            <w:r>
              <w:rPr>
                <w:rFonts w:ascii="Times New Roman CYR" w:hAnsi="Times New Roman CYR" w:cs="Times New Roman CYR"/>
              </w:rPr>
              <w:t>єкта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в </w:t>
            </w:r>
            <w:proofErr w:type="spellStart"/>
            <w:r>
              <w:rPr>
                <w:rFonts w:ascii="Times New Roman CYR" w:hAnsi="Times New Roman CYR" w:cs="Times New Roman CYR"/>
              </w:rPr>
              <w:t>робочому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етапі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ремонту, </w:t>
            </w:r>
            <w:proofErr w:type="spellStart"/>
            <w:r>
              <w:rPr>
                <w:rFonts w:ascii="Times New Roman CYR" w:hAnsi="Times New Roman CYR" w:cs="Times New Roman CYR"/>
              </w:rPr>
              <w:t>технічного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54,5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Амортизація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9 445,2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79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розшифрувати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компютерне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</w:rPr>
              <w:t>продукти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харчування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ільгові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пенсії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медикаменти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 </w:t>
            </w:r>
            <w:proofErr w:type="spellStart"/>
            <w:r>
              <w:rPr>
                <w:rFonts w:ascii="Times New Roman CYR" w:hAnsi="Times New Roman CYR" w:cs="Times New Roman CYR"/>
              </w:rPr>
              <w:t>відрядження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3 995,4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999,0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Адміністративні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5 046,1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1 261,8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канцтовари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офісне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приладдя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устаткування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1,0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на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страхові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1,3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супровід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забезпечення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службові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відрядження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5,0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зв'язок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інтернет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оплату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4 074,2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1 018,7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відрахування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соц</w:t>
            </w:r>
            <w:proofErr w:type="gramEnd"/>
            <w:r>
              <w:rPr>
                <w:rFonts w:ascii="Times New Roman CYR" w:hAnsi="Times New Roman CYR" w:cs="Times New Roman CYR"/>
                <w:i/>
                <w:iCs/>
              </w:rPr>
              <w:t>іальні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237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896,3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224,3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оргтехніки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0,7</w:t>
            </w:r>
          </w:p>
        </w:tc>
      </w:tr>
      <w:tr w:rsidR="008F077F" w:rsidTr="008F077F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культурно-масові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консалтингові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охорону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навчання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працівникі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</w:t>
            </w:r>
            <w:proofErr w:type="spellStart"/>
            <w:r>
              <w:rPr>
                <w:rFonts w:ascii="Times New Roman CYR" w:hAnsi="Times New Roman CYR" w:cs="Times New Roman CYR"/>
              </w:rPr>
              <w:t>адміністративні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розшифрувати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операційної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>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47,1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дохід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операційної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аренди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активі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187,5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47,1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дохід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реалізації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активі</w:t>
            </w:r>
            <w:proofErr w:type="gramStart"/>
            <w:r>
              <w:rPr>
                <w:rFonts w:ascii="Times New Roman CYR" w:hAnsi="Times New Roman CYR" w:cs="Times New Roman CYR"/>
                <w:i/>
                <w:i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6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операційної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будівельних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матер</w:t>
            </w:r>
            <w:proofErr w:type="gramEnd"/>
            <w:r>
              <w:rPr>
                <w:rFonts w:ascii="Times New Roman CYR" w:hAnsi="Times New Roman CYR" w:cs="Times New Roman CYR"/>
              </w:rPr>
              <w:t>іалів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ремонту)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187,5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47,1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ІІ. </w:t>
            </w:r>
            <w:proofErr w:type="spellStart"/>
            <w:r>
              <w:rPr>
                <w:b/>
                <w:bCs/>
              </w:rPr>
              <w:t>Елементи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операційних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Матеріальні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11 613,3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3 593,4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2 297,2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3 290,3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оплату </w:t>
            </w:r>
            <w:proofErr w:type="spellStart"/>
            <w:r>
              <w:rPr>
                <w:rFonts w:ascii="Times New Roman CYR" w:hAnsi="Times New Roman CYR" w:cs="Times New Roman CYR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28 637,2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7 159,3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соц</w:t>
            </w:r>
            <w:proofErr w:type="gramEnd"/>
            <w:r>
              <w:rPr>
                <w:rFonts w:ascii="Times New Roman CYR" w:hAnsi="Times New Roman CYR" w:cs="Times New Roman CYR"/>
              </w:rPr>
              <w:t>іальні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6 300,2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1 574,9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1 574,9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1 574,9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1 575,5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Амортизація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операційні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47,1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r>
              <w:t xml:space="preserve">Разом (сума </w:t>
            </w:r>
            <w:proofErr w:type="spellStart"/>
            <w:r>
              <w:t>рядків</w:t>
            </w:r>
            <w:proofErr w:type="spellEnd"/>
            <w:r>
              <w:t xml:space="preserve"> 400-440)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46 738,2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12374,4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11213,4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11078,2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12072,2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ІІІ.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Інвестиційна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діяльність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>, у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61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Доходи з </w:t>
            </w:r>
            <w:proofErr w:type="spellStart"/>
            <w:r>
              <w:rPr>
                <w:rFonts w:ascii="Times New Roman CYR" w:hAnsi="Times New Roman CYR" w:cs="Times New Roman CYR"/>
              </w:rPr>
              <w:t>місцевого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бюджету </w:t>
            </w:r>
            <w:proofErr w:type="spellStart"/>
            <w:r>
              <w:rPr>
                <w:rFonts w:ascii="Times New Roman CYR" w:hAnsi="Times New Roman CYR" w:cs="Times New Roman CYR"/>
              </w:rPr>
              <w:t>цільового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фінансування по </w:t>
            </w:r>
            <w:proofErr w:type="spellStart"/>
            <w:r>
              <w:rPr>
                <w:rFonts w:ascii="Times New Roman CYR" w:hAnsi="Times New Roman CYR" w:cs="Times New Roman CYR"/>
              </w:rPr>
              <w:t>капітальних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видатках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Капітальні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інвестиції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 xml:space="preserve"> тому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2 167,1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капітальне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будівництво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виготовлення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2 167,1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виготовлення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інших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матеріальних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активі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створення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нематеріальних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активі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63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модернизація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модифікація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добудова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реконструкція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капітальний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ІV.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Фінансова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діяльність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18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діяльносиі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</w:t>
            </w:r>
            <w:r>
              <w:rPr>
                <w:rFonts w:ascii="Calibri" w:hAnsi="Calibri" w:cs="Times New Roman CYR"/>
              </w:rPr>
              <w:t>'</w:t>
            </w:r>
            <w:r>
              <w:rPr>
                <w:rFonts w:ascii="Times New Roman CYR" w:hAnsi="Times New Roman CYR" w:cs="Times New Roman CYR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</w:rPr>
              <w:t>, у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lastRenderedPageBreak/>
              <w:t>кредити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позики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депозити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надходження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розшифрувати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зобовязання</w:t>
            </w:r>
            <w:proofErr w:type="spellEnd"/>
            <w:r>
              <w:rPr>
                <w:rFonts w:ascii="Times New Roman CYR" w:hAnsi="Times New Roman CYR" w:cs="Times New Roman CYR"/>
              </w:rPr>
              <w:t>, у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кредити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позики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депозити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витрати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розшифрувати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доході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700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40 287,5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10 072,1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витрат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48 905,3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14 541,5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11 213,4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12 072,2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Нерозподілені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V,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інформація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Штатна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чисельність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Первісна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засобі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23 592,0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заборговваність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  <w:tr w:rsidR="008F077F" w:rsidTr="008F077F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Заборгованість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працівниками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заробітною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платою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</w:tr>
      <w:tr w:rsidR="008F077F" w:rsidTr="008F077F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8F077F" w:rsidTr="008F077F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77F" w:rsidRDefault="008F0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77F" w:rsidRDefault="008F077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F077F" w:rsidTr="008F077F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" w:hAnsi="Arial" w:cs="Arial"/>
              </w:rPr>
            </w:pPr>
          </w:p>
        </w:tc>
      </w:tr>
      <w:tr w:rsidR="008F077F" w:rsidTr="008F077F">
        <w:trPr>
          <w:trHeight w:val="315"/>
        </w:trPr>
        <w:tc>
          <w:tcPr>
            <w:tcW w:w="13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 w:rsidP="008F077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Керівник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ідприємства</w:t>
            </w:r>
            <w:proofErr w:type="spellEnd"/>
            <w:r>
              <w:rPr>
                <w:b/>
                <w:bCs/>
              </w:rPr>
              <w:t xml:space="preserve">                                             __________________                                                     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7F" w:rsidRDefault="008F077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</w:tbl>
    <w:p w:rsidR="008F077F" w:rsidRDefault="008F077F" w:rsidP="007717B1">
      <w:pPr>
        <w:tabs>
          <w:tab w:val="left" w:pos="7088"/>
        </w:tabs>
        <w:jc w:val="both"/>
        <w:rPr>
          <w:b/>
          <w:sz w:val="28"/>
          <w:szCs w:val="28"/>
          <w:lang w:val="uk-UA"/>
        </w:rPr>
        <w:sectPr w:rsidR="008F077F" w:rsidSect="008F077F">
          <w:pgSz w:w="16838" w:h="11906" w:orient="landscape"/>
          <w:pgMar w:top="1701" w:right="851" w:bottom="567" w:left="709" w:header="709" w:footer="709" w:gutter="0"/>
          <w:cols w:space="708"/>
          <w:docGrid w:linePitch="360"/>
        </w:sectPr>
      </w:pPr>
    </w:p>
    <w:p w:rsidR="008F077F" w:rsidRDefault="008F077F" w:rsidP="007717B1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sectPr w:rsidR="008F077F" w:rsidSect="000B0A07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D2F"/>
    <w:multiLevelType w:val="hybridMultilevel"/>
    <w:tmpl w:val="04384394"/>
    <w:lvl w:ilvl="0" w:tplc="ED244100">
      <w:start w:val="1"/>
      <w:numFmt w:val="decimal"/>
      <w:lvlText w:val="%1."/>
      <w:lvlJc w:val="left"/>
      <w:pPr>
        <w:ind w:left="12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07394EDC"/>
    <w:multiLevelType w:val="hybridMultilevel"/>
    <w:tmpl w:val="4FCCDC14"/>
    <w:lvl w:ilvl="0" w:tplc="0D967A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A358F1"/>
    <w:multiLevelType w:val="hybridMultilevel"/>
    <w:tmpl w:val="63EE2F06"/>
    <w:lvl w:ilvl="0" w:tplc="6866A8E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">
    <w:nsid w:val="53C61880"/>
    <w:multiLevelType w:val="hybridMultilevel"/>
    <w:tmpl w:val="63EE2F06"/>
    <w:lvl w:ilvl="0" w:tplc="6866A8E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">
    <w:nsid w:val="637B1F1C"/>
    <w:multiLevelType w:val="hybridMultilevel"/>
    <w:tmpl w:val="63EE2F06"/>
    <w:lvl w:ilvl="0" w:tplc="6866A8E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>
    <w:nsid w:val="6EC00F1C"/>
    <w:multiLevelType w:val="hybridMultilevel"/>
    <w:tmpl w:val="4FCCDC14"/>
    <w:lvl w:ilvl="0" w:tplc="0D967A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64EB"/>
    <w:rsid w:val="00021E70"/>
    <w:rsid w:val="000304AA"/>
    <w:rsid w:val="0003419A"/>
    <w:rsid w:val="00060268"/>
    <w:rsid w:val="00087AA5"/>
    <w:rsid w:val="000927A3"/>
    <w:rsid w:val="000B0A07"/>
    <w:rsid w:val="001063B8"/>
    <w:rsid w:val="00125767"/>
    <w:rsid w:val="00171CB8"/>
    <w:rsid w:val="00183262"/>
    <w:rsid w:val="001855E0"/>
    <w:rsid w:val="001902BA"/>
    <w:rsid w:val="001B262D"/>
    <w:rsid w:val="001C5F08"/>
    <w:rsid w:val="001E423C"/>
    <w:rsid w:val="001F7168"/>
    <w:rsid w:val="00204566"/>
    <w:rsid w:val="002239FC"/>
    <w:rsid w:val="002638B1"/>
    <w:rsid w:val="00266CB7"/>
    <w:rsid w:val="00276180"/>
    <w:rsid w:val="0028540F"/>
    <w:rsid w:val="002A6AA8"/>
    <w:rsid w:val="002A7107"/>
    <w:rsid w:val="002D58E3"/>
    <w:rsid w:val="003302A5"/>
    <w:rsid w:val="00332920"/>
    <w:rsid w:val="00356EA1"/>
    <w:rsid w:val="003650C8"/>
    <w:rsid w:val="003851C0"/>
    <w:rsid w:val="003B0C34"/>
    <w:rsid w:val="003C7FA4"/>
    <w:rsid w:val="003E53DB"/>
    <w:rsid w:val="0040761E"/>
    <w:rsid w:val="00415C13"/>
    <w:rsid w:val="00441046"/>
    <w:rsid w:val="0044327C"/>
    <w:rsid w:val="004444E0"/>
    <w:rsid w:val="004505F9"/>
    <w:rsid w:val="004D4469"/>
    <w:rsid w:val="004F753D"/>
    <w:rsid w:val="005021E7"/>
    <w:rsid w:val="005107C6"/>
    <w:rsid w:val="005332D6"/>
    <w:rsid w:val="005C42AA"/>
    <w:rsid w:val="005E33BB"/>
    <w:rsid w:val="005E75FD"/>
    <w:rsid w:val="005E7F96"/>
    <w:rsid w:val="00605A8F"/>
    <w:rsid w:val="00616A66"/>
    <w:rsid w:val="00616A94"/>
    <w:rsid w:val="006B227B"/>
    <w:rsid w:val="006B4221"/>
    <w:rsid w:val="006C483B"/>
    <w:rsid w:val="00746834"/>
    <w:rsid w:val="007717B1"/>
    <w:rsid w:val="00772917"/>
    <w:rsid w:val="007764EB"/>
    <w:rsid w:val="00783B59"/>
    <w:rsid w:val="007A00D8"/>
    <w:rsid w:val="007A1280"/>
    <w:rsid w:val="007A468E"/>
    <w:rsid w:val="007A6D67"/>
    <w:rsid w:val="007B6F9D"/>
    <w:rsid w:val="007F782F"/>
    <w:rsid w:val="00804CA3"/>
    <w:rsid w:val="0086025B"/>
    <w:rsid w:val="008A6A5E"/>
    <w:rsid w:val="008B25FF"/>
    <w:rsid w:val="008E6E1B"/>
    <w:rsid w:val="008E7CA0"/>
    <w:rsid w:val="008F077F"/>
    <w:rsid w:val="009B43D7"/>
    <w:rsid w:val="009E1327"/>
    <w:rsid w:val="009F2B63"/>
    <w:rsid w:val="00A02247"/>
    <w:rsid w:val="00A045A6"/>
    <w:rsid w:val="00A56D84"/>
    <w:rsid w:val="00A74660"/>
    <w:rsid w:val="00A96C71"/>
    <w:rsid w:val="00AA7A10"/>
    <w:rsid w:val="00AB4FB1"/>
    <w:rsid w:val="00AF74FE"/>
    <w:rsid w:val="00B11F19"/>
    <w:rsid w:val="00B20EF0"/>
    <w:rsid w:val="00B436D3"/>
    <w:rsid w:val="00B461B4"/>
    <w:rsid w:val="00B97F79"/>
    <w:rsid w:val="00BA0F69"/>
    <w:rsid w:val="00BB3F3B"/>
    <w:rsid w:val="00C103DE"/>
    <w:rsid w:val="00C834EE"/>
    <w:rsid w:val="00C96F72"/>
    <w:rsid w:val="00D17218"/>
    <w:rsid w:val="00D42174"/>
    <w:rsid w:val="00D47AD7"/>
    <w:rsid w:val="00DB4AE2"/>
    <w:rsid w:val="00E06E1E"/>
    <w:rsid w:val="00E36933"/>
    <w:rsid w:val="00E63058"/>
    <w:rsid w:val="00E97E76"/>
    <w:rsid w:val="00EB171C"/>
    <w:rsid w:val="00EB4E32"/>
    <w:rsid w:val="00EC1C51"/>
    <w:rsid w:val="00EC24AA"/>
    <w:rsid w:val="00F12924"/>
    <w:rsid w:val="00F72E35"/>
    <w:rsid w:val="00FD164B"/>
    <w:rsid w:val="00FE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764EB"/>
    <w:pPr>
      <w:autoSpaceDE w:val="0"/>
      <w:autoSpaceDN w:val="0"/>
      <w:spacing w:before="120"/>
      <w:ind w:firstLine="567"/>
    </w:pPr>
    <w:rPr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7764EB"/>
    <w:pPr>
      <w:ind w:left="720"/>
      <w:contextualSpacing/>
    </w:pPr>
  </w:style>
  <w:style w:type="character" w:styleId="a5">
    <w:name w:val="Strong"/>
    <w:qFormat/>
    <w:rsid w:val="00266CB7"/>
    <w:rPr>
      <w:b/>
      <w:bCs/>
    </w:rPr>
  </w:style>
  <w:style w:type="character" w:customStyle="1" w:styleId="Candara115pt-1pt1">
    <w:name w:val="Основной текст + Candara;11;5 pt;Интервал -1 pt1"/>
    <w:basedOn w:val="a0"/>
    <w:rsid w:val="0006026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3"/>
      <w:w w:val="100"/>
      <w:position w:val="0"/>
      <w:sz w:val="23"/>
      <w:szCs w:val="23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E3D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D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E430-38F3-450F-B982-50094D5C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COMPR</cp:lastModifiedBy>
  <cp:revision>2</cp:revision>
  <cp:lastPrinted>2019-12-20T07:50:00Z</cp:lastPrinted>
  <dcterms:created xsi:type="dcterms:W3CDTF">2019-12-27T08:34:00Z</dcterms:created>
  <dcterms:modified xsi:type="dcterms:W3CDTF">2019-12-27T08:34:00Z</dcterms:modified>
</cp:coreProperties>
</file>