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C" w:rsidRPr="00D34533" w:rsidRDefault="00AA70AC" w:rsidP="00AA7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Cs w:val="21"/>
          <w:lang w:val="uk-UA" w:eastAsia="uk-UA"/>
        </w:rPr>
      </w:pPr>
      <w:r w:rsidRPr="00D34533">
        <w:rPr>
          <w:rFonts w:ascii="Times New Roman" w:hAnsi="Times New Roman"/>
          <w:b/>
          <w:noProof/>
          <w:spacing w:val="10"/>
          <w:sz w:val="28"/>
          <w:szCs w:val="28"/>
          <w:lang w:eastAsia="ru-RU"/>
        </w:rPr>
        <w:drawing>
          <wp:inline distT="0" distB="0" distL="0" distR="0">
            <wp:extent cx="36576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AC" w:rsidRPr="00D34533" w:rsidRDefault="00AA70AC" w:rsidP="00AA7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Cs w:val="21"/>
          <w:lang w:val="uk-UA" w:eastAsia="uk-UA"/>
        </w:rPr>
      </w:pPr>
    </w:p>
    <w:p w:rsidR="00AA70AC" w:rsidRPr="00D34533" w:rsidRDefault="00AA70AC" w:rsidP="00AA70A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4533">
        <w:rPr>
          <w:rFonts w:ascii="Times New Roman" w:hAnsi="Times New Roman"/>
          <w:b/>
          <w:i/>
          <w:sz w:val="28"/>
          <w:szCs w:val="28"/>
          <w:lang w:val="uk-UA"/>
        </w:rPr>
        <w:t>СВАТІВСЬКА РАЙОННА РАДА</w:t>
      </w:r>
    </w:p>
    <w:p w:rsidR="00AA70AC" w:rsidRPr="00D34533" w:rsidRDefault="00AA70AC" w:rsidP="00AA70A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4533">
        <w:rPr>
          <w:rFonts w:ascii="Times New Roman" w:hAnsi="Times New Roman"/>
          <w:b/>
          <w:i/>
          <w:sz w:val="28"/>
          <w:szCs w:val="28"/>
          <w:lang w:val="uk-UA"/>
        </w:rPr>
        <w:t>ЛУГАНСЬКОЇ ОБЛАСТІ</w:t>
      </w:r>
    </w:p>
    <w:p w:rsidR="00AA70AC" w:rsidRPr="00D34533" w:rsidRDefault="00AA70AC" w:rsidP="00AA70A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4533">
        <w:rPr>
          <w:rFonts w:ascii="Times New Roman" w:hAnsi="Times New Roman"/>
          <w:b/>
          <w:i/>
          <w:sz w:val="28"/>
          <w:szCs w:val="28"/>
          <w:lang w:val="uk-UA"/>
        </w:rPr>
        <w:t>СЬОМОГО СКЛИКАННЯ</w:t>
      </w:r>
    </w:p>
    <w:p w:rsidR="00AA70AC" w:rsidRPr="00D34533" w:rsidRDefault="00AA70AC" w:rsidP="00AA70A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4533">
        <w:rPr>
          <w:rFonts w:ascii="Times New Roman" w:hAnsi="Times New Roman"/>
          <w:b/>
          <w:i/>
          <w:sz w:val="28"/>
          <w:szCs w:val="28"/>
          <w:lang w:val="uk-UA"/>
        </w:rPr>
        <w:t>СОРОК ПЕРША СЕСІЯ</w:t>
      </w:r>
    </w:p>
    <w:p w:rsidR="00AA70AC" w:rsidRPr="00D34533" w:rsidRDefault="00AA70AC" w:rsidP="00AA70A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A70AC" w:rsidRPr="00D34533" w:rsidRDefault="00AA70AC" w:rsidP="00AA70A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4533">
        <w:rPr>
          <w:rFonts w:ascii="Times New Roman" w:hAnsi="Times New Roman"/>
          <w:b/>
          <w:i/>
          <w:sz w:val="28"/>
          <w:szCs w:val="28"/>
          <w:lang w:val="uk-UA"/>
        </w:rPr>
        <w:t>РІШЕННЯ</w:t>
      </w:r>
    </w:p>
    <w:p w:rsidR="00AA70AC" w:rsidRPr="00D34533" w:rsidRDefault="00AA70AC" w:rsidP="00AA70A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A70AC" w:rsidRPr="00D34533" w:rsidRDefault="00AA70AC" w:rsidP="00AA70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04 грудня</w:t>
      </w:r>
      <w:r w:rsidRPr="00D34533">
        <w:rPr>
          <w:rFonts w:ascii="Times New Roman" w:hAnsi="Times New Roman"/>
          <w:sz w:val="28"/>
          <w:szCs w:val="28"/>
          <w:lang w:val="uk-UA"/>
        </w:rPr>
        <w:t xml:space="preserve"> 2019 р.</w:t>
      </w:r>
      <w:r w:rsidRPr="00D34533">
        <w:rPr>
          <w:rFonts w:ascii="Times New Roman" w:hAnsi="Times New Roman"/>
          <w:sz w:val="28"/>
          <w:szCs w:val="28"/>
          <w:lang w:val="uk-UA"/>
        </w:rPr>
        <w:tab/>
      </w:r>
      <w:r w:rsidRPr="00D34533">
        <w:rPr>
          <w:rFonts w:ascii="Times New Roman" w:hAnsi="Times New Roman"/>
          <w:sz w:val="28"/>
          <w:szCs w:val="28"/>
          <w:lang w:val="uk-UA"/>
        </w:rPr>
        <w:tab/>
      </w:r>
      <w:r w:rsidRPr="00D34533">
        <w:rPr>
          <w:rFonts w:ascii="Times New Roman" w:hAnsi="Times New Roman"/>
          <w:sz w:val="28"/>
          <w:szCs w:val="28"/>
          <w:lang w:val="uk-UA"/>
        </w:rPr>
        <w:tab/>
        <w:t xml:space="preserve">м. Сватове </w:t>
      </w:r>
      <w:r w:rsidRPr="00D34533">
        <w:rPr>
          <w:rFonts w:ascii="Times New Roman" w:hAnsi="Times New Roman"/>
          <w:sz w:val="28"/>
          <w:szCs w:val="28"/>
          <w:lang w:val="uk-UA"/>
        </w:rPr>
        <w:tab/>
      </w:r>
      <w:r w:rsidRPr="00D34533">
        <w:rPr>
          <w:rFonts w:ascii="Times New Roman" w:hAnsi="Times New Roman"/>
          <w:sz w:val="28"/>
          <w:szCs w:val="28"/>
          <w:lang w:val="uk-UA"/>
        </w:rPr>
        <w:tab/>
      </w:r>
      <w:r w:rsidRPr="00D34533">
        <w:rPr>
          <w:rFonts w:ascii="Times New Roman" w:hAnsi="Times New Roman"/>
          <w:sz w:val="28"/>
          <w:szCs w:val="28"/>
          <w:lang w:val="uk-UA"/>
        </w:rPr>
        <w:tab/>
      </w:r>
      <w:r w:rsidRPr="00D34533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41/5</w:t>
      </w:r>
    </w:p>
    <w:p w:rsidR="00AA70AC" w:rsidRPr="00D34533" w:rsidRDefault="00AA70AC" w:rsidP="00AA70AC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A70AC" w:rsidRPr="00AE6248" w:rsidRDefault="00AA70AC" w:rsidP="00AA70AC">
      <w:pPr>
        <w:pStyle w:val="a6"/>
        <w:ind w:right="38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E6248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Pr="00027F29"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затвердження </w:t>
      </w:r>
      <w:r w:rsidRPr="00AE6248">
        <w:rPr>
          <w:rFonts w:ascii="Times New Roman" w:hAnsi="Times New Roman"/>
          <w:b/>
          <w:sz w:val="28"/>
          <w:szCs w:val="28"/>
          <w:lang w:val="uk-UA" w:eastAsia="ru-RU"/>
        </w:rPr>
        <w:t>Програм</w:t>
      </w:r>
      <w:r w:rsidRPr="00027F29"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E6248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розвитку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та</w:t>
      </w:r>
      <w:r w:rsidRPr="00027F29">
        <w:rPr>
          <w:rFonts w:ascii="Times New Roman" w:hAnsi="Times New Roman"/>
          <w:b/>
          <w:sz w:val="28"/>
          <w:szCs w:val="28"/>
          <w:lang w:val="uk-UA" w:eastAsia="ru-RU"/>
        </w:rPr>
        <w:t xml:space="preserve"> підтримки Комунального некомерційного підприємства «Сватівський центр первинної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027F29">
        <w:rPr>
          <w:rFonts w:ascii="Times New Roman" w:hAnsi="Times New Roman"/>
          <w:b/>
          <w:sz w:val="28"/>
          <w:szCs w:val="28"/>
          <w:lang w:val="uk-UA" w:eastAsia="ru-RU"/>
        </w:rPr>
        <w:t>медико-санітарної допомоги»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027F29">
        <w:rPr>
          <w:rFonts w:ascii="Times New Roman" w:hAnsi="Times New Roman"/>
          <w:b/>
          <w:sz w:val="28"/>
          <w:szCs w:val="28"/>
          <w:lang w:val="uk-UA" w:eastAsia="ru-RU"/>
        </w:rPr>
        <w:t>Сватівської районно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ї ради Луганської області на 2020</w:t>
      </w:r>
      <w:r w:rsidRPr="00027F29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AA70AC" w:rsidRDefault="00AA70AC" w:rsidP="00AA70AC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A70AC" w:rsidRDefault="00AA70AC" w:rsidP="00AA70A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533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подання КНП «Сватівський центр первинної медико-санітарної допомоги»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Сватівської </w:t>
      </w:r>
      <w:r w:rsidRPr="00D34533">
        <w:rPr>
          <w:rFonts w:ascii="Times New Roman" w:hAnsi="Times New Roman"/>
          <w:sz w:val="28"/>
          <w:szCs w:val="28"/>
          <w:lang w:val="uk-UA" w:eastAsia="ru-RU"/>
        </w:rPr>
        <w:t>районної ради Луганської області № 897 від 25 жовтня 2019 року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D34533">
        <w:rPr>
          <w:rFonts w:ascii="Times New Roman" w:hAnsi="Times New Roman"/>
          <w:sz w:val="28"/>
          <w:szCs w:val="28"/>
          <w:lang w:val="uk-UA" w:eastAsia="ru-RU"/>
        </w:rPr>
        <w:t xml:space="preserve"> з метою удосконалення організації та забезпечення населення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Сватівського</w:t>
      </w:r>
      <w:r w:rsidRPr="00D34533">
        <w:rPr>
          <w:rFonts w:ascii="Times New Roman" w:hAnsi="Times New Roman"/>
          <w:sz w:val="28"/>
          <w:szCs w:val="28"/>
          <w:lang w:val="uk-UA" w:eastAsia="ru-RU"/>
        </w:rPr>
        <w:t xml:space="preserve"> району доступною, своєчасною, якісною і ефективно</w:t>
      </w:r>
      <w:r>
        <w:rPr>
          <w:rFonts w:ascii="Times New Roman" w:hAnsi="Times New Roman"/>
          <w:sz w:val="28"/>
          <w:szCs w:val="28"/>
          <w:lang w:val="uk-UA" w:eastAsia="ru-RU"/>
        </w:rPr>
        <w:t>ю первинною медичною допомогою, керуючись Законом</w:t>
      </w:r>
      <w:r w:rsidRPr="00D34533">
        <w:rPr>
          <w:rFonts w:ascii="Times New Roman" w:hAnsi="Times New Roman"/>
          <w:sz w:val="28"/>
          <w:szCs w:val="28"/>
          <w:lang w:val="uk-UA" w:eastAsia="ru-RU"/>
        </w:rPr>
        <w:t xml:space="preserve"> України «Основи законодав</w:t>
      </w:r>
      <w:r>
        <w:rPr>
          <w:rFonts w:ascii="Times New Roman" w:hAnsi="Times New Roman"/>
          <w:sz w:val="28"/>
          <w:szCs w:val="28"/>
          <w:lang w:val="uk-UA" w:eastAsia="ru-RU"/>
        </w:rPr>
        <w:t>ства України про охорону здоров’</w:t>
      </w:r>
      <w:r w:rsidRPr="00D34533">
        <w:rPr>
          <w:rFonts w:ascii="Times New Roman" w:hAnsi="Times New Roman"/>
          <w:sz w:val="28"/>
          <w:szCs w:val="28"/>
          <w:lang w:val="uk-UA" w:eastAsia="ru-RU"/>
        </w:rPr>
        <w:t xml:space="preserve">я»,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ч. 5 ст. 77, ч. 10 ст. 78 Господарського кодексу України, </w:t>
      </w:r>
      <w:r w:rsidRPr="00D34533">
        <w:rPr>
          <w:rFonts w:ascii="Times New Roman" w:hAnsi="Times New Roman"/>
          <w:sz w:val="28"/>
          <w:szCs w:val="28"/>
          <w:lang w:val="uk-UA" w:eastAsia="ru-RU"/>
        </w:rPr>
        <w:t xml:space="preserve">п. 16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ч. 1 </w:t>
      </w:r>
      <w:r w:rsidRPr="00D34533">
        <w:rPr>
          <w:rFonts w:ascii="Times New Roman" w:hAnsi="Times New Roman"/>
          <w:sz w:val="28"/>
          <w:szCs w:val="28"/>
          <w:lang w:val="uk-UA" w:eastAsia="ru-RU"/>
        </w:rPr>
        <w:t>ст.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34533">
        <w:rPr>
          <w:rFonts w:ascii="Times New Roman" w:hAnsi="Times New Roman"/>
          <w:sz w:val="28"/>
          <w:szCs w:val="28"/>
          <w:lang w:val="uk-UA" w:eastAsia="ru-RU"/>
        </w:rPr>
        <w:t>43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районна рада</w:t>
      </w:r>
    </w:p>
    <w:p w:rsidR="00AA70AC" w:rsidRDefault="00AA70AC" w:rsidP="00AA70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A70AC" w:rsidRPr="00D34533" w:rsidRDefault="00AA70AC" w:rsidP="00AA70AC">
      <w:pPr>
        <w:shd w:val="clear" w:color="auto" w:fill="FFFFFF"/>
        <w:jc w:val="both"/>
        <w:rPr>
          <w:rFonts w:ascii="Times New Roman" w:hAnsi="Times New Roman"/>
          <w:lang w:val="uk-UA" w:eastAsia="ru-RU"/>
        </w:rPr>
      </w:pPr>
      <w:r w:rsidRPr="00D34533"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:rsidR="00AA70AC" w:rsidRPr="00D34533" w:rsidRDefault="00AA70AC" w:rsidP="00AA70AC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AA70AC" w:rsidRDefault="00AA70AC" w:rsidP="00AA70AC">
      <w:pPr>
        <w:pStyle w:val="a6"/>
        <w:numPr>
          <w:ilvl w:val="0"/>
          <w:numId w:val="17"/>
        </w:numPr>
        <w:ind w:left="851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Затвердити Програму розвитку та підтримки Комунального некомерційного</w:t>
      </w:r>
      <w:r w:rsidRPr="00D34533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підприємства «Сватівський центр первин</w:t>
      </w:r>
      <w:r>
        <w:rPr>
          <w:rFonts w:ascii="Times New Roman" w:hAnsi="Times New Roman"/>
          <w:sz w:val="28"/>
          <w:szCs w:val="28"/>
          <w:lang w:val="uk-UA" w:eastAsia="ru-RU"/>
        </w:rPr>
        <w:t>ної медико-санітарної допомоги»</w:t>
      </w:r>
      <w:r w:rsidRPr="00D34533">
        <w:rPr>
          <w:rFonts w:ascii="Times New Roman" w:hAnsi="Times New Roman"/>
          <w:sz w:val="28"/>
          <w:szCs w:val="28"/>
          <w:lang w:val="uk-UA" w:eastAsia="ru-RU"/>
        </w:rPr>
        <w:t xml:space="preserve"> Сватівської районної ради Луганської </w:t>
      </w:r>
      <w:r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D34533">
        <w:rPr>
          <w:rFonts w:ascii="Times New Roman" w:hAnsi="Times New Roman"/>
          <w:sz w:val="28"/>
          <w:szCs w:val="28"/>
          <w:lang w:val="uk-UA" w:eastAsia="ru-RU"/>
        </w:rPr>
        <w:t>бласті» на 2020 рік (далі – Програма), що додається.</w:t>
      </w:r>
    </w:p>
    <w:p w:rsidR="00AA70AC" w:rsidRDefault="00AA70AC" w:rsidP="00AA70AC">
      <w:pPr>
        <w:pStyle w:val="a6"/>
        <w:ind w:left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A70AC" w:rsidRPr="002613D3" w:rsidRDefault="00AA70AC" w:rsidP="00AA70AC">
      <w:pPr>
        <w:pStyle w:val="a6"/>
        <w:numPr>
          <w:ilvl w:val="0"/>
          <w:numId w:val="17"/>
        </w:numPr>
        <w:ind w:left="851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613D3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постійні комісії районної ради з питань духовності, освіти, охорони здоров’я, культури, молоді і спорту, соціального захисту населення (Л. Русанова) та з питань соціально-економічного розвитку, децентралізації, бюджету і фінансів (В. Лисюк).</w:t>
      </w:r>
    </w:p>
    <w:p w:rsidR="00AA70AC" w:rsidRPr="00D34533" w:rsidRDefault="00AA70AC" w:rsidP="00AA70AC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A70AC" w:rsidRDefault="00AA70AC" w:rsidP="00AA70AC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AA70AC" w:rsidRPr="00BC79EA" w:rsidRDefault="00AA70AC" w:rsidP="00AA70AC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79EA">
        <w:rPr>
          <w:rFonts w:ascii="Times New Roman" w:hAnsi="Times New Roman"/>
          <w:sz w:val="28"/>
          <w:szCs w:val="28"/>
          <w:lang w:val="uk-UA"/>
        </w:rPr>
        <w:t>Заступник голови</w:t>
      </w:r>
      <w:r w:rsidRPr="00BC79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C79EA">
        <w:rPr>
          <w:rFonts w:ascii="Times New Roman" w:hAnsi="Times New Roman"/>
          <w:b/>
          <w:sz w:val="28"/>
          <w:szCs w:val="28"/>
          <w:lang w:val="uk-UA"/>
        </w:rPr>
        <w:tab/>
        <w:t>Людмила ПАВЛОВА</w:t>
      </w:r>
    </w:p>
    <w:p w:rsidR="00AA70AC" w:rsidRDefault="00AA70AC">
      <w:pPr>
        <w:spacing w:after="200" w:line="276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p w:rsidR="008A1636" w:rsidRPr="005A55AE" w:rsidRDefault="000A590D" w:rsidP="001B2028">
      <w:pPr>
        <w:pStyle w:val="a6"/>
        <w:ind w:left="5812" w:firstLine="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lastRenderedPageBreak/>
        <w:t>ЗАТВЕРДЖЕНО</w:t>
      </w:r>
    </w:p>
    <w:p w:rsidR="000A590D" w:rsidRPr="005A55AE" w:rsidRDefault="005A55AE" w:rsidP="001B2028">
      <w:pPr>
        <w:pStyle w:val="a6"/>
        <w:ind w:left="5812" w:firstLine="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0A590D" w:rsidRPr="005A55AE">
        <w:rPr>
          <w:rFonts w:ascii="Times New Roman" w:hAnsi="Times New Roman"/>
          <w:sz w:val="28"/>
          <w:szCs w:val="28"/>
          <w:lang w:val="uk-UA" w:eastAsia="ru-RU"/>
        </w:rPr>
        <w:t xml:space="preserve">ішення </w:t>
      </w:r>
      <w:r w:rsidRPr="005A55AE">
        <w:rPr>
          <w:rFonts w:ascii="Times New Roman" w:hAnsi="Times New Roman"/>
          <w:sz w:val="28"/>
          <w:szCs w:val="28"/>
          <w:lang w:val="uk-UA" w:eastAsia="ru-RU"/>
        </w:rPr>
        <w:t>41</w:t>
      </w:r>
      <w:r w:rsidR="000A590D" w:rsidRPr="005A55AE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</w:p>
    <w:p w:rsidR="000A590D" w:rsidRPr="005A55AE" w:rsidRDefault="000A590D" w:rsidP="001B2028">
      <w:pPr>
        <w:pStyle w:val="a6"/>
        <w:ind w:left="5812" w:firstLine="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Сватівської районної ради</w:t>
      </w:r>
    </w:p>
    <w:p w:rsidR="000A590D" w:rsidRPr="005A55AE" w:rsidRDefault="000A590D" w:rsidP="001B2028">
      <w:pPr>
        <w:pStyle w:val="a6"/>
        <w:ind w:left="5812" w:firstLine="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Луганської області</w:t>
      </w:r>
    </w:p>
    <w:p w:rsidR="000A590D" w:rsidRPr="005A55AE" w:rsidRDefault="000A590D" w:rsidP="001B2028">
      <w:pPr>
        <w:pStyle w:val="a6"/>
        <w:ind w:left="5812" w:firstLine="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7 скликання</w:t>
      </w:r>
    </w:p>
    <w:p w:rsidR="000A590D" w:rsidRPr="005A55AE" w:rsidRDefault="00F812C8" w:rsidP="001B2028">
      <w:pPr>
        <w:pStyle w:val="a6"/>
        <w:ind w:left="5812" w:firstLine="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04 грудня </w:t>
      </w:r>
      <w:r w:rsidR="000A590D" w:rsidRPr="005A55AE">
        <w:rPr>
          <w:rFonts w:ascii="Times New Roman" w:hAnsi="Times New Roman"/>
          <w:sz w:val="28"/>
          <w:szCs w:val="28"/>
          <w:lang w:val="uk-UA" w:eastAsia="ru-RU"/>
        </w:rPr>
        <w:t>201</w:t>
      </w:r>
      <w:r w:rsidR="00E828DF" w:rsidRPr="005A55AE">
        <w:rPr>
          <w:rFonts w:ascii="Times New Roman" w:hAnsi="Times New Roman"/>
          <w:sz w:val="28"/>
          <w:szCs w:val="28"/>
          <w:lang w:val="uk-UA" w:eastAsia="ru-RU"/>
        </w:rPr>
        <w:t>9</w:t>
      </w:r>
      <w:r w:rsidR="000A590D" w:rsidRPr="005A55AE">
        <w:rPr>
          <w:rFonts w:ascii="Times New Roman" w:hAnsi="Times New Roman"/>
          <w:sz w:val="28"/>
          <w:szCs w:val="28"/>
          <w:lang w:val="uk-UA" w:eastAsia="ru-RU"/>
        </w:rPr>
        <w:t>р.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№ 41/5</w:t>
      </w:r>
    </w:p>
    <w:p w:rsidR="008A1636" w:rsidRPr="005A55AE" w:rsidRDefault="008A1636" w:rsidP="001B2028">
      <w:pPr>
        <w:shd w:val="clear" w:color="auto" w:fill="FFFFFF"/>
        <w:ind w:firstLine="6"/>
        <w:jc w:val="center"/>
        <w:rPr>
          <w:rFonts w:ascii="Times New Roman" w:hAnsi="Times New Roman"/>
          <w:b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227561" w:rsidRDefault="00227561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DF14B7" w:rsidRPr="005A55AE" w:rsidRDefault="00DF14B7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227561" w:rsidRDefault="00227561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1B2028" w:rsidRDefault="001B2028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1B2028" w:rsidRDefault="001B2028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1B2028" w:rsidRDefault="001B2028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1B2028" w:rsidRPr="005A55AE" w:rsidRDefault="001B2028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8A1636" w:rsidRPr="005A55AE" w:rsidRDefault="008A1636" w:rsidP="001B2028">
      <w:pPr>
        <w:shd w:val="clear" w:color="auto" w:fill="FFFFFF"/>
        <w:jc w:val="center"/>
        <w:rPr>
          <w:rFonts w:ascii="Times New Roman" w:hAnsi="Times New Roman"/>
          <w:b/>
          <w:lang w:val="uk-UA" w:eastAsia="ru-RU"/>
        </w:rPr>
      </w:pPr>
    </w:p>
    <w:p w:rsidR="008A1636" w:rsidRPr="005A55AE" w:rsidRDefault="008A1636" w:rsidP="001B2028">
      <w:pPr>
        <w:pStyle w:val="a6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5A55AE">
        <w:rPr>
          <w:rFonts w:ascii="Times New Roman" w:hAnsi="Times New Roman"/>
          <w:b/>
          <w:sz w:val="32"/>
          <w:szCs w:val="32"/>
          <w:lang w:val="uk-UA" w:eastAsia="ru-RU"/>
        </w:rPr>
        <w:t>Програма</w:t>
      </w:r>
    </w:p>
    <w:p w:rsidR="005A55AE" w:rsidRPr="005A55AE" w:rsidRDefault="008A1636" w:rsidP="001B2028">
      <w:pPr>
        <w:pStyle w:val="a6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5A55AE">
        <w:rPr>
          <w:rFonts w:ascii="Times New Roman" w:hAnsi="Times New Roman"/>
          <w:b/>
          <w:sz w:val="32"/>
          <w:szCs w:val="32"/>
          <w:lang w:val="uk-UA" w:eastAsia="ru-RU"/>
        </w:rPr>
        <w:t xml:space="preserve">розвитку </w:t>
      </w:r>
      <w:r w:rsidR="005A55AE" w:rsidRPr="005A55AE">
        <w:rPr>
          <w:rFonts w:ascii="Times New Roman" w:hAnsi="Times New Roman"/>
          <w:b/>
          <w:sz w:val="32"/>
          <w:szCs w:val="32"/>
          <w:lang w:val="uk-UA" w:eastAsia="ru-RU"/>
        </w:rPr>
        <w:t xml:space="preserve">та підтримки </w:t>
      </w:r>
    </w:p>
    <w:p w:rsidR="008A1636" w:rsidRPr="005A55AE" w:rsidRDefault="008A1636" w:rsidP="001B2028">
      <w:pPr>
        <w:pStyle w:val="a6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5A55AE">
        <w:rPr>
          <w:rFonts w:ascii="Times New Roman" w:hAnsi="Times New Roman"/>
          <w:b/>
          <w:sz w:val="32"/>
          <w:szCs w:val="32"/>
          <w:lang w:val="uk-UA" w:eastAsia="ru-RU"/>
        </w:rPr>
        <w:t>Комунального</w:t>
      </w:r>
      <w:r w:rsidR="005A55AE" w:rsidRPr="005A55AE">
        <w:rPr>
          <w:rFonts w:ascii="Times New Roman" w:hAnsi="Times New Roman"/>
          <w:b/>
          <w:sz w:val="32"/>
          <w:szCs w:val="32"/>
          <w:lang w:val="uk-UA" w:eastAsia="ru-RU"/>
        </w:rPr>
        <w:t xml:space="preserve"> некомерційного </w:t>
      </w:r>
      <w:r w:rsidRPr="005A55AE">
        <w:rPr>
          <w:rFonts w:ascii="Times New Roman" w:hAnsi="Times New Roman"/>
          <w:b/>
          <w:sz w:val="32"/>
          <w:szCs w:val="32"/>
          <w:lang w:val="uk-UA" w:eastAsia="ru-RU"/>
        </w:rPr>
        <w:t>підприємства</w:t>
      </w:r>
    </w:p>
    <w:p w:rsidR="005A55AE" w:rsidRPr="005A55AE" w:rsidRDefault="008A1636" w:rsidP="001B2028">
      <w:pPr>
        <w:pStyle w:val="a6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5A55AE">
        <w:rPr>
          <w:rFonts w:ascii="Times New Roman" w:hAnsi="Times New Roman"/>
          <w:b/>
          <w:sz w:val="32"/>
          <w:szCs w:val="32"/>
          <w:lang w:val="uk-UA" w:eastAsia="ru-RU"/>
        </w:rPr>
        <w:t>«Сватівський центр первинної</w:t>
      </w:r>
      <w:r w:rsidR="005A55AE" w:rsidRPr="005A55AE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5A55AE">
        <w:rPr>
          <w:rFonts w:ascii="Times New Roman" w:hAnsi="Times New Roman"/>
          <w:b/>
          <w:sz w:val="32"/>
          <w:szCs w:val="32"/>
          <w:lang w:val="uk-UA" w:eastAsia="ru-RU"/>
        </w:rPr>
        <w:t xml:space="preserve">медико-санітарної допомоги» </w:t>
      </w:r>
    </w:p>
    <w:p w:rsidR="008A1636" w:rsidRPr="005A55AE" w:rsidRDefault="008A1636" w:rsidP="001B2028">
      <w:pPr>
        <w:pStyle w:val="a6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5A55AE">
        <w:rPr>
          <w:rFonts w:ascii="Times New Roman" w:hAnsi="Times New Roman"/>
          <w:b/>
          <w:sz w:val="32"/>
          <w:szCs w:val="32"/>
          <w:lang w:val="uk-UA" w:eastAsia="ru-RU"/>
        </w:rPr>
        <w:t>Сватівської</w:t>
      </w:r>
      <w:r w:rsidR="005A55AE" w:rsidRPr="005A55AE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районної ради Луганської </w:t>
      </w:r>
      <w:r w:rsidRPr="005A55AE">
        <w:rPr>
          <w:rFonts w:ascii="Times New Roman" w:hAnsi="Times New Roman"/>
          <w:b/>
          <w:sz w:val="32"/>
          <w:szCs w:val="32"/>
          <w:lang w:val="uk-UA" w:eastAsia="ru-RU"/>
        </w:rPr>
        <w:t>області на 20</w:t>
      </w:r>
      <w:r w:rsidR="001C55AB" w:rsidRPr="005A55AE">
        <w:rPr>
          <w:rFonts w:ascii="Times New Roman" w:hAnsi="Times New Roman"/>
          <w:b/>
          <w:sz w:val="32"/>
          <w:szCs w:val="32"/>
          <w:lang w:val="uk-UA" w:eastAsia="ru-RU"/>
        </w:rPr>
        <w:t>20</w:t>
      </w:r>
      <w:r w:rsidRPr="005A55AE">
        <w:rPr>
          <w:rFonts w:ascii="Times New Roman" w:hAnsi="Times New Roman"/>
          <w:b/>
          <w:sz w:val="32"/>
          <w:szCs w:val="32"/>
          <w:lang w:val="uk-UA" w:eastAsia="ru-RU"/>
        </w:rPr>
        <w:t xml:space="preserve"> рік</w:t>
      </w:r>
    </w:p>
    <w:p w:rsidR="008A1636" w:rsidRPr="005A55AE" w:rsidRDefault="008A1636" w:rsidP="001B2028">
      <w:pPr>
        <w:shd w:val="clear" w:color="auto" w:fill="FFFFFF"/>
        <w:rPr>
          <w:rFonts w:ascii="Times New Roman" w:hAnsi="Times New Roman"/>
          <w:lang w:val="uk-UA" w:eastAsia="ru-RU"/>
        </w:rPr>
      </w:pPr>
      <w:r w:rsidRPr="005A55AE">
        <w:rPr>
          <w:rFonts w:ascii="Times New Roman" w:hAnsi="Times New Roman"/>
          <w:lang w:val="uk-UA" w:eastAsia="ru-RU"/>
        </w:rPr>
        <w:t> </w:t>
      </w: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227561" w:rsidRPr="005A55AE" w:rsidRDefault="00227561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5A55AE" w:rsidRDefault="005A55AE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1B2028" w:rsidRDefault="001B2028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1B2028" w:rsidRDefault="001B2028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1B2028" w:rsidRDefault="001B2028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1B2028" w:rsidRDefault="001B2028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1B2028" w:rsidRDefault="001B2028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1B2028" w:rsidRDefault="001B2028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1B2028" w:rsidRDefault="001B2028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1B2028" w:rsidRPr="005A55AE" w:rsidRDefault="001B2028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5A55AE" w:rsidRPr="005A55AE" w:rsidRDefault="005A55AE" w:rsidP="001B2028">
      <w:pPr>
        <w:shd w:val="clear" w:color="auto" w:fill="FFFFFF"/>
        <w:rPr>
          <w:rFonts w:ascii="Times New Roman" w:hAnsi="Times New Roman"/>
          <w:lang w:val="uk-UA" w:eastAsia="ru-RU"/>
        </w:rPr>
      </w:pPr>
    </w:p>
    <w:p w:rsidR="008A1636" w:rsidRPr="001B2028" w:rsidRDefault="008A1636" w:rsidP="001B2028">
      <w:pPr>
        <w:shd w:val="clear" w:color="auto" w:fill="FFFFFF"/>
        <w:jc w:val="center"/>
        <w:rPr>
          <w:rFonts w:ascii="Times New Roman" w:hAnsi="Times New Roman"/>
          <w:sz w:val="28"/>
          <w:lang w:val="uk-UA" w:eastAsia="ru-RU"/>
        </w:rPr>
      </w:pPr>
      <w:r w:rsidRPr="001B2028">
        <w:rPr>
          <w:rFonts w:ascii="Times New Roman" w:hAnsi="Times New Roman"/>
          <w:b/>
          <w:bCs/>
          <w:sz w:val="28"/>
          <w:lang w:val="uk-UA" w:eastAsia="ru-RU"/>
        </w:rPr>
        <w:t>м.</w:t>
      </w:r>
      <w:r w:rsidR="005A55AE" w:rsidRPr="001B2028">
        <w:rPr>
          <w:rFonts w:ascii="Times New Roman" w:hAnsi="Times New Roman"/>
          <w:b/>
          <w:bCs/>
          <w:sz w:val="28"/>
          <w:lang w:val="uk-UA" w:eastAsia="ru-RU"/>
        </w:rPr>
        <w:t xml:space="preserve"> </w:t>
      </w:r>
      <w:r w:rsidRPr="001B2028">
        <w:rPr>
          <w:rFonts w:ascii="Times New Roman" w:hAnsi="Times New Roman"/>
          <w:b/>
          <w:bCs/>
          <w:sz w:val="28"/>
          <w:lang w:val="uk-UA" w:eastAsia="ru-RU"/>
        </w:rPr>
        <w:t>Сватове</w:t>
      </w:r>
    </w:p>
    <w:p w:rsidR="008A1636" w:rsidRPr="001B2028" w:rsidRDefault="008A1636" w:rsidP="001B2028">
      <w:pPr>
        <w:shd w:val="clear" w:color="auto" w:fill="FFFFFF"/>
        <w:jc w:val="center"/>
        <w:rPr>
          <w:rFonts w:ascii="Times New Roman" w:hAnsi="Times New Roman"/>
          <w:b/>
          <w:bCs/>
          <w:sz w:val="28"/>
          <w:lang w:val="uk-UA" w:eastAsia="ru-RU"/>
        </w:rPr>
      </w:pPr>
      <w:r w:rsidRPr="001B2028">
        <w:rPr>
          <w:rFonts w:ascii="Times New Roman" w:hAnsi="Times New Roman"/>
          <w:b/>
          <w:bCs/>
          <w:sz w:val="28"/>
          <w:lang w:val="uk-UA" w:eastAsia="ru-RU"/>
        </w:rPr>
        <w:t>201</w:t>
      </w:r>
      <w:r w:rsidR="001C55AB" w:rsidRPr="001B2028">
        <w:rPr>
          <w:rFonts w:ascii="Times New Roman" w:hAnsi="Times New Roman"/>
          <w:b/>
          <w:bCs/>
          <w:sz w:val="28"/>
          <w:lang w:val="uk-UA" w:eastAsia="ru-RU"/>
        </w:rPr>
        <w:t>9</w:t>
      </w:r>
    </w:p>
    <w:p w:rsidR="00227561" w:rsidRPr="005A55AE" w:rsidRDefault="00227561" w:rsidP="001B202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ПАСПОРТ</w:t>
      </w:r>
    </w:p>
    <w:p w:rsidR="005A55AE" w:rsidRPr="005A55AE" w:rsidRDefault="00227561" w:rsidP="001B202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sz w:val="28"/>
          <w:szCs w:val="28"/>
          <w:lang w:val="uk-UA" w:eastAsia="ru-RU"/>
        </w:rPr>
        <w:t>Програми розвитку та підтримки</w:t>
      </w:r>
    </w:p>
    <w:p w:rsidR="005A55AE" w:rsidRPr="005A55AE" w:rsidRDefault="00227561" w:rsidP="001B202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sz w:val="28"/>
          <w:szCs w:val="28"/>
          <w:lang w:val="uk-UA" w:eastAsia="ru-RU"/>
        </w:rPr>
        <w:t>Комунального некомерційного підприємств</w:t>
      </w:r>
      <w:r w:rsidR="005A55AE" w:rsidRPr="005A55AE">
        <w:rPr>
          <w:rFonts w:ascii="Times New Roman" w:hAnsi="Times New Roman"/>
          <w:b/>
          <w:sz w:val="28"/>
          <w:szCs w:val="28"/>
          <w:lang w:val="uk-UA" w:eastAsia="ru-RU"/>
        </w:rPr>
        <w:t>а</w:t>
      </w:r>
    </w:p>
    <w:p w:rsidR="005A55AE" w:rsidRPr="005A55AE" w:rsidRDefault="00227561" w:rsidP="001B202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sz w:val="28"/>
          <w:szCs w:val="28"/>
          <w:lang w:val="uk-UA" w:eastAsia="ru-RU"/>
        </w:rPr>
        <w:t>«Сватівський центр первинної медико-санітарної допомоги»</w:t>
      </w:r>
    </w:p>
    <w:p w:rsidR="00227561" w:rsidRPr="005A55AE" w:rsidRDefault="00227561" w:rsidP="001B202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sz w:val="28"/>
          <w:szCs w:val="28"/>
          <w:lang w:val="uk-UA" w:eastAsia="ru-RU"/>
        </w:rPr>
        <w:t>Сватівської районної ради Луганської області на 20</w:t>
      </w:r>
      <w:r w:rsidR="00E828DF" w:rsidRPr="005A55AE">
        <w:rPr>
          <w:rFonts w:ascii="Times New Roman" w:hAnsi="Times New Roman"/>
          <w:b/>
          <w:sz w:val="28"/>
          <w:szCs w:val="28"/>
          <w:lang w:val="uk-UA" w:eastAsia="ru-RU"/>
        </w:rPr>
        <w:t>20</w:t>
      </w:r>
      <w:r w:rsidR="005A55AE" w:rsidRPr="005A55A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A55AE">
        <w:rPr>
          <w:rFonts w:ascii="Times New Roman" w:hAnsi="Times New Roman"/>
          <w:b/>
          <w:sz w:val="28"/>
          <w:szCs w:val="28"/>
          <w:lang w:val="uk-UA" w:eastAsia="ru-RU"/>
        </w:rPr>
        <w:t>р.</w:t>
      </w:r>
    </w:p>
    <w:p w:rsidR="005A55AE" w:rsidRPr="005A55AE" w:rsidRDefault="005A55AE" w:rsidP="001B2028">
      <w:pPr>
        <w:shd w:val="clear" w:color="auto" w:fill="FFFFFF"/>
        <w:jc w:val="center"/>
        <w:rPr>
          <w:rFonts w:ascii="Times New Roman" w:hAnsi="Times New Roman"/>
          <w:b/>
          <w:sz w:val="30"/>
          <w:szCs w:val="30"/>
          <w:lang w:val="uk-UA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3827"/>
        <w:gridCol w:w="5386"/>
      </w:tblGrid>
      <w:tr w:rsidR="00227561" w:rsidRPr="00AA70AC" w:rsidTr="00DF14B7">
        <w:trPr>
          <w:trHeight w:val="1130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1</w:t>
            </w:r>
            <w:r w:rsidR="005A55AE" w:rsidRPr="005A55AE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ind w:left="126" w:right="103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Ініціатори розроблення Програми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561" w:rsidRDefault="00227561" w:rsidP="001B2028">
            <w:pPr>
              <w:ind w:left="151" w:right="-1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Комунальне некомерційне підприємство «Сватівський центр первинної медико-санітарної допомоги» Сватівської районної ради Луганської області</w:t>
            </w:r>
          </w:p>
          <w:p w:rsidR="001B2028" w:rsidRPr="005A55AE" w:rsidRDefault="001B2028" w:rsidP="001B2028">
            <w:pPr>
              <w:ind w:left="151" w:right="-1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27561" w:rsidRPr="005A55AE" w:rsidTr="00DF14B7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2</w:t>
            </w:r>
            <w:r w:rsidR="005A55AE" w:rsidRPr="005A55AE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ind w:left="126" w:right="103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Підстава для прийняття Програми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561" w:rsidRDefault="00227561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Закони України «Про місцеве самоврядування в Україні», «Основи законодав</w:t>
            </w:r>
            <w:r w:rsidR="005A55AE">
              <w:rPr>
                <w:rFonts w:ascii="Times New Roman" w:hAnsi="Times New Roman"/>
                <w:lang w:val="uk-UA" w:eastAsia="ru-RU"/>
              </w:rPr>
              <w:t>ства України про охорону здоров’</w:t>
            </w:r>
            <w:r w:rsidRPr="005A55AE">
              <w:rPr>
                <w:rFonts w:ascii="Times New Roman" w:hAnsi="Times New Roman"/>
                <w:lang w:val="uk-UA" w:eastAsia="ru-RU"/>
              </w:rPr>
              <w:t>я»</w:t>
            </w:r>
            <w:r w:rsidR="005A55AE">
              <w:rPr>
                <w:rFonts w:ascii="Times New Roman" w:hAnsi="Times New Roman"/>
                <w:lang w:val="uk-UA" w:eastAsia="ru-RU"/>
              </w:rPr>
              <w:t xml:space="preserve"> </w:t>
            </w:r>
          </w:p>
          <w:p w:rsidR="001B2028" w:rsidRPr="005A55AE" w:rsidRDefault="001B2028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27561" w:rsidRPr="00AA70AC" w:rsidTr="00DF14B7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3</w:t>
            </w:r>
            <w:r w:rsidR="005A55AE" w:rsidRPr="005A55AE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ind w:left="126" w:right="103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Розробники Програми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561" w:rsidRDefault="00227561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Комунальне некомерційне підприємство «Сватівський центр первинної медико-санітарної допомоги» Сватівської районної ради Луганської області</w:t>
            </w:r>
          </w:p>
          <w:p w:rsidR="001B2028" w:rsidRPr="005A55AE" w:rsidRDefault="001B2028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27561" w:rsidRPr="005A55AE" w:rsidTr="00DF14B7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4</w:t>
            </w:r>
            <w:r w:rsidR="005A55AE" w:rsidRPr="005A55AE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ind w:left="126" w:right="10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5A55AE">
              <w:rPr>
                <w:rFonts w:ascii="Times New Roman" w:hAnsi="Times New Roman"/>
                <w:lang w:val="uk-UA" w:eastAsia="ru-RU"/>
              </w:rPr>
              <w:t>Співрозробники</w:t>
            </w:r>
            <w:proofErr w:type="spellEnd"/>
            <w:r w:rsidRPr="005A55AE">
              <w:rPr>
                <w:rFonts w:ascii="Times New Roman" w:hAnsi="Times New Roman"/>
                <w:lang w:val="uk-UA" w:eastAsia="ru-RU"/>
              </w:rPr>
              <w:t xml:space="preserve"> Програми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561" w:rsidRDefault="00227561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-</w:t>
            </w:r>
          </w:p>
          <w:p w:rsidR="001B2028" w:rsidRPr="005A55AE" w:rsidRDefault="001B2028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27561" w:rsidRPr="00AA70AC" w:rsidTr="00DF14B7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5</w:t>
            </w:r>
            <w:r w:rsidR="005A55AE" w:rsidRPr="005A55AE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ind w:left="126" w:right="103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Відповідальний виконавець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561" w:rsidRDefault="00227561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Сватівська районна державна адміністрація, Комунальне некомерційне підприємство «Сватівський центр первинної медико-санітарної допомоги» Сватівської районної ради Луганської області</w:t>
            </w:r>
          </w:p>
          <w:p w:rsidR="001B2028" w:rsidRPr="005A55AE" w:rsidRDefault="001B2028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27561" w:rsidRPr="00AA70AC" w:rsidTr="00DF14B7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6</w:t>
            </w:r>
            <w:r w:rsidR="005A55AE" w:rsidRPr="005A55AE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ind w:left="126" w:right="103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Учасники Програми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561" w:rsidRDefault="00227561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Комунальне некомерційне підприємство «Сватівський центр первинної медико-санітарної допомоги» Сватівської районної ради Луганської області</w:t>
            </w:r>
          </w:p>
          <w:p w:rsidR="001B2028" w:rsidRPr="005A55AE" w:rsidRDefault="001B2028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27561" w:rsidRPr="005A55AE" w:rsidTr="00DF14B7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7</w:t>
            </w:r>
            <w:r w:rsidR="005A55AE" w:rsidRPr="005A55AE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ind w:left="126" w:right="103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Термін реалізації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561" w:rsidRDefault="00227561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20</w:t>
            </w:r>
            <w:r w:rsidR="001C55AB" w:rsidRPr="005A55AE">
              <w:rPr>
                <w:rFonts w:ascii="Times New Roman" w:hAnsi="Times New Roman"/>
                <w:lang w:val="uk-UA" w:eastAsia="ru-RU"/>
              </w:rPr>
              <w:t>20</w:t>
            </w:r>
            <w:r w:rsidR="005A55AE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5A55AE">
              <w:rPr>
                <w:rFonts w:ascii="Times New Roman" w:hAnsi="Times New Roman"/>
                <w:lang w:val="uk-UA" w:eastAsia="ru-RU"/>
              </w:rPr>
              <w:t>рік</w:t>
            </w:r>
          </w:p>
          <w:p w:rsidR="001B2028" w:rsidRPr="005A55AE" w:rsidRDefault="001B2028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27561" w:rsidRPr="005A55AE" w:rsidTr="00DF14B7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8</w:t>
            </w:r>
            <w:r w:rsidR="005A55AE" w:rsidRPr="005A55AE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Default="00227561" w:rsidP="001B2028">
            <w:pPr>
              <w:ind w:left="126" w:right="103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 xml:space="preserve">Перелік місцевих бюджетів, які беруть участь у виконанні програми </w:t>
            </w:r>
          </w:p>
          <w:p w:rsidR="001B2028" w:rsidRPr="005A55AE" w:rsidRDefault="001B2028" w:rsidP="001B2028">
            <w:pPr>
              <w:ind w:right="10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561" w:rsidRPr="005A55AE" w:rsidRDefault="00227561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Сватівський районний бюджет</w:t>
            </w:r>
          </w:p>
          <w:p w:rsidR="00227561" w:rsidRDefault="00227561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 </w:t>
            </w:r>
          </w:p>
          <w:p w:rsidR="001B2028" w:rsidRPr="005A55AE" w:rsidRDefault="001B2028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27561" w:rsidRPr="005A55AE" w:rsidTr="00DF14B7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9</w:t>
            </w:r>
            <w:r w:rsidR="005A55AE" w:rsidRPr="005A55AE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2028" w:rsidRPr="005A55AE" w:rsidRDefault="00227561" w:rsidP="001B2028">
            <w:pPr>
              <w:ind w:left="126" w:right="103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561" w:rsidRPr="005A55AE" w:rsidRDefault="005A55AE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1500,00</w:t>
            </w:r>
            <w:r w:rsidR="00E828DF" w:rsidRPr="005A55AE">
              <w:rPr>
                <w:rFonts w:ascii="Times New Roman" w:hAnsi="Times New Roman"/>
                <w:lang w:val="uk-UA" w:eastAsia="ru-RU"/>
              </w:rPr>
              <w:t>0</w:t>
            </w:r>
            <w:r w:rsidR="00227561" w:rsidRPr="005A55AE">
              <w:rPr>
                <w:rFonts w:ascii="Times New Roman" w:hAnsi="Times New Roman"/>
                <w:lang w:val="uk-UA" w:eastAsia="ru-RU"/>
              </w:rPr>
              <w:t>тис.грн</w:t>
            </w:r>
          </w:p>
        </w:tc>
      </w:tr>
      <w:tr w:rsidR="00227561" w:rsidRPr="005A55AE" w:rsidTr="00DF14B7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10</w:t>
            </w:r>
            <w:r w:rsidR="005A55AE" w:rsidRPr="005A55AE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561" w:rsidRPr="005A55AE" w:rsidRDefault="00227561" w:rsidP="001B2028">
            <w:pPr>
              <w:ind w:left="126" w:right="103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Коштів районного бюджету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561" w:rsidRPr="005A55AE" w:rsidRDefault="00E828DF" w:rsidP="001B2028">
            <w:pPr>
              <w:ind w:left="151" w:right="141"/>
              <w:rPr>
                <w:rFonts w:ascii="Times New Roman" w:hAnsi="Times New Roman"/>
                <w:lang w:val="uk-UA" w:eastAsia="ru-RU"/>
              </w:rPr>
            </w:pPr>
            <w:r w:rsidRPr="005A55AE">
              <w:rPr>
                <w:rFonts w:ascii="Times New Roman" w:hAnsi="Times New Roman"/>
                <w:lang w:val="uk-UA" w:eastAsia="ru-RU"/>
              </w:rPr>
              <w:t>1500,000</w:t>
            </w:r>
            <w:r w:rsidR="000A5254" w:rsidRPr="005A55AE">
              <w:rPr>
                <w:rFonts w:ascii="Times New Roman" w:hAnsi="Times New Roman"/>
                <w:lang w:val="uk-UA" w:eastAsia="ru-RU"/>
              </w:rPr>
              <w:t xml:space="preserve"> </w:t>
            </w:r>
            <w:r w:rsidR="00227561" w:rsidRPr="005A55AE">
              <w:rPr>
                <w:rFonts w:ascii="Times New Roman" w:hAnsi="Times New Roman"/>
                <w:lang w:val="uk-UA" w:eastAsia="ru-RU"/>
              </w:rPr>
              <w:t>тис.</w:t>
            </w:r>
            <w:r w:rsidR="005A55AE">
              <w:rPr>
                <w:rFonts w:ascii="Times New Roman" w:hAnsi="Times New Roman"/>
                <w:lang w:val="uk-UA" w:eastAsia="ru-RU"/>
              </w:rPr>
              <w:t xml:space="preserve"> </w:t>
            </w:r>
            <w:r w:rsidR="00227561" w:rsidRPr="005A55AE">
              <w:rPr>
                <w:rFonts w:ascii="Times New Roman" w:hAnsi="Times New Roman"/>
                <w:lang w:val="uk-UA" w:eastAsia="ru-RU"/>
              </w:rPr>
              <w:t>грн</w:t>
            </w:r>
          </w:p>
        </w:tc>
      </w:tr>
    </w:tbl>
    <w:p w:rsidR="00227561" w:rsidRPr="005A55AE" w:rsidRDefault="00227561" w:rsidP="001B2028">
      <w:pPr>
        <w:rPr>
          <w:rFonts w:ascii="Times New Roman" w:hAnsi="Times New Roman"/>
          <w:lang w:val="uk-UA"/>
        </w:rPr>
      </w:pPr>
    </w:p>
    <w:p w:rsidR="00227561" w:rsidRPr="005A55AE" w:rsidRDefault="00227561" w:rsidP="001B2028">
      <w:pPr>
        <w:rPr>
          <w:rFonts w:ascii="Times New Roman" w:hAnsi="Times New Roman"/>
          <w:lang w:val="uk-UA"/>
        </w:rPr>
      </w:pPr>
    </w:p>
    <w:p w:rsidR="00227561" w:rsidRPr="005A55AE" w:rsidRDefault="00227561" w:rsidP="001B2028">
      <w:pPr>
        <w:rPr>
          <w:rFonts w:ascii="Times New Roman" w:hAnsi="Times New Roman"/>
          <w:lang w:val="uk-UA"/>
        </w:rPr>
      </w:pPr>
    </w:p>
    <w:p w:rsidR="00227561" w:rsidRPr="005A55AE" w:rsidRDefault="00227561" w:rsidP="001B2028">
      <w:pPr>
        <w:rPr>
          <w:rFonts w:ascii="Times New Roman" w:hAnsi="Times New Roman"/>
          <w:lang w:val="uk-UA"/>
        </w:rPr>
      </w:pPr>
    </w:p>
    <w:p w:rsidR="00227561" w:rsidRDefault="00227561" w:rsidP="001B2028">
      <w:pPr>
        <w:rPr>
          <w:rFonts w:ascii="Times New Roman" w:hAnsi="Times New Roman"/>
          <w:lang w:val="uk-UA"/>
        </w:rPr>
      </w:pPr>
    </w:p>
    <w:p w:rsidR="00DF14B7" w:rsidRPr="005A55AE" w:rsidRDefault="00DF14B7" w:rsidP="001B2028">
      <w:pPr>
        <w:rPr>
          <w:rFonts w:ascii="Times New Roman" w:hAnsi="Times New Roman"/>
          <w:lang w:val="uk-UA"/>
        </w:rPr>
      </w:pPr>
    </w:p>
    <w:p w:rsidR="008A1636" w:rsidRPr="005A55AE" w:rsidRDefault="00DF14B7" w:rsidP="001B2028">
      <w:pPr>
        <w:pStyle w:val="a6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Проблеми, на розв’язання яких спрямована Програма</w:t>
      </w:r>
    </w:p>
    <w:p w:rsidR="008A1636" w:rsidRPr="005A55AE" w:rsidRDefault="008A1636" w:rsidP="001B2028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sz w:val="28"/>
          <w:szCs w:val="28"/>
          <w:lang w:val="uk-UA" w:eastAsia="ru-RU"/>
        </w:rPr>
        <w:t>та обґ</w:t>
      </w:r>
      <w:r w:rsidR="00DF14B7">
        <w:rPr>
          <w:rFonts w:ascii="Times New Roman" w:hAnsi="Times New Roman"/>
          <w:b/>
          <w:sz w:val="28"/>
          <w:szCs w:val="28"/>
          <w:lang w:val="uk-UA" w:eastAsia="ru-RU"/>
        </w:rPr>
        <w:t>рунтування необхідності їх розв’</w:t>
      </w:r>
      <w:r w:rsidRPr="005A55AE">
        <w:rPr>
          <w:rFonts w:ascii="Times New Roman" w:hAnsi="Times New Roman"/>
          <w:b/>
          <w:sz w:val="28"/>
          <w:szCs w:val="28"/>
          <w:lang w:val="uk-UA" w:eastAsia="ru-RU"/>
        </w:rPr>
        <w:t>язання</w:t>
      </w:r>
    </w:p>
    <w:p w:rsidR="00227561" w:rsidRPr="005A55AE" w:rsidRDefault="00227561" w:rsidP="001B2028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Pr="005A55AE" w:rsidRDefault="008A1636" w:rsidP="001B202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обслуговування. Сьогодні існуют</w:t>
      </w:r>
      <w:r w:rsidR="00DB0C04">
        <w:rPr>
          <w:rFonts w:ascii="Times New Roman" w:hAnsi="Times New Roman"/>
          <w:sz w:val="28"/>
          <w:szCs w:val="28"/>
          <w:lang w:val="uk-UA" w:eastAsia="ru-RU"/>
        </w:rPr>
        <w:t>ь незаперечні докази, що здоров’</w:t>
      </w:r>
      <w:r w:rsidRPr="005A55AE">
        <w:rPr>
          <w:rFonts w:ascii="Times New Roman" w:hAnsi="Times New Roman"/>
          <w:sz w:val="28"/>
          <w:szCs w:val="28"/>
          <w:lang w:val="uk-UA" w:eastAsia="ru-RU"/>
        </w:rPr>
        <w:t>я населення є одним з найважливіших чинників розвитку економіки та добробуту населення. Погіршення стану здоров’я населення, високі показники смертності осіб працездатного віку, зменшення середньої тривалості життя, нерівність у доступності медичної допомоги призводять до об’єктивного збільшення потреби у медичній допомозі, яку існуюча система охорони здоров’я задовольнити не в змозі.</w:t>
      </w:r>
    </w:p>
    <w:p w:rsidR="008A1636" w:rsidRPr="005A55AE" w:rsidRDefault="008A1636" w:rsidP="001B202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За рекомендаціями Всесвітньої організації охорони здоров’я, підготовленими на основі кращого світового досві</w:t>
      </w:r>
      <w:r w:rsidR="0002679E">
        <w:rPr>
          <w:rFonts w:ascii="Times New Roman" w:hAnsi="Times New Roman"/>
          <w:sz w:val="28"/>
          <w:szCs w:val="28"/>
          <w:lang w:val="uk-UA" w:eastAsia="ru-RU"/>
        </w:rPr>
        <w:t xml:space="preserve">ду, лише розвиток та підтримка </w:t>
      </w:r>
      <w:r w:rsidRPr="005A55AE">
        <w:rPr>
          <w:rFonts w:ascii="Times New Roman" w:hAnsi="Times New Roman"/>
          <w:sz w:val="28"/>
          <w:szCs w:val="28"/>
          <w:lang w:val="uk-UA" w:eastAsia="ru-RU"/>
        </w:rPr>
        <w:t>первинної медико-санітарної допомоги на засадах сімейної медицини дасть змогу істотно вплинути на поліпшення демографічної ситуації, досягнути справедливого розподілу і раціонального використання бюджетних коштів.</w:t>
      </w:r>
    </w:p>
    <w:p w:rsidR="008A1636" w:rsidRPr="005A55AE" w:rsidRDefault="008A1636" w:rsidP="001B202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Первинна медико-санітарна допомога є на сьогодні частиною спеціалізованої амбулаторної допомоги, тому управління первинною допомогою із застосуванням економічних важелів практично неможливе.</w:t>
      </w:r>
    </w:p>
    <w:p w:rsidR="008A1636" w:rsidRPr="005A55AE" w:rsidRDefault="008A1636" w:rsidP="001B202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Роль медичного працівника щодо профілактики захворюваності, забезпеченні населення якісною медич</w:t>
      </w:r>
      <w:r w:rsidR="00903A65" w:rsidRPr="005A55AE">
        <w:rPr>
          <w:rFonts w:ascii="Times New Roman" w:hAnsi="Times New Roman"/>
          <w:sz w:val="28"/>
          <w:szCs w:val="28"/>
          <w:lang w:val="uk-UA" w:eastAsia="ru-RU"/>
        </w:rPr>
        <w:t>ною допомогою важко переоцінити.</w:t>
      </w:r>
    </w:p>
    <w:p w:rsidR="008A1636" w:rsidRDefault="008A1636" w:rsidP="001B202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Прийняття Програми сп</w:t>
      </w:r>
      <w:r w:rsidR="0002679E">
        <w:rPr>
          <w:rFonts w:ascii="Times New Roman" w:hAnsi="Times New Roman"/>
          <w:sz w:val="28"/>
          <w:szCs w:val="28"/>
          <w:lang w:val="uk-UA" w:eastAsia="ru-RU"/>
        </w:rPr>
        <w:t>риятиме поліпшенню стану здоров’</w:t>
      </w:r>
      <w:r w:rsidRPr="005A55AE">
        <w:rPr>
          <w:rFonts w:ascii="Times New Roman" w:hAnsi="Times New Roman"/>
          <w:sz w:val="28"/>
          <w:szCs w:val="28"/>
          <w:lang w:val="uk-UA" w:eastAsia="ru-RU"/>
        </w:rPr>
        <w:t>я населення шляхом забезпечення доступу до кваліфікованої медичної допомоги на первинному рівні, орієнтованих на інтегровано</w:t>
      </w:r>
      <w:r w:rsidR="0002679E">
        <w:rPr>
          <w:rFonts w:ascii="Times New Roman" w:hAnsi="Times New Roman"/>
          <w:sz w:val="28"/>
          <w:szCs w:val="28"/>
          <w:lang w:val="uk-UA" w:eastAsia="ru-RU"/>
        </w:rPr>
        <w:t>му підході до вирішення медико-</w:t>
      </w:r>
      <w:r w:rsidRPr="005A55AE">
        <w:rPr>
          <w:rFonts w:ascii="Times New Roman" w:hAnsi="Times New Roman"/>
          <w:sz w:val="28"/>
          <w:szCs w:val="28"/>
          <w:lang w:val="uk-UA" w:eastAsia="ru-RU"/>
        </w:rPr>
        <w:t>санітарних потреб окремих громадян, родин та громади в цілому.</w:t>
      </w:r>
    </w:p>
    <w:p w:rsidR="001B2028" w:rsidRPr="005A55AE" w:rsidRDefault="001B2028" w:rsidP="001B202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Pr="005A55AE" w:rsidRDefault="008A1636" w:rsidP="001B2028">
      <w:pPr>
        <w:numPr>
          <w:ilvl w:val="0"/>
          <w:numId w:val="3"/>
        </w:numPr>
        <w:shd w:val="clear" w:color="auto" w:fill="FFFFFF"/>
        <w:ind w:left="375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bCs/>
          <w:sz w:val="28"/>
          <w:szCs w:val="28"/>
          <w:lang w:val="uk-UA" w:eastAsia="ru-RU"/>
        </w:rPr>
        <w:t>Мета Програми</w:t>
      </w:r>
    </w:p>
    <w:p w:rsidR="008A1636" w:rsidRDefault="008A1636" w:rsidP="001B202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Метою Програми є забезпечення зниження рівня захворюваності, інвалідності та смертності населення шляхом налагодження ефективного функціонування системи надання насе</w:t>
      </w:r>
      <w:r w:rsidR="001B2028">
        <w:rPr>
          <w:rFonts w:ascii="Times New Roman" w:hAnsi="Times New Roman"/>
          <w:sz w:val="28"/>
          <w:szCs w:val="28"/>
          <w:lang w:val="uk-UA" w:eastAsia="ru-RU"/>
        </w:rPr>
        <w:t>ленню доступної і високоякісної</w:t>
      </w:r>
      <w:r w:rsidRPr="005A55AE">
        <w:rPr>
          <w:rFonts w:ascii="Times New Roman" w:hAnsi="Times New Roman"/>
          <w:sz w:val="28"/>
          <w:szCs w:val="28"/>
          <w:lang w:val="uk-UA" w:eastAsia="ru-RU"/>
        </w:rPr>
        <w:t xml:space="preserve"> первинної медико-санітарної допомоги на засадах сімейної медицини.</w:t>
      </w:r>
    </w:p>
    <w:p w:rsidR="001B2028" w:rsidRPr="005A55AE" w:rsidRDefault="001B2028" w:rsidP="001B202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Pr="005A55AE" w:rsidRDefault="008A1636" w:rsidP="001B2028">
      <w:pPr>
        <w:numPr>
          <w:ilvl w:val="0"/>
          <w:numId w:val="4"/>
        </w:numPr>
        <w:shd w:val="clear" w:color="auto" w:fill="FFFFFF"/>
        <w:ind w:left="375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bCs/>
          <w:sz w:val="28"/>
          <w:szCs w:val="28"/>
          <w:lang w:val="uk-UA" w:eastAsia="ru-RU"/>
        </w:rPr>
        <w:t>Основні завдання Програми</w:t>
      </w:r>
    </w:p>
    <w:p w:rsidR="001B2028" w:rsidRDefault="001B2028" w:rsidP="001B2028">
      <w:pPr>
        <w:pStyle w:val="a6"/>
        <w:ind w:firstLine="567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Pr="005A55AE" w:rsidRDefault="008A1636" w:rsidP="001B2028">
      <w:pPr>
        <w:pStyle w:val="a6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Основними завданнями Програми є:</w:t>
      </w:r>
    </w:p>
    <w:p w:rsidR="001B2028" w:rsidRPr="001B2028" w:rsidRDefault="008A1636" w:rsidP="001B2028">
      <w:pPr>
        <w:pStyle w:val="a6"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Створення умов ефективного функціонування в районі первинної медико-санітарної допомоги.</w:t>
      </w:r>
    </w:p>
    <w:p w:rsidR="00832709" w:rsidRPr="005A55AE" w:rsidRDefault="008A1636" w:rsidP="001B2028">
      <w:pPr>
        <w:pStyle w:val="a6"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Забезпечення доступності та якості медичного обслуговування населення.</w:t>
      </w:r>
    </w:p>
    <w:p w:rsidR="00832709" w:rsidRPr="005A55AE" w:rsidRDefault="008A1636" w:rsidP="001B2028">
      <w:pPr>
        <w:pStyle w:val="a6"/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 xml:space="preserve">Перегляд табелів оснащення лікувальних закладів з поступовим </w:t>
      </w:r>
      <w:r w:rsidR="00832709" w:rsidRPr="005A55AE"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5A55AE">
        <w:rPr>
          <w:rFonts w:ascii="Times New Roman" w:hAnsi="Times New Roman"/>
          <w:sz w:val="28"/>
          <w:szCs w:val="28"/>
          <w:lang w:val="uk-UA" w:eastAsia="ru-RU"/>
        </w:rPr>
        <w:t>абезпеченням їх ліками, медичним обладнанням та виробами медичного призначення.</w:t>
      </w:r>
    </w:p>
    <w:p w:rsidR="008A1636" w:rsidRDefault="008A1636" w:rsidP="001B2028">
      <w:pPr>
        <w:pStyle w:val="a6"/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lastRenderedPageBreak/>
        <w:t>Придбання предметів, матеріалів, обладнання та інвентарю, оплати послуг та інших поточних видатків закладу.</w:t>
      </w:r>
    </w:p>
    <w:p w:rsidR="001B2028" w:rsidRPr="005A55AE" w:rsidRDefault="001B2028" w:rsidP="001B2028">
      <w:pPr>
        <w:pStyle w:val="a6"/>
        <w:shd w:val="clear" w:color="auto" w:fill="FFFFFF"/>
        <w:tabs>
          <w:tab w:val="left" w:pos="709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Pr="005A55AE" w:rsidRDefault="008A1636" w:rsidP="001B2028">
      <w:pPr>
        <w:numPr>
          <w:ilvl w:val="0"/>
          <w:numId w:val="6"/>
        </w:numPr>
        <w:shd w:val="clear" w:color="auto" w:fill="FFFFFF"/>
        <w:ind w:left="375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bCs/>
          <w:sz w:val="28"/>
          <w:szCs w:val="28"/>
          <w:lang w:val="uk-UA" w:eastAsia="ru-RU"/>
        </w:rPr>
        <w:t>Шляхи та способи розв’язання проблем</w:t>
      </w:r>
    </w:p>
    <w:p w:rsidR="001B2028" w:rsidRDefault="001B2028" w:rsidP="001B202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Pr="005A55AE" w:rsidRDefault="008A1636" w:rsidP="001B202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Основними напрямками реалізації Програми є:</w:t>
      </w:r>
    </w:p>
    <w:p w:rsidR="008A1636" w:rsidRPr="005A55AE" w:rsidRDefault="008A1636" w:rsidP="001B202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аналіз проблемних питань у забезпеченні первинної ланки лікарями;</w:t>
      </w:r>
    </w:p>
    <w:p w:rsidR="008A1636" w:rsidRPr="005A55AE" w:rsidRDefault="008A1636" w:rsidP="001B202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координація діяльності й сприяння співробітництву органів місцевого самоврядування, виконавчої влади і закладів охорони здоров’я для виконання заходів Програми;</w:t>
      </w:r>
    </w:p>
    <w:p w:rsidR="008A1636" w:rsidRPr="005A55AE" w:rsidRDefault="008A1636" w:rsidP="001B202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підвищення статусу медичного працівника  шляхом заохочень до роботи на місцях, підвищення якісних показників роботи закладу;</w:t>
      </w:r>
    </w:p>
    <w:p w:rsidR="008A1636" w:rsidRPr="005A55AE" w:rsidRDefault="008A1636" w:rsidP="001B202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участь місцевих бюджетів у фінансуванні потреб закладу.</w:t>
      </w:r>
    </w:p>
    <w:p w:rsidR="008A1636" w:rsidRDefault="008A1636" w:rsidP="001B202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підвищення доступності та якості медичного обслуговування закладом первин</w:t>
      </w:r>
      <w:r w:rsidR="001B2028">
        <w:rPr>
          <w:rFonts w:ascii="Times New Roman" w:hAnsi="Times New Roman"/>
          <w:sz w:val="28"/>
          <w:szCs w:val="28"/>
          <w:lang w:val="uk-UA" w:eastAsia="ru-RU"/>
        </w:rPr>
        <w:t>ної медико-санітарної допомоги.</w:t>
      </w:r>
    </w:p>
    <w:p w:rsidR="001B2028" w:rsidRPr="005A55AE" w:rsidRDefault="001B2028" w:rsidP="001B2028">
      <w:pPr>
        <w:shd w:val="clear" w:color="auto" w:fill="FFFFFF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Pr="005A55AE" w:rsidRDefault="008A1636" w:rsidP="001B2028">
      <w:pPr>
        <w:numPr>
          <w:ilvl w:val="0"/>
          <w:numId w:val="8"/>
        </w:numPr>
        <w:shd w:val="clear" w:color="auto" w:fill="FFFFFF"/>
        <w:ind w:left="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bCs/>
          <w:sz w:val="28"/>
          <w:szCs w:val="28"/>
          <w:lang w:val="uk-UA" w:eastAsia="ru-RU"/>
        </w:rPr>
        <w:t>Фінансове забезпечення Програми</w:t>
      </w:r>
    </w:p>
    <w:p w:rsidR="001B2028" w:rsidRDefault="001B2028" w:rsidP="001B202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Default="008A1636" w:rsidP="001B202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Фінансування Програми здійснюється відповідно до законодавства України за рахунок коштів районного бюджету та інших джерел, не заборонених чинним законодавством, виходячи з можливостей дохідної частини. </w:t>
      </w:r>
    </w:p>
    <w:p w:rsidR="00AE2E20" w:rsidRDefault="00AE2E20" w:rsidP="001B202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284CE8" w:rsidRPr="005A55AE" w:rsidTr="00427562">
        <w:tc>
          <w:tcPr>
            <w:tcW w:w="4503" w:type="dxa"/>
          </w:tcPr>
          <w:p w:rsidR="00284CE8" w:rsidRPr="005A55AE" w:rsidRDefault="00284CE8" w:rsidP="001B202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A55A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Районний бюджет</w:t>
            </w:r>
          </w:p>
        </w:tc>
        <w:tc>
          <w:tcPr>
            <w:tcW w:w="5244" w:type="dxa"/>
          </w:tcPr>
          <w:p w:rsidR="00284CE8" w:rsidRPr="005A55AE" w:rsidRDefault="00284CE8" w:rsidP="0042756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A55A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1500,00</w:t>
            </w:r>
            <w:r w:rsidR="00114F4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</w:tr>
      <w:tr w:rsidR="00284CE8" w:rsidRPr="005A55AE" w:rsidTr="00427562">
        <w:tc>
          <w:tcPr>
            <w:tcW w:w="4503" w:type="dxa"/>
          </w:tcPr>
          <w:p w:rsidR="00284CE8" w:rsidRPr="005A55AE" w:rsidRDefault="00284CE8" w:rsidP="001B202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55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Оплата комунальних послуг</w:t>
            </w:r>
          </w:p>
        </w:tc>
        <w:tc>
          <w:tcPr>
            <w:tcW w:w="5244" w:type="dxa"/>
          </w:tcPr>
          <w:p w:rsidR="00284CE8" w:rsidRPr="005A55AE" w:rsidRDefault="00284CE8" w:rsidP="0042756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55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1200,00</w:t>
            </w:r>
            <w:r w:rsidR="00114F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284CE8" w:rsidRPr="005A55AE" w:rsidTr="00427562">
        <w:tc>
          <w:tcPr>
            <w:tcW w:w="4503" w:type="dxa"/>
          </w:tcPr>
          <w:p w:rsidR="00284CE8" w:rsidRPr="005A55AE" w:rsidRDefault="00284CE8" w:rsidP="001B202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55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Медикаменти</w:t>
            </w:r>
          </w:p>
        </w:tc>
        <w:tc>
          <w:tcPr>
            <w:tcW w:w="5244" w:type="dxa"/>
          </w:tcPr>
          <w:p w:rsidR="00284CE8" w:rsidRPr="005A55AE" w:rsidRDefault="00284CE8" w:rsidP="0042756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55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300,00</w:t>
            </w:r>
            <w:r w:rsidR="00114F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</w:tbl>
    <w:p w:rsidR="00AE2E20" w:rsidRDefault="00AE2E20" w:rsidP="00AE2E20">
      <w:pPr>
        <w:pStyle w:val="a7"/>
        <w:ind w:left="1495"/>
        <w:rPr>
          <w:rFonts w:ascii="Times New Roman" w:hAnsi="Times New Roman"/>
          <w:b/>
          <w:sz w:val="28"/>
          <w:lang w:val="uk-UA"/>
        </w:rPr>
      </w:pPr>
    </w:p>
    <w:p w:rsidR="001B2028" w:rsidRDefault="001B2028" w:rsidP="001B2028">
      <w:pPr>
        <w:pStyle w:val="a7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Аналіз</w:t>
      </w:r>
      <w:r w:rsidR="00E66E7F" w:rsidRPr="005A55AE">
        <w:rPr>
          <w:rFonts w:ascii="Times New Roman" w:hAnsi="Times New Roman"/>
          <w:b/>
          <w:sz w:val="28"/>
          <w:lang w:val="uk-UA"/>
        </w:rPr>
        <w:t xml:space="preserve"> факторів впливу на проблему та ресурсів </w:t>
      </w:r>
    </w:p>
    <w:p w:rsidR="00E66E7F" w:rsidRPr="001B2028" w:rsidRDefault="00E66E7F" w:rsidP="001B2028">
      <w:pPr>
        <w:pStyle w:val="a7"/>
        <w:ind w:left="1495"/>
        <w:jc w:val="center"/>
        <w:rPr>
          <w:rFonts w:ascii="Times New Roman" w:hAnsi="Times New Roman"/>
          <w:b/>
          <w:sz w:val="28"/>
          <w:lang w:val="uk-UA"/>
        </w:rPr>
      </w:pPr>
      <w:r w:rsidRPr="001B2028">
        <w:rPr>
          <w:rFonts w:ascii="Times New Roman" w:hAnsi="Times New Roman"/>
          <w:b/>
          <w:sz w:val="28"/>
          <w:lang w:val="uk-UA"/>
        </w:rPr>
        <w:t>для реалізації Програми (SWOT-аналіз)</w:t>
      </w:r>
    </w:p>
    <w:p w:rsidR="00E66E7F" w:rsidRPr="005A55AE" w:rsidRDefault="00E66E7F" w:rsidP="001B2028">
      <w:pPr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4961"/>
      </w:tblGrid>
      <w:tr w:rsidR="00E66E7F" w:rsidRPr="005A55AE" w:rsidTr="00AE2E20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7F" w:rsidRPr="001B2028" w:rsidRDefault="00E66E7F" w:rsidP="001B2028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uk-UA" w:eastAsia="ar-SA"/>
              </w:rPr>
            </w:pPr>
            <w:r w:rsidRPr="001B2028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СИЛЬНІ СТОРОНИ (</w:t>
            </w:r>
            <w:r w:rsidRPr="001B2028">
              <w:rPr>
                <w:rFonts w:ascii="Times New Roman" w:hAnsi="Times New Roman"/>
                <w:b/>
                <w:i/>
                <w:sz w:val="25"/>
                <w:szCs w:val="25"/>
                <w:u w:val="single"/>
                <w:lang w:val="uk-UA"/>
              </w:rPr>
              <w:t>S</w:t>
            </w:r>
            <w:r w:rsidRPr="001B2028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20" w:rsidRPr="001B2028" w:rsidRDefault="00E66E7F" w:rsidP="00AE2E20">
            <w:pPr>
              <w:suppressAutoHyphens/>
              <w:jc w:val="center"/>
              <w:rPr>
                <w:rFonts w:ascii="Times New Roman" w:hAnsi="Times New Roman"/>
                <w:b/>
                <w:sz w:val="25"/>
                <w:szCs w:val="25"/>
                <w:lang w:val="uk-UA"/>
              </w:rPr>
            </w:pPr>
            <w:r w:rsidRPr="001B2028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СЛАБКІ СТОРОНИ (</w:t>
            </w:r>
            <w:r w:rsidRPr="001B2028">
              <w:rPr>
                <w:rFonts w:ascii="Times New Roman" w:hAnsi="Times New Roman"/>
                <w:b/>
                <w:i/>
                <w:sz w:val="25"/>
                <w:szCs w:val="25"/>
                <w:u w:val="single"/>
                <w:lang w:val="uk-UA"/>
              </w:rPr>
              <w:t>W</w:t>
            </w:r>
            <w:r w:rsidRPr="001B2028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)</w:t>
            </w:r>
          </w:p>
        </w:tc>
      </w:tr>
      <w:tr w:rsidR="00E66E7F" w:rsidRPr="005A55AE" w:rsidTr="00AE2E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20" w:rsidRDefault="00E66E7F" w:rsidP="00AE2E20">
            <w:pPr>
              <w:pStyle w:val="a7"/>
              <w:numPr>
                <w:ilvl w:val="0"/>
                <w:numId w:val="15"/>
              </w:numPr>
              <w:tabs>
                <w:tab w:val="left" w:pos="567"/>
              </w:tabs>
              <w:ind w:left="176" w:hanging="176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B2028">
              <w:rPr>
                <w:rFonts w:ascii="Times New Roman" w:hAnsi="Times New Roman"/>
                <w:sz w:val="25"/>
                <w:szCs w:val="25"/>
                <w:lang w:val="uk-UA"/>
              </w:rPr>
              <w:t>матеріально-технічна база укомплектована на 95</w:t>
            </w:r>
            <w:r w:rsidR="001B2028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1B2028">
              <w:rPr>
                <w:rFonts w:ascii="Times New Roman" w:hAnsi="Times New Roman"/>
                <w:sz w:val="25"/>
                <w:szCs w:val="25"/>
                <w:lang w:val="uk-UA"/>
              </w:rPr>
              <w:t>%</w:t>
            </w:r>
          </w:p>
          <w:p w:rsidR="00AE2E20" w:rsidRPr="00AE2E20" w:rsidRDefault="00AE2E20" w:rsidP="00AE2E20">
            <w:pPr>
              <w:pStyle w:val="a7"/>
              <w:tabs>
                <w:tab w:val="left" w:pos="567"/>
              </w:tabs>
              <w:ind w:left="176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AE2E20" w:rsidRDefault="001B2028" w:rsidP="00AE2E20">
            <w:pPr>
              <w:pStyle w:val="a7"/>
              <w:numPr>
                <w:ilvl w:val="0"/>
                <w:numId w:val="15"/>
              </w:numPr>
              <w:tabs>
                <w:tab w:val="left" w:pos="-426"/>
              </w:tabs>
              <w:ind w:left="176" w:hanging="176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 xml:space="preserve">100 % укомплектованість </w:t>
            </w:r>
            <w:r w:rsidR="00E66E7F" w:rsidRPr="001B2028">
              <w:rPr>
                <w:rFonts w:ascii="Times New Roman" w:hAnsi="Times New Roman"/>
                <w:sz w:val="25"/>
                <w:szCs w:val="25"/>
                <w:lang w:val="uk-UA"/>
              </w:rPr>
              <w:t>середнім медичним персоналом</w:t>
            </w:r>
          </w:p>
          <w:p w:rsidR="00AE2E20" w:rsidRPr="00AE2E20" w:rsidRDefault="00AE2E20" w:rsidP="00AE2E20">
            <w:pPr>
              <w:tabs>
                <w:tab w:val="left" w:pos="-426"/>
              </w:tabs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66E7F" w:rsidRPr="001B2028" w:rsidRDefault="00E66E7F" w:rsidP="00AE2E20">
            <w:pPr>
              <w:pStyle w:val="a7"/>
              <w:numPr>
                <w:ilvl w:val="0"/>
                <w:numId w:val="15"/>
              </w:numPr>
              <w:tabs>
                <w:tab w:val="left" w:pos="-426"/>
              </w:tabs>
              <w:ind w:left="176" w:hanging="176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B2028">
              <w:rPr>
                <w:rFonts w:ascii="Times New Roman" w:hAnsi="Times New Roman"/>
                <w:sz w:val="25"/>
                <w:szCs w:val="25"/>
                <w:lang w:val="uk-UA"/>
              </w:rPr>
              <w:t>100</w:t>
            </w:r>
            <w:r w:rsidR="001B2028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1B2028">
              <w:rPr>
                <w:rFonts w:ascii="Times New Roman" w:hAnsi="Times New Roman"/>
                <w:sz w:val="25"/>
                <w:szCs w:val="25"/>
                <w:lang w:val="uk-UA"/>
              </w:rPr>
              <w:t>% укомплектованість санітарним транспортом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7F" w:rsidRPr="001B2028" w:rsidRDefault="001B2028" w:rsidP="00AE2E20">
            <w:pPr>
              <w:pStyle w:val="a7"/>
              <w:numPr>
                <w:ilvl w:val="0"/>
                <w:numId w:val="15"/>
              </w:numPr>
              <w:suppressAutoHyphens/>
              <w:ind w:left="175" w:hanging="141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н</w:t>
            </w:r>
            <w:r w:rsidR="00E66E7F" w:rsidRPr="001B2028">
              <w:rPr>
                <w:rFonts w:ascii="Times New Roman" w:hAnsi="Times New Roman"/>
                <w:sz w:val="25"/>
                <w:szCs w:val="25"/>
                <w:lang w:val="uk-UA"/>
              </w:rPr>
              <w:t>едостатн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є</w:t>
            </w:r>
            <w:r w:rsidR="00E66E7F" w:rsidRPr="001B2028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фінансування підприємства</w:t>
            </w:r>
          </w:p>
        </w:tc>
      </w:tr>
      <w:tr w:rsidR="00E66E7F" w:rsidRPr="005A55AE" w:rsidTr="00AE2E20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7F" w:rsidRPr="001B2028" w:rsidRDefault="00E66E7F" w:rsidP="001B2028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uk-UA" w:eastAsia="ar-SA"/>
              </w:rPr>
            </w:pPr>
            <w:r w:rsidRPr="001B2028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МОЖЛИВОСТІ (</w:t>
            </w:r>
            <w:r w:rsidRPr="001B2028">
              <w:rPr>
                <w:rFonts w:ascii="Times New Roman" w:hAnsi="Times New Roman"/>
                <w:b/>
                <w:i/>
                <w:sz w:val="25"/>
                <w:szCs w:val="25"/>
                <w:u w:val="single"/>
                <w:lang w:val="uk-UA"/>
              </w:rPr>
              <w:t>О</w:t>
            </w:r>
            <w:r w:rsidRPr="001B2028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7F" w:rsidRPr="001B2028" w:rsidRDefault="00E66E7F" w:rsidP="001B2028">
            <w:pPr>
              <w:suppressAutoHyphens/>
              <w:jc w:val="center"/>
              <w:rPr>
                <w:rFonts w:ascii="Times New Roman" w:hAnsi="Times New Roman"/>
                <w:b/>
                <w:sz w:val="25"/>
                <w:szCs w:val="25"/>
                <w:lang w:val="uk-UA" w:eastAsia="ar-SA"/>
              </w:rPr>
            </w:pPr>
            <w:r w:rsidRPr="001B2028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ЗАГРОЗИ (</w:t>
            </w:r>
            <w:r w:rsidRPr="001B2028">
              <w:rPr>
                <w:rFonts w:ascii="Times New Roman" w:hAnsi="Times New Roman"/>
                <w:b/>
                <w:i/>
                <w:sz w:val="25"/>
                <w:szCs w:val="25"/>
                <w:u w:val="single"/>
                <w:lang w:val="uk-UA"/>
              </w:rPr>
              <w:t>Т</w:t>
            </w:r>
            <w:r w:rsidRPr="001B2028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)</w:t>
            </w:r>
          </w:p>
        </w:tc>
      </w:tr>
      <w:tr w:rsidR="00E66E7F" w:rsidRPr="005A55AE" w:rsidTr="00AE2E20">
        <w:trPr>
          <w:trHeight w:val="14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20" w:rsidRPr="00AE2E20" w:rsidRDefault="00AE2E20" w:rsidP="00AE2E20">
            <w:pPr>
              <w:pStyle w:val="a7"/>
              <w:numPr>
                <w:ilvl w:val="0"/>
                <w:numId w:val="16"/>
              </w:numPr>
              <w:tabs>
                <w:tab w:val="left" w:pos="743"/>
              </w:tabs>
              <w:ind w:left="176" w:hanging="176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E2E20">
              <w:rPr>
                <w:rFonts w:ascii="Times New Roman" w:hAnsi="Times New Roman"/>
                <w:sz w:val="25"/>
                <w:szCs w:val="25"/>
                <w:lang w:val="uk-UA"/>
              </w:rPr>
              <w:t>р</w:t>
            </w:r>
            <w:r w:rsidR="00E66E7F" w:rsidRPr="00AE2E20">
              <w:rPr>
                <w:rFonts w:ascii="Times New Roman" w:hAnsi="Times New Roman"/>
                <w:sz w:val="25"/>
                <w:szCs w:val="25"/>
                <w:lang w:val="uk-UA"/>
              </w:rPr>
              <w:t>еалізація напрямків державної політики по реорганізації первинної ланки медицини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20" w:rsidRDefault="00E66E7F" w:rsidP="00AE2E20">
            <w:pPr>
              <w:pStyle w:val="a7"/>
              <w:numPr>
                <w:ilvl w:val="0"/>
                <w:numId w:val="16"/>
              </w:numPr>
              <w:suppressAutoHyphens/>
              <w:ind w:left="176" w:hanging="176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E2E20">
              <w:rPr>
                <w:rFonts w:ascii="Times New Roman" w:hAnsi="Times New Roman"/>
                <w:sz w:val="25"/>
                <w:szCs w:val="25"/>
                <w:lang w:val="uk-UA"/>
              </w:rPr>
              <w:t>обмеженість бюджету щодо фінансування заходів Програми</w:t>
            </w:r>
          </w:p>
          <w:p w:rsidR="00AE2E20" w:rsidRPr="00AE2E20" w:rsidRDefault="00AE2E20" w:rsidP="00AE2E20">
            <w:pPr>
              <w:pStyle w:val="a7"/>
              <w:suppressAutoHyphens/>
              <w:ind w:left="17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66E7F" w:rsidRPr="00AE2E20" w:rsidRDefault="00892274" w:rsidP="00AE2E20">
            <w:pPr>
              <w:pStyle w:val="a7"/>
              <w:numPr>
                <w:ilvl w:val="0"/>
                <w:numId w:val="16"/>
              </w:numPr>
              <w:suppressAutoHyphens/>
              <w:ind w:left="176" w:hanging="176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E2E20">
              <w:rPr>
                <w:rFonts w:ascii="Times New Roman" w:hAnsi="Times New Roman"/>
                <w:sz w:val="25"/>
                <w:szCs w:val="25"/>
                <w:lang w:val="uk-UA"/>
              </w:rPr>
              <w:t>н</w:t>
            </w:r>
            <w:r w:rsidR="00E66E7F" w:rsidRPr="00AE2E20">
              <w:rPr>
                <w:rFonts w:ascii="Times New Roman" w:hAnsi="Times New Roman"/>
                <w:sz w:val="25"/>
                <w:szCs w:val="25"/>
                <w:lang w:val="uk-UA"/>
              </w:rPr>
              <w:t>едостане фінансове забезпечення ФП</w:t>
            </w:r>
          </w:p>
        </w:tc>
      </w:tr>
    </w:tbl>
    <w:p w:rsidR="008A1636" w:rsidRPr="005A55AE" w:rsidRDefault="008A1636" w:rsidP="001B2028">
      <w:pPr>
        <w:pStyle w:val="a6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Очікувані результати виконання Програми,</w:t>
      </w:r>
    </w:p>
    <w:p w:rsidR="008A1636" w:rsidRDefault="008A1636" w:rsidP="001B2028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sz w:val="28"/>
          <w:szCs w:val="28"/>
          <w:lang w:val="uk-UA" w:eastAsia="ru-RU"/>
        </w:rPr>
        <w:t>визначення її ефективності</w:t>
      </w:r>
    </w:p>
    <w:p w:rsidR="00AE2E20" w:rsidRPr="005A55AE" w:rsidRDefault="00AE2E20" w:rsidP="001B2028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A1636" w:rsidRPr="005A55AE" w:rsidRDefault="008A1636" w:rsidP="0042756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Реалізація заходів, передбачених Програмою за час її дії дасть змогу:</w:t>
      </w:r>
    </w:p>
    <w:p w:rsidR="008A1636" w:rsidRPr="005A55AE" w:rsidRDefault="008A1636" w:rsidP="00427562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підвищити ефективність роботи закладу охорони здоров’я</w:t>
      </w:r>
      <w:r w:rsidR="0042756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A1636" w:rsidRPr="005A55AE" w:rsidRDefault="008A1636" w:rsidP="00427562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сформувати систему надання населенню висококваліфікованої медичної допомоги на засадах сімейної медицини;</w:t>
      </w:r>
    </w:p>
    <w:p w:rsidR="008A1636" w:rsidRPr="005A55AE" w:rsidRDefault="008A1636" w:rsidP="00427562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підвищити рівень оснащення сучасним медичним обладнанням та виробами медичного призначення, створення умов для ефективного функціонування лікувальних закладів.</w:t>
      </w:r>
    </w:p>
    <w:p w:rsidR="008A1636" w:rsidRPr="005A55AE" w:rsidRDefault="008A1636" w:rsidP="00427562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підвищити ефективність роботи медичних працівників;</w:t>
      </w:r>
    </w:p>
    <w:p w:rsidR="008A1636" w:rsidRDefault="008A1636" w:rsidP="00427562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>покращити доступність та якість надання медичних послуг населенню.</w:t>
      </w:r>
    </w:p>
    <w:p w:rsidR="00427562" w:rsidRPr="005A55AE" w:rsidRDefault="00427562" w:rsidP="00427562">
      <w:pPr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32709" w:rsidRPr="00427562" w:rsidRDefault="008A1636" w:rsidP="001B2028">
      <w:pPr>
        <w:pStyle w:val="a7"/>
        <w:numPr>
          <w:ilvl w:val="0"/>
          <w:numId w:val="8"/>
        </w:numPr>
        <w:shd w:val="clear" w:color="auto" w:fill="FFFFFF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b/>
          <w:bCs/>
          <w:sz w:val="28"/>
          <w:szCs w:val="28"/>
          <w:lang w:val="uk-UA" w:eastAsia="ru-RU"/>
        </w:rPr>
        <w:t>Контроль за виконанням Програми</w:t>
      </w:r>
    </w:p>
    <w:p w:rsidR="00427562" w:rsidRPr="005A55AE" w:rsidRDefault="00427562" w:rsidP="00427562">
      <w:pPr>
        <w:pStyle w:val="a7"/>
        <w:shd w:val="clear" w:color="auto" w:fill="FFFFFF"/>
        <w:ind w:left="1495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Pr="005A55AE" w:rsidRDefault="008A1636" w:rsidP="0042756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5AE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Програми покладається на </w:t>
      </w:r>
      <w:r w:rsidR="00832709" w:rsidRPr="005A55AE">
        <w:rPr>
          <w:rFonts w:ascii="Times New Roman" w:hAnsi="Times New Roman"/>
          <w:sz w:val="28"/>
          <w:szCs w:val="28"/>
          <w:lang w:val="uk-UA" w:eastAsia="ru-RU"/>
        </w:rPr>
        <w:t>постійні комісії районної ради з питань духовності,освіти,охорони здоров’я,</w:t>
      </w:r>
      <w:r w:rsidR="0042756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32709" w:rsidRPr="005A55AE">
        <w:rPr>
          <w:rFonts w:ascii="Times New Roman" w:hAnsi="Times New Roman"/>
          <w:sz w:val="28"/>
          <w:szCs w:val="28"/>
          <w:lang w:val="uk-UA" w:eastAsia="ru-RU"/>
        </w:rPr>
        <w:t>культури,молоді і спорту,</w:t>
      </w:r>
      <w:r w:rsidR="0042756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32709" w:rsidRPr="005A55AE">
        <w:rPr>
          <w:rFonts w:ascii="Times New Roman" w:hAnsi="Times New Roman"/>
          <w:sz w:val="28"/>
          <w:szCs w:val="28"/>
          <w:lang w:val="uk-UA" w:eastAsia="ru-RU"/>
        </w:rPr>
        <w:t>соціального захисту населення та з питань соціально-економічного розвитку</w:t>
      </w:r>
      <w:r w:rsidR="00427562">
        <w:rPr>
          <w:rFonts w:ascii="Times New Roman" w:hAnsi="Times New Roman"/>
          <w:sz w:val="28"/>
          <w:szCs w:val="28"/>
          <w:lang w:val="uk-UA" w:eastAsia="ru-RU"/>
        </w:rPr>
        <w:t>,</w:t>
      </w:r>
      <w:r w:rsidR="00832709" w:rsidRPr="005A55AE">
        <w:rPr>
          <w:rFonts w:ascii="Times New Roman" w:hAnsi="Times New Roman"/>
          <w:sz w:val="28"/>
          <w:szCs w:val="28"/>
          <w:lang w:val="uk-UA" w:eastAsia="ru-RU"/>
        </w:rPr>
        <w:t xml:space="preserve"> децентралізації,</w:t>
      </w:r>
      <w:r w:rsidR="0042756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32709" w:rsidRPr="005A55AE">
        <w:rPr>
          <w:rFonts w:ascii="Times New Roman" w:hAnsi="Times New Roman"/>
          <w:sz w:val="28"/>
          <w:szCs w:val="28"/>
          <w:lang w:val="uk-UA" w:eastAsia="ru-RU"/>
        </w:rPr>
        <w:t xml:space="preserve">бюджету і фінансів </w:t>
      </w:r>
    </w:p>
    <w:p w:rsidR="008A1636" w:rsidRPr="005A55AE" w:rsidRDefault="008A1636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E7F" w:rsidRDefault="00E66E7F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Pr="007C1A19" w:rsidRDefault="00070403" w:rsidP="00070403">
      <w:pPr>
        <w:tabs>
          <w:tab w:val="left" w:pos="6804"/>
        </w:tabs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</w:t>
      </w:r>
      <w:r>
        <w:rPr>
          <w:rFonts w:ascii="Times New Roman" w:hAnsi="Times New Roman"/>
          <w:sz w:val="28"/>
          <w:lang w:val="uk-UA"/>
        </w:rPr>
        <w:tab/>
      </w:r>
      <w:r w:rsidRPr="007C1A19">
        <w:rPr>
          <w:rFonts w:ascii="Times New Roman" w:hAnsi="Times New Roman"/>
          <w:b/>
          <w:sz w:val="28"/>
          <w:lang w:val="uk-UA"/>
        </w:rPr>
        <w:t>Ольга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7C1A19">
        <w:rPr>
          <w:rFonts w:ascii="Times New Roman" w:hAnsi="Times New Roman"/>
          <w:b/>
          <w:sz w:val="28"/>
          <w:lang w:val="uk-UA"/>
        </w:rPr>
        <w:t>ЯНГОЛЕНКО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403" w:rsidRPr="005A55AE" w:rsidRDefault="00070403" w:rsidP="001B20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1636" w:rsidRPr="00427562" w:rsidRDefault="00E828DF" w:rsidP="001B2028">
      <w:pPr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 w:rsidRPr="005A55AE">
        <w:rPr>
          <w:rFonts w:ascii="Times New Roman" w:hAnsi="Times New Roman"/>
          <w:lang w:val="uk-UA"/>
        </w:rPr>
        <w:lastRenderedPageBreak/>
        <w:tab/>
      </w:r>
      <w:r w:rsidR="00DA1AC7" w:rsidRPr="005A55AE">
        <w:rPr>
          <w:rFonts w:ascii="Times New Roman" w:hAnsi="Times New Roman"/>
          <w:lang w:val="uk-UA"/>
        </w:rPr>
        <w:tab/>
      </w:r>
      <w:r w:rsidR="00DA1AC7" w:rsidRPr="005A55AE">
        <w:rPr>
          <w:rFonts w:ascii="Times New Roman" w:hAnsi="Times New Roman"/>
          <w:lang w:val="uk-UA"/>
        </w:rPr>
        <w:tab/>
      </w:r>
      <w:r w:rsidR="00DA1AC7" w:rsidRPr="005A55AE">
        <w:rPr>
          <w:rFonts w:ascii="Times New Roman" w:hAnsi="Times New Roman"/>
          <w:lang w:val="uk-UA"/>
        </w:rPr>
        <w:tab/>
      </w:r>
      <w:r w:rsidR="00DA1AC7" w:rsidRPr="005A55AE">
        <w:rPr>
          <w:rFonts w:ascii="Times New Roman" w:hAnsi="Times New Roman"/>
          <w:lang w:val="uk-UA"/>
        </w:rPr>
        <w:tab/>
      </w:r>
      <w:r w:rsidR="00DA1AC7" w:rsidRPr="005A55AE">
        <w:rPr>
          <w:rFonts w:ascii="Times New Roman" w:hAnsi="Times New Roman"/>
          <w:lang w:val="uk-UA"/>
        </w:rPr>
        <w:tab/>
      </w:r>
      <w:r w:rsidR="00DA1AC7" w:rsidRPr="005A55AE">
        <w:rPr>
          <w:rFonts w:ascii="Times New Roman" w:hAnsi="Times New Roman"/>
          <w:lang w:val="uk-UA"/>
        </w:rPr>
        <w:tab/>
      </w:r>
      <w:r w:rsidR="00DA1AC7" w:rsidRPr="005A55AE">
        <w:rPr>
          <w:rFonts w:ascii="Times New Roman" w:hAnsi="Times New Roman"/>
          <w:lang w:val="uk-UA"/>
        </w:rPr>
        <w:tab/>
      </w:r>
      <w:r w:rsidR="00DA1AC7" w:rsidRPr="005A55AE">
        <w:rPr>
          <w:rFonts w:ascii="Times New Roman" w:hAnsi="Times New Roman"/>
          <w:lang w:val="uk-UA"/>
        </w:rPr>
        <w:tab/>
      </w:r>
      <w:r w:rsidR="00DA1AC7" w:rsidRPr="005A55AE">
        <w:rPr>
          <w:rFonts w:ascii="Times New Roman" w:hAnsi="Times New Roman"/>
          <w:lang w:val="uk-UA"/>
        </w:rPr>
        <w:tab/>
      </w:r>
      <w:r w:rsidR="00DA1AC7" w:rsidRPr="005A55AE">
        <w:rPr>
          <w:rFonts w:ascii="Times New Roman" w:hAnsi="Times New Roman"/>
          <w:lang w:val="uk-UA"/>
        </w:rPr>
        <w:tab/>
      </w:r>
      <w:r w:rsidR="00DA1AC7" w:rsidRPr="00427562">
        <w:rPr>
          <w:rFonts w:ascii="Times New Roman" w:hAnsi="Times New Roman"/>
          <w:sz w:val="28"/>
          <w:lang w:val="uk-UA"/>
        </w:rPr>
        <w:t>Додаток</w:t>
      </w:r>
      <w:r w:rsidR="00D52DE7" w:rsidRPr="00427562">
        <w:rPr>
          <w:rFonts w:ascii="Times New Roman" w:hAnsi="Times New Roman"/>
          <w:sz w:val="28"/>
          <w:lang w:val="uk-UA"/>
        </w:rPr>
        <w:t xml:space="preserve"> </w:t>
      </w:r>
    </w:p>
    <w:p w:rsidR="00DA1AC7" w:rsidRPr="00427562" w:rsidRDefault="00DA1AC7" w:rsidP="001B2028">
      <w:pPr>
        <w:rPr>
          <w:rFonts w:ascii="Times New Roman" w:hAnsi="Times New Roman"/>
          <w:sz w:val="28"/>
          <w:lang w:val="uk-UA"/>
        </w:rPr>
      </w:pPr>
      <w:r w:rsidRPr="00427562">
        <w:rPr>
          <w:rFonts w:ascii="Times New Roman" w:hAnsi="Times New Roman"/>
          <w:sz w:val="28"/>
          <w:lang w:val="uk-UA"/>
        </w:rPr>
        <w:tab/>
      </w:r>
      <w:r w:rsidRPr="00427562">
        <w:rPr>
          <w:rFonts w:ascii="Times New Roman" w:hAnsi="Times New Roman"/>
          <w:sz w:val="28"/>
          <w:lang w:val="uk-UA"/>
        </w:rPr>
        <w:tab/>
      </w:r>
      <w:r w:rsidRPr="00427562">
        <w:rPr>
          <w:rFonts w:ascii="Times New Roman" w:hAnsi="Times New Roman"/>
          <w:sz w:val="28"/>
          <w:lang w:val="uk-UA"/>
        </w:rPr>
        <w:tab/>
      </w:r>
      <w:r w:rsidRPr="00427562">
        <w:rPr>
          <w:rFonts w:ascii="Times New Roman" w:hAnsi="Times New Roman"/>
          <w:sz w:val="28"/>
          <w:lang w:val="uk-UA"/>
        </w:rPr>
        <w:tab/>
      </w:r>
      <w:r w:rsidRPr="00427562">
        <w:rPr>
          <w:rFonts w:ascii="Times New Roman" w:hAnsi="Times New Roman"/>
          <w:sz w:val="28"/>
          <w:lang w:val="uk-UA"/>
        </w:rPr>
        <w:tab/>
      </w:r>
      <w:r w:rsidRPr="00427562">
        <w:rPr>
          <w:rFonts w:ascii="Times New Roman" w:hAnsi="Times New Roman"/>
          <w:sz w:val="28"/>
          <w:lang w:val="uk-UA"/>
        </w:rPr>
        <w:tab/>
      </w:r>
      <w:r w:rsidRPr="00427562">
        <w:rPr>
          <w:rFonts w:ascii="Times New Roman" w:hAnsi="Times New Roman"/>
          <w:sz w:val="28"/>
          <w:lang w:val="uk-UA"/>
        </w:rPr>
        <w:tab/>
      </w:r>
      <w:r w:rsidRPr="00427562">
        <w:rPr>
          <w:rFonts w:ascii="Times New Roman" w:hAnsi="Times New Roman"/>
          <w:sz w:val="28"/>
          <w:lang w:val="uk-UA"/>
        </w:rPr>
        <w:tab/>
      </w:r>
      <w:r w:rsidRPr="00427562">
        <w:rPr>
          <w:rFonts w:ascii="Times New Roman" w:hAnsi="Times New Roman"/>
          <w:sz w:val="28"/>
          <w:lang w:val="uk-UA"/>
        </w:rPr>
        <w:tab/>
      </w:r>
      <w:r w:rsidRPr="00427562">
        <w:rPr>
          <w:rFonts w:ascii="Times New Roman" w:hAnsi="Times New Roman"/>
          <w:sz w:val="28"/>
          <w:lang w:val="uk-UA"/>
        </w:rPr>
        <w:tab/>
      </w:r>
      <w:r w:rsidRPr="00427562">
        <w:rPr>
          <w:rFonts w:ascii="Times New Roman" w:hAnsi="Times New Roman"/>
          <w:sz w:val="28"/>
          <w:lang w:val="uk-UA"/>
        </w:rPr>
        <w:tab/>
        <w:t>До Програми</w:t>
      </w:r>
    </w:p>
    <w:p w:rsidR="00DA1AC7" w:rsidRPr="005A55AE" w:rsidRDefault="00DA1AC7" w:rsidP="001B2028">
      <w:pPr>
        <w:rPr>
          <w:rFonts w:ascii="Times New Roman" w:hAnsi="Times New Roman"/>
          <w:lang w:val="uk-UA"/>
        </w:rPr>
      </w:pPr>
    </w:p>
    <w:p w:rsidR="00DA1AC7" w:rsidRPr="005A55AE" w:rsidRDefault="00DA1AC7" w:rsidP="001B202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55AE">
        <w:rPr>
          <w:rFonts w:ascii="Times New Roman" w:hAnsi="Times New Roman"/>
          <w:b/>
          <w:sz w:val="28"/>
          <w:szCs w:val="28"/>
          <w:lang w:val="uk-UA"/>
        </w:rPr>
        <w:t>Загальний обсяг фінансування ресурсів,</w:t>
      </w:r>
    </w:p>
    <w:p w:rsidR="00DA1AC7" w:rsidRPr="005A55AE" w:rsidRDefault="00DA1AC7" w:rsidP="001B202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55AE">
        <w:rPr>
          <w:rFonts w:ascii="Times New Roman" w:hAnsi="Times New Roman"/>
          <w:b/>
          <w:sz w:val="28"/>
          <w:szCs w:val="28"/>
          <w:lang w:val="uk-UA"/>
        </w:rPr>
        <w:t>необхідних для реалізації Програми</w:t>
      </w:r>
    </w:p>
    <w:p w:rsidR="008A1636" w:rsidRPr="005A55AE" w:rsidRDefault="008A1636" w:rsidP="001B2028">
      <w:pPr>
        <w:rPr>
          <w:rFonts w:ascii="Times New Roman" w:hAnsi="Times New Roman"/>
          <w:lang w:val="uk-UA"/>
        </w:rPr>
      </w:pPr>
    </w:p>
    <w:tbl>
      <w:tblPr>
        <w:tblStyle w:val="a3"/>
        <w:tblW w:w="9747" w:type="dxa"/>
        <w:tblLook w:val="04A0"/>
      </w:tblPr>
      <w:tblGrid>
        <w:gridCol w:w="458"/>
        <w:gridCol w:w="1635"/>
        <w:gridCol w:w="1134"/>
        <w:gridCol w:w="2409"/>
        <w:gridCol w:w="1134"/>
        <w:gridCol w:w="1125"/>
        <w:gridCol w:w="1852"/>
      </w:tblGrid>
      <w:tr w:rsidR="00F71085" w:rsidRPr="005A55AE" w:rsidTr="00114F45">
        <w:tc>
          <w:tcPr>
            <w:tcW w:w="458" w:type="dxa"/>
          </w:tcPr>
          <w:p w:rsidR="008A1636" w:rsidRPr="005A55AE" w:rsidRDefault="008A1636" w:rsidP="001B202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635" w:type="dxa"/>
          </w:tcPr>
          <w:p w:rsidR="008A1636" w:rsidRPr="005A55AE" w:rsidRDefault="008A1636" w:rsidP="0042756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Найменування заходів</w:t>
            </w:r>
          </w:p>
        </w:tc>
        <w:tc>
          <w:tcPr>
            <w:tcW w:w="1134" w:type="dxa"/>
          </w:tcPr>
          <w:p w:rsidR="008A1636" w:rsidRPr="005A55AE" w:rsidRDefault="008A1636" w:rsidP="0042756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2409" w:type="dxa"/>
          </w:tcPr>
          <w:p w:rsidR="008A1636" w:rsidRPr="005A55AE" w:rsidRDefault="008A1636" w:rsidP="0042756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Відповідальні виконавці</w:t>
            </w:r>
          </w:p>
        </w:tc>
        <w:tc>
          <w:tcPr>
            <w:tcW w:w="1134" w:type="dxa"/>
          </w:tcPr>
          <w:p w:rsidR="008A1636" w:rsidRPr="005A55AE" w:rsidRDefault="008A1636" w:rsidP="0042756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Районний бюджет</w:t>
            </w:r>
            <w:r w:rsidR="00427562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тис. грн</w:t>
            </w:r>
          </w:p>
        </w:tc>
        <w:tc>
          <w:tcPr>
            <w:tcW w:w="1125" w:type="dxa"/>
          </w:tcPr>
          <w:p w:rsidR="00427562" w:rsidRDefault="008A1636" w:rsidP="0042756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Всього</w:t>
            </w:r>
          </w:p>
          <w:p w:rsidR="008A1636" w:rsidRDefault="008A1636" w:rsidP="0042756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за рік</w:t>
            </w:r>
            <w:r w:rsidR="00427562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тис. грн</w:t>
            </w:r>
          </w:p>
          <w:p w:rsidR="00114F45" w:rsidRPr="005A55AE" w:rsidRDefault="00114F45" w:rsidP="0042756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52" w:type="dxa"/>
          </w:tcPr>
          <w:p w:rsidR="008A1636" w:rsidRDefault="008A1636" w:rsidP="0042756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Очікуваний результат</w:t>
            </w:r>
          </w:p>
          <w:p w:rsidR="00427562" w:rsidRPr="005A55AE" w:rsidRDefault="00427562" w:rsidP="0042756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5254" w:rsidRPr="005A55AE" w:rsidTr="00114F45">
        <w:tc>
          <w:tcPr>
            <w:tcW w:w="458" w:type="dxa"/>
          </w:tcPr>
          <w:p w:rsidR="000A5254" w:rsidRPr="005A55AE" w:rsidRDefault="000A5254" w:rsidP="001B202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35" w:type="dxa"/>
          </w:tcPr>
          <w:p w:rsidR="000A5254" w:rsidRPr="005A55AE" w:rsidRDefault="00E828DF" w:rsidP="001B202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Комунальні послуги та медикаменти</w:t>
            </w:r>
          </w:p>
        </w:tc>
        <w:tc>
          <w:tcPr>
            <w:tcW w:w="1134" w:type="dxa"/>
          </w:tcPr>
          <w:p w:rsidR="000A5254" w:rsidRPr="005A55AE" w:rsidRDefault="00E828DF" w:rsidP="0042756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2020</w:t>
            </w:r>
            <w:r w:rsidR="000A5254"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2409" w:type="dxa"/>
          </w:tcPr>
          <w:p w:rsidR="00427562" w:rsidRDefault="000A5254" w:rsidP="00427562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Сватівська районна державна адміністрація,</w:t>
            </w:r>
          </w:p>
          <w:p w:rsidR="000A5254" w:rsidRPr="005A55AE" w:rsidRDefault="000A5254" w:rsidP="00427562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КНП «Сватівський ЦПМСД» Сватівської районної ради Луганської області</w:t>
            </w:r>
          </w:p>
        </w:tc>
        <w:tc>
          <w:tcPr>
            <w:tcW w:w="1134" w:type="dxa"/>
          </w:tcPr>
          <w:p w:rsidR="000A5254" w:rsidRPr="005A55AE" w:rsidRDefault="00E828DF" w:rsidP="00114F4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1500,000</w:t>
            </w:r>
          </w:p>
        </w:tc>
        <w:tc>
          <w:tcPr>
            <w:tcW w:w="1125" w:type="dxa"/>
          </w:tcPr>
          <w:p w:rsidR="000A5254" w:rsidRPr="005A55AE" w:rsidRDefault="00E828DF" w:rsidP="00114F4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1500,000</w:t>
            </w:r>
          </w:p>
        </w:tc>
        <w:tc>
          <w:tcPr>
            <w:tcW w:w="1852" w:type="dxa"/>
          </w:tcPr>
          <w:p w:rsidR="000A5254" w:rsidRPr="005A55AE" w:rsidRDefault="00E828DF" w:rsidP="00114F4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55A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Оплата комунальних послуг та медикаментів</w:t>
            </w:r>
          </w:p>
        </w:tc>
      </w:tr>
    </w:tbl>
    <w:p w:rsidR="008A1636" w:rsidRPr="005A55AE" w:rsidRDefault="008A1636" w:rsidP="001B2028">
      <w:pPr>
        <w:rPr>
          <w:rFonts w:ascii="Times New Roman" w:hAnsi="Times New Roman"/>
          <w:lang w:val="uk-UA"/>
        </w:rPr>
      </w:pPr>
    </w:p>
    <w:p w:rsidR="008A1636" w:rsidRPr="005A55AE" w:rsidRDefault="008A1636" w:rsidP="001B2028">
      <w:pPr>
        <w:rPr>
          <w:rFonts w:ascii="Times New Roman" w:hAnsi="Times New Roman"/>
          <w:lang w:val="uk-UA"/>
        </w:rPr>
      </w:pPr>
    </w:p>
    <w:p w:rsidR="005A55AE" w:rsidRDefault="005A55AE" w:rsidP="001B2028">
      <w:pPr>
        <w:rPr>
          <w:rFonts w:ascii="Times New Roman" w:hAnsi="Times New Roman"/>
          <w:lang w:val="uk-UA"/>
        </w:rPr>
      </w:pPr>
    </w:p>
    <w:p w:rsidR="007C1A19" w:rsidRPr="007C1A19" w:rsidRDefault="007C1A19" w:rsidP="007C1A19">
      <w:pPr>
        <w:tabs>
          <w:tab w:val="left" w:pos="6804"/>
        </w:tabs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</w:t>
      </w:r>
      <w:r>
        <w:rPr>
          <w:rFonts w:ascii="Times New Roman" w:hAnsi="Times New Roman"/>
          <w:sz w:val="28"/>
          <w:lang w:val="uk-UA"/>
        </w:rPr>
        <w:tab/>
      </w:r>
      <w:r w:rsidRPr="007C1A19">
        <w:rPr>
          <w:rFonts w:ascii="Times New Roman" w:hAnsi="Times New Roman"/>
          <w:b/>
          <w:sz w:val="28"/>
          <w:lang w:val="uk-UA"/>
        </w:rPr>
        <w:t>Ольга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7C1A19">
        <w:rPr>
          <w:rFonts w:ascii="Times New Roman" w:hAnsi="Times New Roman"/>
          <w:b/>
          <w:sz w:val="28"/>
          <w:lang w:val="uk-UA"/>
        </w:rPr>
        <w:t>ЯНГОЛЕНКО</w:t>
      </w:r>
      <w:r>
        <w:rPr>
          <w:rFonts w:ascii="Times New Roman" w:hAnsi="Times New Roman"/>
          <w:sz w:val="28"/>
          <w:lang w:val="uk-UA"/>
        </w:rPr>
        <w:t xml:space="preserve"> </w:t>
      </w:r>
    </w:p>
    <w:sectPr w:rsidR="007C1A19" w:rsidRPr="007C1A19" w:rsidSect="00DF14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B6314C6"/>
    <w:multiLevelType w:val="multilevel"/>
    <w:tmpl w:val="C9AC67A6"/>
    <w:lvl w:ilvl="0">
      <w:start w:val="7"/>
      <w:numFmt w:val="decimal"/>
      <w:lvlText w:val="%1."/>
      <w:lvlJc w:val="left"/>
      <w:pPr>
        <w:tabs>
          <w:tab w:val="num" w:pos="2346"/>
        </w:tabs>
        <w:ind w:left="234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066"/>
        </w:tabs>
        <w:ind w:left="3066" w:hanging="360"/>
      </w:pPr>
    </w:lvl>
    <w:lvl w:ilvl="2" w:tentative="1">
      <w:start w:val="1"/>
      <w:numFmt w:val="decimal"/>
      <w:lvlText w:val="%3."/>
      <w:lvlJc w:val="left"/>
      <w:pPr>
        <w:tabs>
          <w:tab w:val="num" w:pos="3786"/>
        </w:tabs>
        <w:ind w:left="3786" w:hanging="360"/>
      </w:pPr>
    </w:lvl>
    <w:lvl w:ilvl="3" w:tentative="1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entative="1">
      <w:start w:val="1"/>
      <w:numFmt w:val="decimal"/>
      <w:lvlText w:val="%5."/>
      <w:lvlJc w:val="left"/>
      <w:pPr>
        <w:tabs>
          <w:tab w:val="num" w:pos="5226"/>
        </w:tabs>
        <w:ind w:left="5226" w:hanging="360"/>
      </w:pPr>
    </w:lvl>
    <w:lvl w:ilvl="5" w:tentative="1">
      <w:start w:val="1"/>
      <w:numFmt w:val="decimal"/>
      <w:lvlText w:val="%6."/>
      <w:lvlJc w:val="left"/>
      <w:pPr>
        <w:tabs>
          <w:tab w:val="num" w:pos="5946"/>
        </w:tabs>
        <w:ind w:left="5946" w:hanging="360"/>
      </w:pPr>
    </w:lvl>
    <w:lvl w:ilvl="6" w:tentative="1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entative="1">
      <w:start w:val="1"/>
      <w:numFmt w:val="decimal"/>
      <w:lvlText w:val="%8."/>
      <w:lvlJc w:val="left"/>
      <w:pPr>
        <w:tabs>
          <w:tab w:val="num" w:pos="7386"/>
        </w:tabs>
        <w:ind w:left="7386" w:hanging="360"/>
      </w:pPr>
    </w:lvl>
    <w:lvl w:ilvl="8" w:tentative="1">
      <w:start w:val="1"/>
      <w:numFmt w:val="decimal"/>
      <w:lvlText w:val="%9."/>
      <w:lvlJc w:val="left"/>
      <w:pPr>
        <w:tabs>
          <w:tab w:val="num" w:pos="8106"/>
        </w:tabs>
        <w:ind w:left="8106" w:hanging="360"/>
      </w:pPr>
    </w:lvl>
  </w:abstractNum>
  <w:abstractNum w:abstractNumId="2">
    <w:nsid w:val="1B9314B4"/>
    <w:multiLevelType w:val="hybridMultilevel"/>
    <w:tmpl w:val="D88E79BE"/>
    <w:lvl w:ilvl="0" w:tplc="5978C0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068F1"/>
    <w:multiLevelType w:val="multilevel"/>
    <w:tmpl w:val="3DEA9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F7716"/>
    <w:multiLevelType w:val="hybridMultilevel"/>
    <w:tmpl w:val="5E58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B55DB"/>
    <w:multiLevelType w:val="multilevel"/>
    <w:tmpl w:val="DFD8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E3119"/>
    <w:multiLevelType w:val="multilevel"/>
    <w:tmpl w:val="84F66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12AE3"/>
    <w:multiLevelType w:val="multilevel"/>
    <w:tmpl w:val="EB9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A3E19"/>
    <w:multiLevelType w:val="hybridMultilevel"/>
    <w:tmpl w:val="3E02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D11BC"/>
    <w:multiLevelType w:val="hybridMultilevel"/>
    <w:tmpl w:val="66322D82"/>
    <w:lvl w:ilvl="0" w:tplc="5978C00E">
      <w:start w:val="9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C87006F"/>
    <w:multiLevelType w:val="hybridMultilevel"/>
    <w:tmpl w:val="1B44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F355E"/>
    <w:multiLevelType w:val="multilevel"/>
    <w:tmpl w:val="B1D49D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8602D"/>
    <w:multiLevelType w:val="multilevel"/>
    <w:tmpl w:val="DA60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790762"/>
    <w:multiLevelType w:val="multilevel"/>
    <w:tmpl w:val="0B726A92"/>
    <w:lvl w:ilvl="0">
      <w:start w:val="5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0E42B0"/>
    <w:multiLevelType w:val="multilevel"/>
    <w:tmpl w:val="7F684B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758532DB"/>
    <w:multiLevelType w:val="multilevel"/>
    <w:tmpl w:val="5ED8F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000D8"/>
    <w:multiLevelType w:val="multilevel"/>
    <w:tmpl w:val="156E7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6"/>
  </w:num>
  <w:num w:numId="5">
    <w:abstractNumId w:val="15"/>
  </w:num>
  <w:num w:numId="6">
    <w:abstractNumId w:val="16"/>
  </w:num>
  <w:num w:numId="7">
    <w:abstractNumId w:val="12"/>
  </w:num>
  <w:num w:numId="8">
    <w:abstractNumId w:val="13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  <w:num w:numId="14">
    <w:abstractNumId w:val="0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636"/>
    <w:rsid w:val="0002679E"/>
    <w:rsid w:val="00040A86"/>
    <w:rsid w:val="00070403"/>
    <w:rsid w:val="0009565B"/>
    <w:rsid w:val="000A5254"/>
    <w:rsid w:val="000A590D"/>
    <w:rsid w:val="00114F45"/>
    <w:rsid w:val="0013130E"/>
    <w:rsid w:val="00180B73"/>
    <w:rsid w:val="001B2028"/>
    <w:rsid w:val="001C391F"/>
    <w:rsid w:val="001C55AB"/>
    <w:rsid w:val="001D5A73"/>
    <w:rsid w:val="00227561"/>
    <w:rsid w:val="00284CE8"/>
    <w:rsid w:val="002936F4"/>
    <w:rsid w:val="00427562"/>
    <w:rsid w:val="00441DE4"/>
    <w:rsid w:val="00494AB0"/>
    <w:rsid w:val="00495CF3"/>
    <w:rsid w:val="004A0AAF"/>
    <w:rsid w:val="004E4D0F"/>
    <w:rsid w:val="00535503"/>
    <w:rsid w:val="005A55AE"/>
    <w:rsid w:val="006F1A5E"/>
    <w:rsid w:val="007322A2"/>
    <w:rsid w:val="007445DC"/>
    <w:rsid w:val="0075156D"/>
    <w:rsid w:val="007C1A19"/>
    <w:rsid w:val="00832709"/>
    <w:rsid w:val="00892274"/>
    <w:rsid w:val="008A1636"/>
    <w:rsid w:val="008C2D3F"/>
    <w:rsid w:val="00903A65"/>
    <w:rsid w:val="00973D7A"/>
    <w:rsid w:val="00A26BD8"/>
    <w:rsid w:val="00AA70AC"/>
    <w:rsid w:val="00AE2E20"/>
    <w:rsid w:val="00B1058A"/>
    <w:rsid w:val="00B166EA"/>
    <w:rsid w:val="00BA3D5B"/>
    <w:rsid w:val="00C02D07"/>
    <w:rsid w:val="00D52DE7"/>
    <w:rsid w:val="00DA1AC7"/>
    <w:rsid w:val="00DB0C04"/>
    <w:rsid w:val="00DC0A98"/>
    <w:rsid w:val="00DF14B7"/>
    <w:rsid w:val="00E305BD"/>
    <w:rsid w:val="00E66E7F"/>
    <w:rsid w:val="00E828DF"/>
    <w:rsid w:val="00F71085"/>
    <w:rsid w:val="00F8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"/>
    <w:basedOn w:val="a"/>
    <w:rsid w:val="008A1636"/>
    <w:rPr>
      <w:rFonts w:ascii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8A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E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05B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"/>
    <w:basedOn w:val="a"/>
    <w:rsid w:val="008A1636"/>
    <w:rPr>
      <w:rFonts w:ascii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8A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E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05B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95F3-3F38-4F74-B8D3-A4BD5A8E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ЦПМСД Центр</dc:creator>
  <cp:lastModifiedBy>COMPR</cp:lastModifiedBy>
  <cp:revision>2</cp:revision>
  <cp:lastPrinted>2019-12-09T09:52:00Z</cp:lastPrinted>
  <dcterms:created xsi:type="dcterms:W3CDTF">2019-12-11T13:51:00Z</dcterms:created>
  <dcterms:modified xsi:type="dcterms:W3CDTF">2019-12-11T13:51:00Z</dcterms:modified>
</cp:coreProperties>
</file>