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C4" w:rsidRDefault="00DC37DD" w:rsidP="00F96872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1C4" w:rsidRPr="00576AAC" w:rsidRDefault="000931C4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0931C4" w:rsidRDefault="000931C4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0931C4" w:rsidRPr="00F82AA5" w:rsidRDefault="000931C4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ТРИДЦЯТЬ ТРЕТЯ СЕСІЯ</w:t>
      </w:r>
    </w:p>
    <w:p w:rsidR="000931C4" w:rsidRPr="00B0265C" w:rsidRDefault="000931C4" w:rsidP="00B0265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0931C4" w:rsidRDefault="000931C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30 червня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0931C4" w:rsidRPr="00F82AA5" w:rsidRDefault="000931C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446EC8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затвердження технічних документацій </w:t>
      </w:r>
    </w:p>
    <w:p w:rsidR="00F612BB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b/>
          <w:i/>
          <w:sz w:val="24"/>
          <w:szCs w:val="24"/>
          <w:lang w:val="uk-UA"/>
        </w:rPr>
        <w:t>з нормативної грошової оцінки земель</w:t>
      </w:r>
      <w:r w:rsidRPr="00446EC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612BB" w:rsidRDefault="000931C4" w:rsidP="00446EC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446EC8">
        <w:rPr>
          <w:rFonts w:ascii="Times New Roman" w:hAnsi="Times New Roman"/>
          <w:b/>
          <w:i/>
          <w:sz w:val="24"/>
          <w:szCs w:val="24"/>
          <w:lang w:val="uk-UA"/>
        </w:rPr>
        <w:t xml:space="preserve">населених пунктів Сватівської міської ради </w:t>
      </w:r>
    </w:p>
    <w:p w:rsidR="00F612BB" w:rsidRDefault="000931C4" w:rsidP="00446EC8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446EC8">
        <w:rPr>
          <w:rFonts w:ascii="Times New Roman" w:hAnsi="Times New Roman"/>
          <w:b/>
          <w:i/>
          <w:sz w:val="24"/>
          <w:szCs w:val="24"/>
          <w:lang w:val="uk-UA"/>
        </w:rPr>
        <w:t xml:space="preserve">Луганської області: м. Сватове, с. Дачне, </w:t>
      </w: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b/>
          <w:i/>
          <w:sz w:val="24"/>
          <w:szCs w:val="24"/>
          <w:lang w:val="uk-UA"/>
        </w:rPr>
        <w:t>с. Соснове, с. Зміївка</w:t>
      </w:r>
      <w:r w:rsidRPr="00446EC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31C4" w:rsidRDefault="000931C4" w:rsidP="00446E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Розглянувши технічні документації (матеріали) нормативної грошової оцінки міста Сватове, селища Соснов</w:t>
      </w:r>
      <w:r w:rsidR="00B10908">
        <w:rPr>
          <w:rFonts w:ascii="Times New Roman" w:hAnsi="Times New Roman"/>
          <w:sz w:val="24"/>
          <w:szCs w:val="24"/>
          <w:lang w:val="uk-UA"/>
        </w:rPr>
        <w:t>ий</w:t>
      </w:r>
      <w:r w:rsidRPr="00446EC8">
        <w:rPr>
          <w:rFonts w:ascii="Times New Roman" w:hAnsi="Times New Roman"/>
          <w:sz w:val="24"/>
          <w:szCs w:val="24"/>
          <w:lang w:val="uk-UA"/>
        </w:rPr>
        <w:t>, села Зміївка, села Дачне Сватівського району Луган</w:t>
      </w:r>
      <w:r w:rsidR="00F612BB">
        <w:rPr>
          <w:rFonts w:ascii="Times New Roman" w:hAnsi="Times New Roman"/>
          <w:sz w:val="24"/>
          <w:szCs w:val="24"/>
          <w:lang w:val="uk-UA"/>
        </w:rPr>
        <w:t>ської області, розроблених ПП „О</w:t>
      </w:r>
      <w:r w:rsidRPr="00446EC8">
        <w:rPr>
          <w:rFonts w:ascii="Times New Roman" w:hAnsi="Times New Roman"/>
          <w:sz w:val="24"/>
          <w:szCs w:val="24"/>
          <w:lang w:val="uk-UA"/>
        </w:rPr>
        <w:t xml:space="preserve">бласний центр впровадження «Агроцентр-наука” у відповідності до “Порядку грошової оцінки земель сільськогосподарського призначення та населених пунктів”, зареєстрованого в Міністерстві юстиції України за № 388/12262 від 05.04.2006 року та затвердженого наказом Державного комітету України по земельних ресурсах, Міністерством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 січня 2006 року № 18/15/21/11, закону України „Про оцінку земель” від 17.06.2004 року № 1808-IV та постанови Кабінету міністрів України від 05 липня 2004 року №843, а також враховуючи позитивний висновок державної землевпорядної експертизи,  керуючись статтями  15, 18, 20, 23 Закону  України  «Про  оцінку земель», статтею 201 Земельного кодексу України,  пунктом 34 частини 1 статті 26 Закону України "Про місцеве самоврядування в Україні”,  </w:t>
      </w:r>
    </w:p>
    <w:p w:rsidR="00F612BB" w:rsidRPr="00446EC8" w:rsidRDefault="00F612BB" w:rsidP="00F612BB">
      <w:pPr>
        <w:tabs>
          <w:tab w:val="left" w:pos="4111"/>
          <w:tab w:val="left" w:pos="425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31C4" w:rsidRPr="00F612BB" w:rsidRDefault="000931C4" w:rsidP="000F4C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612BB">
        <w:rPr>
          <w:rFonts w:ascii="Times New Roman" w:hAnsi="Times New Roman"/>
          <w:b/>
          <w:sz w:val="24"/>
          <w:szCs w:val="24"/>
          <w:lang w:val="uk-UA"/>
        </w:rPr>
        <w:t>Сватівська міська рада</w:t>
      </w:r>
    </w:p>
    <w:p w:rsidR="000931C4" w:rsidRPr="00F612BB" w:rsidRDefault="000931C4" w:rsidP="000F4C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612BB">
        <w:rPr>
          <w:rFonts w:ascii="Times New Roman" w:hAnsi="Times New Roman"/>
          <w:b/>
          <w:sz w:val="24"/>
          <w:szCs w:val="24"/>
          <w:lang w:val="uk-UA"/>
        </w:rPr>
        <w:t>Вирішила :</w:t>
      </w: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612BB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1.  Затвердити технічні документації з нормативної грошової оцінки земель населених пунктів Сватівської міської ради Луганської області: м. Сватове, с</w:t>
      </w:r>
      <w:r w:rsidR="00F612BB">
        <w:rPr>
          <w:rFonts w:ascii="Times New Roman" w:hAnsi="Times New Roman"/>
          <w:sz w:val="24"/>
          <w:szCs w:val="24"/>
          <w:lang w:val="uk-UA"/>
        </w:rPr>
        <w:t>-ще</w:t>
      </w:r>
      <w:r w:rsidRPr="00446EC8">
        <w:rPr>
          <w:rFonts w:ascii="Times New Roman" w:hAnsi="Times New Roman"/>
          <w:sz w:val="24"/>
          <w:szCs w:val="24"/>
          <w:lang w:val="uk-UA"/>
        </w:rPr>
        <w:t>. Соснов</w:t>
      </w:r>
      <w:r w:rsidR="00B10908">
        <w:rPr>
          <w:rFonts w:ascii="Times New Roman" w:hAnsi="Times New Roman"/>
          <w:sz w:val="24"/>
          <w:szCs w:val="24"/>
          <w:lang w:val="uk-UA"/>
        </w:rPr>
        <w:t>ий</w:t>
      </w:r>
      <w:r w:rsidRPr="00446EC8">
        <w:rPr>
          <w:rFonts w:ascii="Times New Roman" w:hAnsi="Times New Roman"/>
          <w:sz w:val="24"/>
          <w:szCs w:val="24"/>
          <w:lang w:val="uk-UA"/>
        </w:rPr>
        <w:t>,</w:t>
      </w: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 xml:space="preserve"> с. Зміївка, </w:t>
      </w:r>
      <w:r w:rsidR="00B10908">
        <w:rPr>
          <w:rFonts w:ascii="Times New Roman" w:hAnsi="Times New Roman"/>
          <w:sz w:val="24"/>
          <w:szCs w:val="24"/>
          <w:lang w:val="uk-UA"/>
        </w:rPr>
        <w:t>с. Дачне виконані</w:t>
      </w:r>
      <w:r w:rsidRPr="00446EC8">
        <w:rPr>
          <w:rFonts w:ascii="Times New Roman" w:hAnsi="Times New Roman"/>
          <w:sz w:val="24"/>
          <w:szCs w:val="24"/>
          <w:lang w:val="uk-UA"/>
        </w:rPr>
        <w:t xml:space="preserve"> станом на 2013 рік.</w:t>
      </w: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2. Затвердити економіко-планувальне зонування території населених пунктів м. Сватове.</w:t>
      </w: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3.  Затвердити:</w:t>
      </w: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-  базову вартість земель міста Сватове Сватівського району Луганської області  станом на 01.01.2013 року на рівні 89,56 грн</w:t>
      </w:r>
      <w:r w:rsidR="00F612BB">
        <w:rPr>
          <w:rFonts w:ascii="Times New Roman" w:hAnsi="Times New Roman"/>
          <w:sz w:val="24"/>
          <w:szCs w:val="24"/>
          <w:lang w:val="uk-UA"/>
        </w:rPr>
        <w:t>.</w:t>
      </w:r>
      <w:r w:rsidRPr="00446EC8">
        <w:rPr>
          <w:rFonts w:ascii="Times New Roman" w:hAnsi="Times New Roman"/>
          <w:sz w:val="24"/>
          <w:szCs w:val="24"/>
          <w:lang w:val="uk-UA"/>
        </w:rPr>
        <w:t>/м2;</w:t>
      </w: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-  базову вартість земель с</w:t>
      </w:r>
      <w:r w:rsidR="00B10908">
        <w:rPr>
          <w:rFonts w:ascii="Times New Roman" w:hAnsi="Times New Roman"/>
          <w:sz w:val="24"/>
          <w:szCs w:val="24"/>
          <w:lang w:val="uk-UA"/>
        </w:rPr>
        <w:t>-ще</w:t>
      </w:r>
      <w:r w:rsidRPr="00446EC8">
        <w:rPr>
          <w:rFonts w:ascii="Times New Roman" w:hAnsi="Times New Roman"/>
          <w:sz w:val="24"/>
          <w:szCs w:val="24"/>
          <w:lang w:val="uk-UA"/>
        </w:rPr>
        <w:t>. Соснов</w:t>
      </w:r>
      <w:r w:rsidR="00B10908">
        <w:rPr>
          <w:rFonts w:ascii="Times New Roman" w:hAnsi="Times New Roman"/>
          <w:sz w:val="24"/>
          <w:szCs w:val="24"/>
          <w:lang w:val="uk-UA"/>
        </w:rPr>
        <w:t>ий</w:t>
      </w:r>
      <w:r w:rsidRPr="00446EC8">
        <w:rPr>
          <w:rFonts w:ascii="Times New Roman" w:hAnsi="Times New Roman"/>
          <w:sz w:val="24"/>
          <w:szCs w:val="24"/>
          <w:lang w:val="uk-UA"/>
        </w:rPr>
        <w:t xml:space="preserve">  міста Сватове Сватівського району Луганської області  станом на 01.01.2013 року на рівні 73,48  грн</w:t>
      </w:r>
      <w:r w:rsidR="00F612BB">
        <w:rPr>
          <w:rFonts w:ascii="Times New Roman" w:hAnsi="Times New Roman"/>
          <w:sz w:val="24"/>
          <w:szCs w:val="24"/>
          <w:lang w:val="uk-UA"/>
        </w:rPr>
        <w:t>.</w:t>
      </w:r>
      <w:r w:rsidRPr="00446EC8">
        <w:rPr>
          <w:rFonts w:ascii="Times New Roman" w:hAnsi="Times New Roman"/>
          <w:sz w:val="24"/>
          <w:szCs w:val="24"/>
          <w:lang w:val="uk-UA"/>
        </w:rPr>
        <w:t>/м2;</w:t>
      </w: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-  базову вартість земель с. Дачне міста Сватове Сватівського району Луганської області  станом на 01.01.2013 року на рівні 30,68 грн</w:t>
      </w:r>
      <w:r w:rsidR="00F612BB">
        <w:rPr>
          <w:rFonts w:ascii="Times New Roman" w:hAnsi="Times New Roman"/>
          <w:sz w:val="24"/>
          <w:szCs w:val="24"/>
          <w:lang w:val="uk-UA"/>
        </w:rPr>
        <w:t>.</w:t>
      </w:r>
      <w:r w:rsidRPr="00446EC8">
        <w:rPr>
          <w:rFonts w:ascii="Times New Roman" w:hAnsi="Times New Roman"/>
          <w:sz w:val="24"/>
          <w:szCs w:val="24"/>
          <w:lang w:val="uk-UA"/>
        </w:rPr>
        <w:t>/м2;</w:t>
      </w: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- базову вартість земель с. Зміївка міста Сватове Сватівського району Луганської області  станом на 01.01.2013 року на рівні 14,86  грн</w:t>
      </w:r>
      <w:r w:rsidR="00F612BB">
        <w:rPr>
          <w:rFonts w:ascii="Times New Roman" w:hAnsi="Times New Roman"/>
          <w:sz w:val="24"/>
          <w:szCs w:val="24"/>
          <w:lang w:val="uk-UA"/>
        </w:rPr>
        <w:t>.</w:t>
      </w:r>
      <w:r w:rsidRPr="00446EC8">
        <w:rPr>
          <w:rFonts w:ascii="Times New Roman" w:hAnsi="Times New Roman"/>
          <w:sz w:val="24"/>
          <w:szCs w:val="24"/>
          <w:lang w:val="uk-UA"/>
        </w:rPr>
        <w:t xml:space="preserve">/м2 </w:t>
      </w: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- 23  (двадцять три) економіко-планувальних зони, значення яких наведено у технічній документації, а розташування на графічних матеріалах.</w:t>
      </w:r>
    </w:p>
    <w:p w:rsidR="000931C4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612BB" w:rsidRDefault="00F612BB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612BB" w:rsidRDefault="00F612BB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612BB" w:rsidRDefault="00F612BB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 xml:space="preserve">4.  Нормативна грошова оцінка </w:t>
      </w:r>
      <w:r>
        <w:rPr>
          <w:rFonts w:ascii="Times New Roman" w:hAnsi="Times New Roman"/>
          <w:sz w:val="24"/>
          <w:szCs w:val="24"/>
          <w:lang w:val="uk-UA"/>
        </w:rPr>
        <w:t xml:space="preserve">земельних </w:t>
      </w:r>
      <w:r w:rsidRPr="00446EC8">
        <w:rPr>
          <w:rFonts w:ascii="Times New Roman" w:hAnsi="Times New Roman"/>
          <w:sz w:val="24"/>
          <w:szCs w:val="24"/>
          <w:lang w:val="uk-UA"/>
        </w:rPr>
        <w:t xml:space="preserve"> ділян</w:t>
      </w:r>
      <w:r>
        <w:rPr>
          <w:rFonts w:ascii="Times New Roman" w:hAnsi="Times New Roman"/>
          <w:sz w:val="24"/>
          <w:szCs w:val="24"/>
          <w:lang w:val="uk-UA"/>
        </w:rPr>
        <w:t>ок</w:t>
      </w:r>
      <w:r w:rsidRPr="00446EC8">
        <w:rPr>
          <w:rFonts w:ascii="Times New Roman" w:hAnsi="Times New Roman"/>
          <w:sz w:val="24"/>
          <w:szCs w:val="24"/>
          <w:lang w:val="uk-UA"/>
        </w:rPr>
        <w:t xml:space="preserve"> виконана станом на 01.01.2013 року і в подальшому вона підлягає індексації згідно статті 289 Податкового кодексу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(2013 рік – 1,0; 2014 рік – 1,249)</w:t>
      </w:r>
      <w:r w:rsidRPr="00446EC8">
        <w:rPr>
          <w:rFonts w:ascii="Times New Roman" w:hAnsi="Times New Roman"/>
          <w:sz w:val="24"/>
          <w:szCs w:val="24"/>
          <w:lang w:val="uk-UA"/>
        </w:rPr>
        <w:t>.</w:t>
      </w: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5.  Прийняти до використання в роботі матеріали з нормативної грошової оцінки земель міста Сватове, с</w:t>
      </w:r>
      <w:r w:rsidR="00F612BB">
        <w:rPr>
          <w:rFonts w:ascii="Times New Roman" w:hAnsi="Times New Roman"/>
          <w:sz w:val="24"/>
          <w:szCs w:val="24"/>
          <w:lang w:val="uk-UA"/>
        </w:rPr>
        <w:t>-ще</w:t>
      </w:r>
      <w:r w:rsidRPr="00446EC8">
        <w:rPr>
          <w:rFonts w:ascii="Times New Roman" w:hAnsi="Times New Roman"/>
          <w:sz w:val="24"/>
          <w:szCs w:val="24"/>
          <w:lang w:val="uk-UA"/>
        </w:rPr>
        <w:t>. Сосновий, с. Зміївка, с. Дачне Сватівського району Луганської  області для застосування їх згідно чинного законодавства з 01.01.2016 р.</w:t>
      </w: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6.  Відділу Держземагенства в Сватівському районі Луганської  області забезпечити оформлення та видачу витягів з технічної документації про нормативну грошову оцінку земельних ділянок.</w:t>
      </w: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7. Опублікувати дане рішення відповідно до статті 271.2 Податкового Кодексу України</w:t>
      </w: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931C4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46EC8">
        <w:rPr>
          <w:rFonts w:ascii="Times New Roman" w:hAnsi="Times New Roman"/>
          <w:sz w:val="24"/>
          <w:szCs w:val="24"/>
          <w:lang w:val="uk-UA"/>
        </w:rPr>
        <w:t>8.  Контроль за виконанням рішення покласти на постійну комісію з питань будівництва, благоустрою, житлово-комунального господарства, земельних відносин та екології.</w:t>
      </w:r>
    </w:p>
    <w:p w:rsidR="00F612BB" w:rsidRPr="00446EC8" w:rsidRDefault="00F612BB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931C4" w:rsidRPr="00446EC8" w:rsidRDefault="000931C4" w:rsidP="00446EC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446EC8"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                                                                        Є.В. Рибалко</w:t>
      </w:r>
    </w:p>
    <w:p w:rsidR="000931C4" w:rsidRPr="00446EC8" w:rsidRDefault="000931C4" w:rsidP="00446E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0931C4" w:rsidRPr="00446EC8" w:rsidSect="00446EC8">
      <w:pgSz w:w="11906" w:h="16838"/>
      <w:pgMar w:top="284" w:right="99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3A7B"/>
    <w:rsid w:val="00033520"/>
    <w:rsid w:val="00051639"/>
    <w:rsid w:val="0008358D"/>
    <w:rsid w:val="000931C4"/>
    <w:rsid w:val="000B2129"/>
    <w:rsid w:val="000F4C1D"/>
    <w:rsid w:val="0010561B"/>
    <w:rsid w:val="00105D6F"/>
    <w:rsid w:val="001116BF"/>
    <w:rsid w:val="001670E8"/>
    <w:rsid w:val="001759FA"/>
    <w:rsid w:val="001A6C2F"/>
    <w:rsid w:val="001D5D66"/>
    <w:rsid w:val="001E38C9"/>
    <w:rsid w:val="001E6B04"/>
    <w:rsid w:val="00201D8B"/>
    <w:rsid w:val="00207013"/>
    <w:rsid w:val="002165AC"/>
    <w:rsid w:val="00217B74"/>
    <w:rsid w:val="0026587C"/>
    <w:rsid w:val="00273BD5"/>
    <w:rsid w:val="002C135C"/>
    <w:rsid w:val="00306C00"/>
    <w:rsid w:val="00334596"/>
    <w:rsid w:val="00341455"/>
    <w:rsid w:val="00380DCD"/>
    <w:rsid w:val="003A2A09"/>
    <w:rsid w:val="003A7B2B"/>
    <w:rsid w:val="003D5C56"/>
    <w:rsid w:val="00412F0E"/>
    <w:rsid w:val="00444DE9"/>
    <w:rsid w:val="00446EC8"/>
    <w:rsid w:val="00492E49"/>
    <w:rsid w:val="004C328C"/>
    <w:rsid w:val="004D5616"/>
    <w:rsid w:val="004E470A"/>
    <w:rsid w:val="004F5090"/>
    <w:rsid w:val="00526438"/>
    <w:rsid w:val="00562EE8"/>
    <w:rsid w:val="005661C6"/>
    <w:rsid w:val="00576AAC"/>
    <w:rsid w:val="005C16E3"/>
    <w:rsid w:val="005D2AB1"/>
    <w:rsid w:val="005F0A68"/>
    <w:rsid w:val="006232D2"/>
    <w:rsid w:val="006251ED"/>
    <w:rsid w:val="00627BF2"/>
    <w:rsid w:val="006313F0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51503"/>
    <w:rsid w:val="00760F68"/>
    <w:rsid w:val="0077214F"/>
    <w:rsid w:val="007A63EA"/>
    <w:rsid w:val="007C019A"/>
    <w:rsid w:val="007C42E2"/>
    <w:rsid w:val="007D406F"/>
    <w:rsid w:val="0081647D"/>
    <w:rsid w:val="00823D46"/>
    <w:rsid w:val="00830000"/>
    <w:rsid w:val="00863E07"/>
    <w:rsid w:val="00887A50"/>
    <w:rsid w:val="008F6C3E"/>
    <w:rsid w:val="00921034"/>
    <w:rsid w:val="00981FCE"/>
    <w:rsid w:val="00983986"/>
    <w:rsid w:val="009866A8"/>
    <w:rsid w:val="009C366F"/>
    <w:rsid w:val="009E0EED"/>
    <w:rsid w:val="009F72F9"/>
    <w:rsid w:val="00A16E11"/>
    <w:rsid w:val="00AB6732"/>
    <w:rsid w:val="00AF4D85"/>
    <w:rsid w:val="00B0265C"/>
    <w:rsid w:val="00B07210"/>
    <w:rsid w:val="00B10908"/>
    <w:rsid w:val="00B159D1"/>
    <w:rsid w:val="00B43671"/>
    <w:rsid w:val="00B46985"/>
    <w:rsid w:val="00B53A5F"/>
    <w:rsid w:val="00B545FC"/>
    <w:rsid w:val="00B733A2"/>
    <w:rsid w:val="00B75106"/>
    <w:rsid w:val="00B849E3"/>
    <w:rsid w:val="00BC5C6F"/>
    <w:rsid w:val="00C25A7F"/>
    <w:rsid w:val="00C35179"/>
    <w:rsid w:val="00C50BA7"/>
    <w:rsid w:val="00C66DF4"/>
    <w:rsid w:val="00C7603A"/>
    <w:rsid w:val="00C81C8F"/>
    <w:rsid w:val="00CA079B"/>
    <w:rsid w:val="00CA2431"/>
    <w:rsid w:val="00CA74FD"/>
    <w:rsid w:val="00CE094D"/>
    <w:rsid w:val="00CE1268"/>
    <w:rsid w:val="00D53A7B"/>
    <w:rsid w:val="00D731F6"/>
    <w:rsid w:val="00DA0C53"/>
    <w:rsid w:val="00DA1B23"/>
    <w:rsid w:val="00DB5809"/>
    <w:rsid w:val="00DC37DD"/>
    <w:rsid w:val="00DF236D"/>
    <w:rsid w:val="00E04D38"/>
    <w:rsid w:val="00E53C02"/>
    <w:rsid w:val="00E72BD3"/>
    <w:rsid w:val="00EC201A"/>
    <w:rsid w:val="00EC2858"/>
    <w:rsid w:val="00F222B0"/>
    <w:rsid w:val="00F376A6"/>
    <w:rsid w:val="00F42D1B"/>
    <w:rsid w:val="00F4555A"/>
    <w:rsid w:val="00F45F39"/>
    <w:rsid w:val="00F612BB"/>
    <w:rsid w:val="00F82AA5"/>
    <w:rsid w:val="00F96872"/>
    <w:rsid w:val="00FB16BD"/>
    <w:rsid w:val="00FD0E34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0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2015-07-06T13:09:00Z</cp:lastPrinted>
  <dcterms:created xsi:type="dcterms:W3CDTF">2016-03-21T13:43:00Z</dcterms:created>
  <dcterms:modified xsi:type="dcterms:W3CDTF">2016-03-21T13:43:00Z</dcterms:modified>
</cp:coreProperties>
</file>