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359" w:rsidRDefault="000D4FBE" w:rsidP="005C4359">
      <w:pPr>
        <w:pStyle w:val="1"/>
        <w:jc w:val="center"/>
        <w:rPr>
          <w:noProof/>
          <w:sz w:val="24"/>
        </w:rPr>
      </w:pPr>
      <w:bookmarkStart w:id="0" w:name="_GoBack"/>
      <w:bookmarkEnd w:id="0"/>
      <w:r>
        <w:rPr>
          <w:noProof/>
          <w:sz w:val="24"/>
          <w:lang w:val="ru-RU" w:eastAsia="ru-RU"/>
        </w:rPr>
        <w:drawing>
          <wp:inline distT="0" distB="0" distL="0" distR="0">
            <wp:extent cx="485775" cy="571500"/>
            <wp:effectExtent l="0" t="0" r="9525" b="0"/>
            <wp:docPr id="1" name="Рисунок 1" descr="C:\Users\Администратор\Documents\Мои рисунки\Символика\GERB_Kart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тор\Documents\Мои рисунки\Символика\GERB_Kartka.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5C4359" w:rsidRPr="00576AAC" w:rsidRDefault="005C4359" w:rsidP="005C4359">
      <w:pPr>
        <w:pStyle w:val="1"/>
        <w:jc w:val="center"/>
        <w:rPr>
          <w:sz w:val="24"/>
        </w:rPr>
      </w:pPr>
      <w:r w:rsidRPr="00576AAC">
        <w:rPr>
          <w:sz w:val="24"/>
        </w:rPr>
        <w:t>СВАТІВСЬКА МІСЬКА РАДА</w:t>
      </w:r>
    </w:p>
    <w:p w:rsidR="005C4359" w:rsidRDefault="005C4359" w:rsidP="005C4359">
      <w:pPr>
        <w:spacing w:line="360" w:lineRule="auto"/>
        <w:jc w:val="center"/>
        <w:rPr>
          <w:sz w:val="24"/>
          <w:szCs w:val="24"/>
          <w:lang w:val="uk-UA"/>
        </w:rPr>
      </w:pPr>
      <w:r>
        <w:rPr>
          <w:sz w:val="24"/>
          <w:szCs w:val="24"/>
          <w:lang w:val="uk-UA"/>
        </w:rPr>
        <w:t>ШОСТОГО СКЛИКАННЯ</w:t>
      </w:r>
    </w:p>
    <w:p w:rsidR="005C4359" w:rsidRPr="00F82AA5" w:rsidRDefault="00CB62DD" w:rsidP="005C4359">
      <w:pPr>
        <w:tabs>
          <w:tab w:val="left" w:pos="6237"/>
        </w:tabs>
        <w:spacing w:line="360" w:lineRule="auto"/>
        <w:jc w:val="center"/>
        <w:rPr>
          <w:sz w:val="24"/>
          <w:szCs w:val="24"/>
          <w:lang w:val="uk-UA"/>
        </w:rPr>
      </w:pPr>
      <w:r>
        <w:rPr>
          <w:sz w:val="24"/>
          <w:szCs w:val="24"/>
          <w:lang w:val="uk-UA"/>
        </w:rPr>
        <w:t>ПОЗАЧЕРГОВА СОРОКОВА</w:t>
      </w:r>
      <w:r w:rsidR="005C4359">
        <w:rPr>
          <w:sz w:val="24"/>
          <w:szCs w:val="24"/>
          <w:lang w:val="uk-UA"/>
        </w:rPr>
        <w:t xml:space="preserve"> СЕСІЯ</w:t>
      </w:r>
    </w:p>
    <w:p w:rsidR="005C4359" w:rsidRPr="00576AAC" w:rsidRDefault="005C4359" w:rsidP="005C4359">
      <w:pPr>
        <w:spacing w:line="360" w:lineRule="auto"/>
        <w:jc w:val="center"/>
        <w:rPr>
          <w:b/>
          <w:bCs/>
          <w:sz w:val="28"/>
          <w:szCs w:val="28"/>
          <w:lang w:val="uk-UA"/>
        </w:rPr>
      </w:pPr>
      <w:r>
        <w:rPr>
          <w:b/>
          <w:bCs/>
          <w:sz w:val="28"/>
          <w:szCs w:val="28"/>
          <w:lang w:val="uk-UA"/>
        </w:rPr>
        <w:t>РІШЕННЯ</w:t>
      </w:r>
    </w:p>
    <w:p w:rsidR="005C4359" w:rsidRPr="00F82AA5" w:rsidRDefault="005C4359" w:rsidP="005C4359">
      <w:pPr>
        <w:jc w:val="center"/>
        <w:rPr>
          <w:b/>
          <w:bCs/>
          <w:sz w:val="24"/>
          <w:szCs w:val="24"/>
          <w:lang w:val="uk-UA"/>
        </w:rPr>
      </w:pPr>
    </w:p>
    <w:p w:rsidR="00432ADB" w:rsidRDefault="005C4359" w:rsidP="005C4359">
      <w:pPr>
        <w:rPr>
          <w:sz w:val="24"/>
          <w:szCs w:val="24"/>
          <w:lang w:val="uk-UA"/>
        </w:rPr>
      </w:pPr>
      <w:r>
        <w:rPr>
          <w:sz w:val="24"/>
          <w:szCs w:val="24"/>
          <w:lang w:val="uk-UA"/>
        </w:rPr>
        <w:t>в</w:t>
      </w:r>
      <w:r w:rsidRPr="00F82AA5">
        <w:rPr>
          <w:sz w:val="24"/>
          <w:szCs w:val="24"/>
        </w:rPr>
        <w:t xml:space="preserve">ід </w:t>
      </w:r>
      <w:r>
        <w:rPr>
          <w:sz w:val="24"/>
          <w:szCs w:val="24"/>
          <w:lang w:val="uk-UA"/>
        </w:rPr>
        <w:t xml:space="preserve"> </w:t>
      </w:r>
      <w:r w:rsidR="00CB62DD">
        <w:rPr>
          <w:sz w:val="24"/>
          <w:szCs w:val="24"/>
          <w:lang w:val="uk-UA"/>
        </w:rPr>
        <w:t>24 грудня</w:t>
      </w:r>
      <w:r>
        <w:rPr>
          <w:sz w:val="24"/>
          <w:szCs w:val="24"/>
        </w:rPr>
        <w:t xml:space="preserve"> 201</w:t>
      </w:r>
      <w:r>
        <w:rPr>
          <w:sz w:val="24"/>
          <w:szCs w:val="24"/>
          <w:lang w:val="uk-UA"/>
        </w:rPr>
        <w:t>5</w:t>
      </w:r>
      <w:r w:rsidRPr="00F82AA5">
        <w:rPr>
          <w:sz w:val="24"/>
          <w:szCs w:val="24"/>
        </w:rPr>
        <w:t xml:space="preserve"> р.    </w:t>
      </w:r>
      <w:r>
        <w:rPr>
          <w:sz w:val="24"/>
          <w:szCs w:val="24"/>
          <w:lang w:val="uk-UA"/>
        </w:rPr>
        <w:tab/>
      </w:r>
      <w:r>
        <w:rPr>
          <w:sz w:val="24"/>
          <w:szCs w:val="24"/>
          <w:lang w:val="uk-UA"/>
        </w:rPr>
        <w:tab/>
        <w:t xml:space="preserve">      м. Сватове</w:t>
      </w:r>
      <w:r w:rsidRPr="00F82AA5">
        <w:rPr>
          <w:sz w:val="24"/>
          <w:szCs w:val="24"/>
        </w:rPr>
        <w:t xml:space="preserve">          </w:t>
      </w:r>
    </w:p>
    <w:p w:rsidR="00F87DDB" w:rsidRDefault="005C4359" w:rsidP="005C4359">
      <w:pPr>
        <w:rPr>
          <w:lang w:val="uk-UA"/>
        </w:rPr>
      </w:pPr>
      <w:r w:rsidRPr="00F82AA5">
        <w:rPr>
          <w:sz w:val="24"/>
          <w:szCs w:val="24"/>
        </w:rPr>
        <w:t xml:space="preserve">       </w:t>
      </w:r>
      <w:r>
        <w:rPr>
          <w:sz w:val="24"/>
          <w:szCs w:val="24"/>
          <w:lang w:val="uk-UA"/>
        </w:rPr>
        <w:t xml:space="preserve">            </w:t>
      </w:r>
      <w:r w:rsidRPr="00F82AA5">
        <w:rPr>
          <w:sz w:val="24"/>
          <w:szCs w:val="24"/>
        </w:rPr>
        <w:t xml:space="preserve">  </w:t>
      </w:r>
      <w:r>
        <w:rPr>
          <w:sz w:val="24"/>
          <w:szCs w:val="24"/>
          <w:lang w:val="uk-UA"/>
        </w:rPr>
        <w:t xml:space="preserve">    </w:t>
      </w:r>
    </w:p>
    <w:p w:rsidR="00B0552F" w:rsidRDefault="00F87DDB" w:rsidP="00F87DDB">
      <w:pPr>
        <w:jc w:val="both"/>
        <w:rPr>
          <w:b/>
          <w:i/>
          <w:sz w:val="26"/>
          <w:szCs w:val="26"/>
          <w:lang w:val="uk-UA"/>
        </w:rPr>
      </w:pPr>
      <w:r>
        <w:rPr>
          <w:b/>
          <w:i/>
          <w:sz w:val="26"/>
          <w:szCs w:val="26"/>
          <w:lang w:val="uk-UA"/>
        </w:rPr>
        <w:t>«</w:t>
      </w:r>
      <w:r w:rsidRPr="00C47AFA">
        <w:rPr>
          <w:b/>
          <w:i/>
          <w:sz w:val="26"/>
          <w:szCs w:val="26"/>
          <w:lang w:val="uk-UA"/>
        </w:rPr>
        <w:t>Про бюджет</w:t>
      </w:r>
      <w:r w:rsidR="0021324C">
        <w:rPr>
          <w:b/>
          <w:i/>
          <w:sz w:val="26"/>
          <w:szCs w:val="26"/>
          <w:lang w:val="uk-UA"/>
        </w:rPr>
        <w:t xml:space="preserve"> </w:t>
      </w:r>
      <w:r w:rsidRPr="00C47AFA">
        <w:rPr>
          <w:b/>
          <w:i/>
          <w:sz w:val="26"/>
          <w:szCs w:val="26"/>
          <w:lang w:val="uk-UA"/>
        </w:rPr>
        <w:t xml:space="preserve">Сватівської </w:t>
      </w:r>
    </w:p>
    <w:p w:rsidR="00F87DDB" w:rsidRPr="00C47AFA" w:rsidRDefault="00F87DDB" w:rsidP="00F87DDB">
      <w:pPr>
        <w:jc w:val="both"/>
        <w:rPr>
          <w:b/>
          <w:i/>
          <w:sz w:val="26"/>
          <w:szCs w:val="26"/>
          <w:lang w:val="uk-UA"/>
        </w:rPr>
      </w:pPr>
      <w:r w:rsidRPr="00C47AFA">
        <w:rPr>
          <w:b/>
          <w:i/>
          <w:sz w:val="26"/>
          <w:szCs w:val="26"/>
          <w:lang w:val="uk-UA"/>
        </w:rPr>
        <w:t>міської</w:t>
      </w:r>
      <w:r>
        <w:rPr>
          <w:b/>
          <w:i/>
          <w:sz w:val="26"/>
          <w:szCs w:val="26"/>
          <w:lang w:val="uk-UA"/>
        </w:rPr>
        <w:t xml:space="preserve"> </w:t>
      </w:r>
      <w:r w:rsidRPr="00C47AFA">
        <w:rPr>
          <w:b/>
          <w:i/>
          <w:sz w:val="26"/>
          <w:szCs w:val="26"/>
          <w:lang w:val="uk-UA"/>
        </w:rPr>
        <w:t xml:space="preserve">ради </w:t>
      </w:r>
      <w:r w:rsidR="0021324C">
        <w:rPr>
          <w:b/>
          <w:i/>
          <w:sz w:val="26"/>
          <w:szCs w:val="26"/>
          <w:lang w:val="uk-UA"/>
        </w:rPr>
        <w:t>н</w:t>
      </w:r>
      <w:r w:rsidRPr="00C47AFA">
        <w:rPr>
          <w:b/>
          <w:i/>
          <w:sz w:val="26"/>
          <w:szCs w:val="26"/>
          <w:lang w:val="uk-UA"/>
        </w:rPr>
        <w:t>а 20</w:t>
      </w:r>
      <w:r>
        <w:rPr>
          <w:b/>
          <w:i/>
          <w:sz w:val="26"/>
          <w:szCs w:val="26"/>
          <w:lang w:val="uk-UA"/>
        </w:rPr>
        <w:t>1</w:t>
      </w:r>
      <w:r w:rsidR="00CB62DD">
        <w:rPr>
          <w:b/>
          <w:i/>
          <w:sz w:val="26"/>
          <w:szCs w:val="26"/>
          <w:lang w:val="uk-UA"/>
        </w:rPr>
        <w:t>6</w:t>
      </w:r>
      <w:r>
        <w:rPr>
          <w:b/>
          <w:i/>
          <w:sz w:val="26"/>
          <w:szCs w:val="26"/>
          <w:lang w:val="uk-UA"/>
        </w:rPr>
        <w:t xml:space="preserve"> рік»</w:t>
      </w:r>
    </w:p>
    <w:p w:rsidR="00F87DDB" w:rsidRDefault="00F87DDB" w:rsidP="00F87DDB">
      <w:pPr>
        <w:rPr>
          <w:lang w:val="uk-UA"/>
        </w:rPr>
      </w:pPr>
    </w:p>
    <w:p w:rsidR="00F87DDB" w:rsidRPr="00176912" w:rsidRDefault="00F87DDB" w:rsidP="00F87DDB">
      <w:pPr>
        <w:rPr>
          <w:lang w:val="uk-UA"/>
        </w:rPr>
      </w:pPr>
    </w:p>
    <w:p w:rsidR="00F87DDB" w:rsidRPr="0021324C" w:rsidRDefault="00F87DDB" w:rsidP="00CB62DD">
      <w:pPr>
        <w:tabs>
          <w:tab w:val="left" w:pos="7167"/>
        </w:tabs>
        <w:ind w:firstLine="700"/>
        <w:jc w:val="both"/>
        <w:rPr>
          <w:b/>
          <w:i/>
          <w:sz w:val="24"/>
        </w:rPr>
      </w:pPr>
      <w:r w:rsidRPr="0021324C">
        <w:rPr>
          <w:sz w:val="24"/>
          <w:szCs w:val="24"/>
          <w:lang w:val="uk-UA"/>
        </w:rPr>
        <w:t xml:space="preserve">Розглянувши </w:t>
      </w:r>
      <w:r w:rsidR="0021324C" w:rsidRPr="0021324C">
        <w:rPr>
          <w:sz w:val="24"/>
          <w:szCs w:val="24"/>
          <w:lang w:val="uk-UA"/>
        </w:rPr>
        <w:t xml:space="preserve">пропозиції виконавчого комітету міської ради та керуючись частиною 23 статті 26,  частиною 1 статті 59  Закону України «Про місцеве самоврядування в Україні», статтями </w:t>
      </w:r>
      <w:r w:rsidR="009978DF">
        <w:rPr>
          <w:sz w:val="24"/>
          <w:szCs w:val="24"/>
          <w:lang w:val="uk-UA"/>
        </w:rPr>
        <w:t>14,</w:t>
      </w:r>
      <w:r w:rsidR="00B80A0F">
        <w:rPr>
          <w:sz w:val="24"/>
          <w:szCs w:val="24"/>
          <w:lang w:val="uk-UA"/>
        </w:rPr>
        <w:t xml:space="preserve"> 15,</w:t>
      </w:r>
      <w:r w:rsidR="009978DF">
        <w:rPr>
          <w:sz w:val="24"/>
          <w:szCs w:val="24"/>
          <w:lang w:val="uk-UA"/>
        </w:rPr>
        <w:t xml:space="preserve"> 21-24, </w:t>
      </w:r>
      <w:r w:rsidR="006001D4">
        <w:rPr>
          <w:sz w:val="24"/>
          <w:szCs w:val="24"/>
          <w:lang w:val="uk-UA"/>
        </w:rPr>
        <w:t xml:space="preserve">55, </w:t>
      </w:r>
      <w:r w:rsidR="009978DF">
        <w:rPr>
          <w:sz w:val="24"/>
          <w:szCs w:val="24"/>
          <w:lang w:val="uk-UA"/>
        </w:rPr>
        <w:t>63, 69</w:t>
      </w:r>
      <w:r w:rsidR="006001D4">
        <w:rPr>
          <w:sz w:val="24"/>
          <w:szCs w:val="24"/>
          <w:lang w:val="uk-UA"/>
        </w:rPr>
        <w:t>-</w:t>
      </w:r>
      <w:r w:rsidR="009978DF">
        <w:rPr>
          <w:sz w:val="24"/>
          <w:szCs w:val="24"/>
          <w:lang w:val="uk-UA"/>
        </w:rPr>
        <w:t xml:space="preserve">72, </w:t>
      </w:r>
      <w:r w:rsidR="006001D4">
        <w:rPr>
          <w:sz w:val="24"/>
          <w:szCs w:val="24"/>
          <w:lang w:val="uk-UA"/>
        </w:rPr>
        <w:t>75-</w:t>
      </w:r>
      <w:r w:rsidR="0021324C" w:rsidRPr="0021324C">
        <w:rPr>
          <w:sz w:val="24"/>
          <w:szCs w:val="24"/>
          <w:lang w:val="uk-UA"/>
        </w:rPr>
        <w:t>77</w:t>
      </w:r>
      <w:r w:rsidR="009978DF">
        <w:rPr>
          <w:sz w:val="24"/>
          <w:szCs w:val="24"/>
          <w:lang w:val="uk-UA"/>
        </w:rPr>
        <w:t xml:space="preserve">, 85, 91, </w:t>
      </w:r>
      <w:r w:rsidR="00564BE7">
        <w:rPr>
          <w:sz w:val="24"/>
          <w:szCs w:val="24"/>
          <w:lang w:val="uk-UA"/>
        </w:rPr>
        <w:t xml:space="preserve">93, </w:t>
      </w:r>
      <w:r w:rsidR="009978DF">
        <w:rPr>
          <w:sz w:val="24"/>
          <w:szCs w:val="24"/>
          <w:lang w:val="uk-UA"/>
        </w:rPr>
        <w:t>101</w:t>
      </w:r>
      <w:r w:rsidR="0021324C" w:rsidRPr="0021324C">
        <w:rPr>
          <w:sz w:val="24"/>
          <w:szCs w:val="24"/>
          <w:lang w:val="uk-UA"/>
        </w:rPr>
        <w:t xml:space="preserve"> Бюджетного кодексу України</w:t>
      </w:r>
      <w:r w:rsidR="009978DF">
        <w:rPr>
          <w:sz w:val="24"/>
          <w:szCs w:val="24"/>
          <w:lang w:val="uk-UA"/>
        </w:rPr>
        <w:t xml:space="preserve"> № 2456-</w:t>
      </w:r>
      <w:r w:rsidR="009978DF">
        <w:rPr>
          <w:sz w:val="24"/>
          <w:szCs w:val="24"/>
          <w:lang w:val="en-US"/>
        </w:rPr>
        <w:t>VI</w:t>
      </w:r>
      <w:r w:rsidR="009978DF">
        <w:rPr>
          <w:sz w:val="24"/>
          <w:szCs w:val="24"/>
          <w:lang w:val="uk-UA"/>
        </w:rPr>
        <w:t xml:space="preserve"> від 08.07.2010р.</w:t>
      </w:r>
      <w:r w:rsidR="0021324C" w:rsidRPr="0021324C">
        <w:rPr>
          <w:sz w:val="24"/>
          <w:szCs w:val="24"/>
          <w:lang w:val="uk-UA"/>
        </w:rPr>
        <w:t xml:space="preserve">, </w:t>
      </w:r>
    </w:p>
    <w:p w:rsidR="00F87DDB" w:rsidRDefault="00F87DDB" w:rsidP="00F87DDB">
      <w:pPr>
        <w:jc w:val="both"/>
        <w:rPr>
          <w:lang w:val="uk-UA"/>
        </w:rPr>
      </w:pPr>
    </w:p>
    <w:p w:rsidR="00F87DDB" w:rsidRPr="009674DA" w:rsidRDefault="00F87DDB" w:rsidP="00F87DDB">
      <w:pPr>
        <w:jc w:val="center"/>
        <w:rPr>
          <w:b/>
          <w:i/>
          <w:sz w:val="28"/>
          <w:szCs w:val="28"/>
          <w:lang w:val="uk-UA"/>
        </w:rPr>
      </w:pPr>
      <w:r w:rsidRPr="009674DA">
        <w:rPr>
          <w:b/>
          <w:i/>
          <w:sz w:val="28"/>
          <w:szCs w:val="28"/>
          <w:lang w:val="uk-UA"/>
        </w:rPr>
        <w:t>Сватівська  міська  рада</w:t>
      </w:r>
    </w:p>
    <w:p w:rsidR="00F87DDB" w:rsidRDefault="00F87DDB" w:rsidP="00F87DDB">
      <w:pPr>
        <w:jc w:val="center"/>
        <w:rPr>
          <w:b/>
          <w:lang w:val="uk-UA"/>
        </w:rPr>
      </w:pPr>
    </w:p>
    <w:p w:rsidR="00F87DDB" w:rsidRPr="00AC03D1" w:rsidRDefault="00F87DDB" w:rsidP="00F87DDB">
      <w:pPr>
        <w:jc w:val="center"/>
        <w:rPr>
          <w:b/>
          <w:sz w:val="28"/>
          <w:szCs w:val="28"/>
          <w:lang w:val="uk-UA"/>
        </w:rPr>
      </w:pPr>
      <w:r w:rsidRPr="00AC03D1">
        <w:rPr>
          <w:b/>
          <w:sz w:val="28"/>
          <w:szCs w:val="28"/>
          <w:lang w:val="uk-UA"/>
        </w:rPr>
        <w:t>ВИРІШИЛА:</w:t>
      </w:r>
    </w:p>
    <w:p w:rsidR="00F87DDB" w:rsidRPr="00FC60B6" w:rsidRDefault="00F87DDB" w:rsidP="00F87DDB">
      <w:pPr>
        <w:pStyle w:val="2"/>
        <w:spacing w:after="0" w:line="240" w:lineRule="auto"/>
        <w:ind w:left="1260"/>
        <w:jc w:val="both"/>
        <w:rPr>
          <w:lang w:val="uk-UA"/>
        </w:rPr>
      </w:pPr>
    </w:p>
    <w:p w:rsidR="00651354" w:rsidRPr="00651354" w:rsidRDefault="009978DF" w:rsidP="00651354">
      <w:pPr>
        <w:numPr>
          <w:ilvl w:val="0"/>
          <w:numId w:val="1"/>
        </w:numPr>
        <w:jc w:val="both"/>
        <w:rPr>
          <w:b/>
          <w:sz w:val="24"/>
          <w:szCs w:val="24"/>
          <w:lang w:val="uk-UA"/>
        </w:rPr>
      </w:pPr>
      <w:r>
        <w:rPr>
          <w:sz w:val="24"/>
          <w:szCs w:val="24"/>
          <w:lang w:val="uk-UA"/>
        </w:rPr>
        <w:t xml:space="preserve">Визначити </w:t>
      </w:r>
      <w:r w:rsidR="00651354">
        <w:rPr>
          <w:sz w:val="24"/>
          <w:szCs w:val="24"/>
          <w:lang w:val="uk-UA"/>
        </w:rPr>
        <w:t>на 201</w:t>
      </w:r>
      <w:r w:rsidR="00CB62DD">
        <w:rPr>
          <w:sz w:val="24"/>
          <w:szCs w:val="24"/>
          <w:lang w:val="uk-UA"/>
        </w:rPr>
        <w:t>6</w:t>
      </w:r>
      <w:r w:rsidR="00651354">
        <w:rPr>
          <w:sz w:val="24"/>
          <w:szCs w:val="24"/>
          <w:lang w:val="uk-UA"/>
        </w:rPr>
        <w:t xml:space="preserve"> рік:</w:t>
      </w:r>
    </w:p>
    <w:p w:rsidR="00417A2E" w:rsidRPr="00BB0ED4" w:rsidRDefault="009978DF" w:rsidP="00BB0ED4">
      <w:pPr>
        <w:ind w:left="1068"/>
        <w:jc w:val="both"/>
        <w:rPr>
          <w:sz w:val="24"/>
          <w:szCs w:val="24"/>
          <w:lang w:val="uk-UA"/>
        </w:rPr>
      </w:pPr>
      <w:r>
        <w:rPr>
          <w:sz w:val="24"/>
          <w:szCs w:val="24"/>
          <w:lang w:val="uk-UA"/>
        </w:rPr>
        <w:t>доходи міського бюджету на 201</w:t>
      </w:r>
      <w:r w:rsidR="00CB62DD">
        <w:rPr>
          <w:sz w:val="24"/>
          <w:szCs w:val="24"/>
          <w:lang w:val="uk-UA"/>
        </w:rPr>
        <w:t>6</w:t>
      </w:r>
      <w:r>
        <w:rPr>
          <w:sz w:val="24"/>
          <w:szCs w:val="24"/>
          <w:lang w:val="uk-UA"/>
        </w:rPr>
        <w:t xml:space="preserve"> рік у сумі </w:t>
      </w:r>
      <w:r w:rsidR="00CB62DD">
        <w:rPr>
          <w:sz w:val="24"/>
          <w:szCs w:val="24"/>
          <w:lang w:val="uk-UA"/>
        </w:rPr>
        <w:t>19246,450</w:t>
      </w:r>
      <w:r>
        <w:rPr>
          <w:sz w:val="24"/>
          <w:szCs w:val="24"/>
          <w:lang w:val="uk-UA"/>
        </w:rPr>
        <w:t xml:space="preserve"> тис.грн. </w:t>
      </w:r>
      <w:r w:rsidR="00421D7C">
        <w:rPr>
          <w:sz w:val="24"/>
          <w:szCs w:val="24"/>
          <w:lang w:val="uk-UA"/>
        </w:rPr>
        <w:t xml:space="preserve">Обсяг доходів </w:t>
      </w:r>
      <w:r>
        <w:rPr>
          <w:sz w:val="24"/>
          <w:szCs w:val="24"/>
          <w:lang w:val="uk-UA"/>
        </w:rPr>
        <w:t>загального фонду бюджету</w:t>
      </w:r>
      <w:r w:rsidR="00421D7C">
        <w:rPr>
          <w:sz w:val="24"/>
          <w:szCs w:val="24"/>
          <w:lang w:val="uk-UA"/>
        </w:rPr>
        <w:t xml:space="preserve"> встановити у сумі </w:t>
      </w:r>
      <w:r w:rsidR="00CB62DD">
        <w:rPr>
          <w:sz w:val="24"/>
          <w:szCs w:val="24"/>
          <w:lang w:val="uk-UA"/>
        </w:rPr>
        <w:t>17980,700</w:t>
      </w:r>
      <w:r w:rsidR="00421D7C">
        <w:rPr>
          <w:sz w:val="24"/>
          <w:szCs w:val="24"/>
          <w:lang w:val="uk-UA"/>
        </w:rPr>
        <w:t xml:space="preserve"> тис.грн., </w:t>
      </w:r>
      <w:r w:rsidR="00986026">
        <w:rPr>
          <w:sz w:val="24"/>
          <w:szCs w:val="24"/>
          <w:lang w:val="uk-UA"/>
        </w:rPr>
        <w:t xml:space="preserve">в тому числі </w:t>
      </w:r>
      <w:r w:rsidR="00D961D3">
        <w:rPr>
          <w:sz w:val="24"/>
          <w:szCs w:val="24"/>
          <w:lang w:val="uk-UA"/>
        </w:rPr>
        <w:t xml:space="preserve">субвенція з районного бюджету на </w:t>
      </w:r>
      <w:r w:rsidR="00015818">
        <w:rPr>
          <w:sz w:val="24"/>
          <w:szCs w:val="24"/>
          <w:lang w:val="uk-UA"/>
        </w:rPr>
        <w:t xml:space="preserve">фінансування </w:t>
      </w:r>
      <w:r w:rsidR="00D961D3">
        <w:rPr>
          <w:sz w:val="24"/>
          <w:szCs w:val="24"/>
          <w:lang w:val="uk-UA"/>
        </w:rPr>
        <w:t>дошкільн</w:t>
      </w:r>
      <w:r w:rsidR="00015818">
        <w:rPr>
          <w:sz w:val="24"/>
          <w:szCs w:val="24"/>
          <w:lang w:val="uk-UA"/>
        </w:rPr>
        <w:t>их</w:t>
      </w:r>
      <w:r w:rsidR="00D961D3">
        <w:rPr>
          <w:sz w:val="24"/>
          <w:szCs w:val="24"/>
          <w:lang w:val="uk-UA"/>
        </w:rPr>
        <w:t xml:space="preserve"> </w:t>
      </w:r>
      <w:r w:rsidR="00015818">
        <w:rPr>
          <w:sz w:val="24"/>
          <w:szCs w:val="24"/>
          <w:lang w:val="uk-UA"/>
        </w:rPr>
        <w:t>закладів освіти</w:t>
      </w:r>
      <w:r w:rsidR="00986026" w:rsidRPr="00986026">
        <w:rPr>
          <w:sz w:val="24"/>
          <w:szCs w:val="24"/>
          <w:lang w:val="uk-UA"/>
        </w:rPr>
        <w:t> </w:t>
      </w:r>
      <w:r w:rsidR="00986026">
        <w:rPr>
          <w:sz w:val="24"/>
          <w:szCs w:val="24"/>
          <w:lang w:val="uk-UA"/>
        </w:rPr>
        <w:t xml:space="preserve">– </w:t>
      </w:r>
      <w:r w:rsidR="00CB62DD">
        <w:rPr>
          <w:sz w:val="24"/>
          <w:szCs w:val="24"/>
          <w:lang w:val="uk-UA"/>
        </w:rPr>
        <w:t>5409,300</w:t>
      </w:r>
      <w:r w:rsidR="00986026">
        <w:rPr>
          <w:sz w:val="24"/>
          <w:szCs w:val="24"/>
          <w:lang w:val="uk-UA"/>
        </w:rPr>
        <w:t xml:space="preserve"> тис.грн.</w:t>
      </w:r>
      <w:r w:rsidR="00D961D3">
        <w:rPr>
          <w:sz w:val="24"/>
          <w:szCs w:val="24"/>
          <w:lang w:val="uk-UA"/>
        </w:rPr>
        <w:t xml:space="preserve">, </w:t>
      </w:r>
      <w:r w:rsidR="00015818">
        <w:rPr>
          <w:sz w:val="24"/>
          <w:szCs w:val="24"/>
          <w:lang w:val="uk-UA"/>
        </w:rPr>
        <w:t xml:space="preserve">закладів </w:t>
      </w:r>
      <w:r w:rsidR="00D961D3">
        <w:rPr>
          <w:sz w:val="24"/>
          <w:szCs w:val="24"/>
          <w:lang w:val="uk-UA"/>
        </w:rPr>
        <w:t>культур</w:t>
      </w:r>
      <w:r w:rsidR="00015818">
        <w:rPr>
          <w:sz w:val="24"/>
          <w:szCs w:val="24"/>
          <w:lang w:val="uk-UA"/>
        </w:rPr>
        <w:t>и</w:t>
      </w:r>
      <w:r w:rsidR="00D961D3">
        <w:rPr>
          <w:sz w:val="24"/>
          <w:szCs w:val="24"/>
          <w:lang w:val="uk-UA"/>
        </w:rPr>
        <w:t xml:space="preserve"> – </w:t>
      </w:r>
      <w:r w:rsidR="00CB62DD">
        <w:rPr>
          <w:sz w:val="24"/>
          <w:szCs w:val="24"/>
          <w:lang w:val="uk-UA"/>
        </w:rPr>
        <w:t>725,6</w:t>
      </w:r>
      <w:r w:rsidR="00D961D3">
        <w:rPr>
          <w:sz w:val="24"/>
          <w:szCs w:val="24"/>
          <w:lang w:val="uk-UA"/>
        </w:rPr>
        <w:t>00 тис.грн</w:t>
      </w:r>
      <w:r w:rsidR="00986026">
        <w:rPr>
          <w:sz w:val="24"/>
          <w:szCs w:val="24"/>
          <w:lang w:val="uk-UA"/>
        </w:rPr>
        <w:t>;</w:t>
      </w:r>
      <w:r w:rsidR="00986026" w:rsidRPr="00986026">
        <w:rPr>
          <w:sz w:val="24"/>
          <w:szCs w:val="24"/>
          <w:lang w:val="uk-UA"/>
        </w:rPr>
        <w:t xml:space="preserve"> </w:t>
      </w:r>
      <w:r w:rsidR="00421D7C">
        <w:rPr>
          <w:sz w:val="24"/>
          <w:szCs w:val="24"/>
          <w:lang w:val="uk-UA"/>
        </w:rPr>
        <w:t xml:space="preserve">доходів спеціального фонду бюджету – </w:t>
      </w:r>
      <w:r w:rsidR="00CB62DD">
        <w:rPr>
          <w:sz w:val="24"/>
          <w:szCs w:val="24"/>
          <w:lang w:val="uk-UA"/>
        </w:rPr>
        <w:t>1265,750</w:t>
      </w:r>
      <w:r w:rsidR="00421D7C">
        <w:rPr>
          <w:sz w:val="24"/>
          <w:szCs w:val="24"/>
          <w:lang w:val="uk-UA"/>
        </w:rPr>
        <w:t xml:space="preserve"> тис.грн., згідно з додатком 1 до цього рішення</w:t>
      </w:r>
      <w:r w:rsidR="00651354">
        <w:rPr>
          <w:sz w:val="24"/>
          <w:szCs w:val="24"/>
          <w:lang w:val="uk-UA"/>
        </w:rPr>
        <w:t>;</w:t>
      </w:r>
    </w:p>
    <w:p w:rsidR="00F87DDB" w:rsidRPr="00176912" w:rsidRDefault="00F87DDB" w:rsidP="00F87DDB">
      <w:pPr>
        <w:pStyle w:val="a6"/>
        <w:ind w:left="0" w:firstLine="0"/>
      </w:pPr>
    </w:p>
    <w:p w:rsidR="00D961D3" w:rsidRDefault="00421D7C" w:rsidP="00D961D3">
      <w:pPr>
        <w:ind w:left="1068"/>
        <w:jc w:val="both"/>
        <w:rPr>
          <w:sz w:val="24"/>
          <w:szCs w:val="24"/>
          <w:lang w:val="uk-UA"/>
        </w:rPr>
      </w:pPr>
      <w:r>
        <w:rPr>
          <w:sz w:val="24"/>
          <w:szCs w:val="24"/>
          <w:lang w:val="uk-UA"/>
        </w:rPr>
        <w:t>видатки міського бюджету на 201</w:t>
      </w:r>
      <w:r w:rsidR="00CB62DD">
        <w:rPr>
          <w:sz w:val="24"/>
          <w:szCs w:val="24"/>
          <w:lang w:val="uk-UA"/>
        </w:rPr>
        <w:t>6</w:t>
      </w:r>
      <w:r>
        <w:rPr>
          <w:sz w:val="24"/>
          <w:szCs w:val="24"/>
          <w:lang w:val="uk-UA"/>
        </w:rPr>
        <w:t xml:space="preserve"> рік у сумі </w:t>
      </w:r>
      <w:r w:rsidR="00CB62DD">
        <w:rPr>
          <w:sz w:val="24"/>
          <w:szCs w:val="24"/>
          <w:lang w:val="uk-UA"/>
        </w:rPr>
        <w:t>19246,450</w:t>
      </w:r>
      <w:r w:rsidR="009D5C17">
        <w:rPr>
          <w:sz w:val="24"/>
          <w:szCs w:val="24"/>
          <w:lang w:val="uk-UA"/>
        </w:rPr>
        <w:t xml:space="preserve"> тис.грн., у тому числі видатки загального фонду бюджету – </w:t>
      </w:r>
      <w:r w:rsidR="00CB62DD">
        <w:rPr>
          <w:sz w:val="24"/>
          <w:szCs w:val="24"/>
          <w:lang w:val="uk-UA"/>
        </w:rPr>
        <w:t>15180,700</w:t>
      </w:r>
      <w:r w:rsidR="009D5C17">
        <w:rPr>
          <w:sz w:val="24"/>
          <w:szCs w:val="24"/>
          <w:lang w:val="uk-UA"/>
        </w:rPr>
        <w:t xml:space="preserve"> тис.грн. та спеціального фонду бюджету – </w:t>
      </w:r>
      <w:r w:rsidR="00CB62DD">
        <w:rPr>
          <w:sz w:val="24"/>
          <w:szCs w:val="24"/>
          <w:lang w:val="uk-UA"/>
        </w:rPr>
        <w:t>4065,750</w:t>
      </w:r>
      <w:r w:rsidR="00015818">
        <w:rPr>
          <w:sz w:val="24"/>
          <w:szCs w:val="24"/>
          <w:lang w:val="uk-UA"/>
        </w:rPr>
        <w:t xml:space="preserve"> тис.грн.;</w:t>
      </w:r>
    </w:p>
    <w:p w:rsidR="00015818" w:rsidRDefault="00015818" w:rsidP="00D961D3">
      <w:pPr>
        <w:ind w:left="1068"/>
        <w:jc w:val="both"/>
        <w:rPr>
          <w:sz w:val="24"/>
          <w:szCs w:val="24"/>
          <w:lang w:val="uk-UA"/>
        </w:rPr>
      </w:pPr>
    </w:p>
    <w:p w:rsidR="00015818" w:rsidRPr="00BB0ED4" w:rsidRDefault="00015818" w:rsidP="00015818">
      <w:pPr>
        <w:ind w:left="1068"/>
        <w:jc w:val="both"/>
        <w:rPr>
          <w:sz w:val="24"/>
          <w:szCs w:val="24"/>
          <w:lang w:val="uk-UA"/>
        </w:rPr>
      </w:pPr>
      <w:r>
        <w:rPr>
          <w:sz w:val="24"/>
          <w:szCs w:val="24"/>
          <w:lang w:val="uk-UA"/>
        </w:rPr>
        <w:t xml:space="preserve">профіцит загального фонду бюджету у сумі </w:t>
      </w:r>
      <w:r w:rsidR="00CB62DD">
        <w:rPr>
          <w:sz w:val="24"/>
          <w:szCs w:val="24"/>
          <w:lang w:val="uk-UA"/>
        </w:rPr>
        <w:t>2800,000</w:t>
      </w:r>
      <w:r>
        <w:rPr>
          <w:sz w:val="24"/>
          <w:szCs w:val="24"/>
          <w:lang w:val="uk-UA"/>
        </w:rPr>
        <w:t xml:space="preserve"> тис.грн. </w:t>
      </w:r>
      <w:r w:rsidRPr="00BB0ED4">
        <w:rPr>
          <w:sz w:val="24"/>
          <w:szCs w:val="24"/>
          <w:lang w:val="uk-UA"/>
        </w:rPr>
        <w:t>згідно з додатком №2 до цього рішення</w:t>
      </w:r>
      <w:r>
        <w:rPr>
          <w:sz w:val="24"/>
          <w:szCs w:val="24"/>
          <w:lang w:val="uk-UA"/>
        </w:rPr>
        <w:t>;</w:t>
      </w:r>
    </w:p>
    <w:p w:rsidR="00D961D3" w:rsidRDefault="00D961D3" w:rsidP="00D961D3">
      <w:pPr>
        <w:ind w:left="1068"/>
        <w:jc w:val="both"/>
        <w:rPr>
          <w:sz w:val="24"/>
          <w:szCs w:val="24"/>
          <w:lang w:val="uk-UA"/>
        </w:rPr>
      </w:pPr>
    </w:p>
    <w:p w:rsidR="00BB0ED4" w:rsidRPr="00BB0ED4" w:rsidRDefault="00BB0ED4" w:rsidP="00D961D3">
      <w:pPr>
        <w:ind w:left="1068"/>
        <w:jc w:val="both"/>
        <w:rPr>
          <w:sz w:val="24"/>
          <w:szCs w:val="24"/>
          <w:lang w:val="uk-UA"/>
        </w:rPr>
      </w:pPr>
      <w:r w:rsidRPr="00BB0ED4">
        <w:rPr>
          <w:sz w:val="24"/>
          <w:szCs w:val="24"/>
          <w:lang w:val="uk-UA"/>
        </w:rPr>
        <w:t xml:space="preserve">дефіцит спеціального фонду бюджету у сумі </w:t>
      </w:r>
      <w:r w:rsidR="00015818">
        <w:rPr>
          <w:sz w:val="24"/>
          <w:szCs w:val="24"/>
          <w:lang w:val="uk-UA"/>
        </w:rPr>
        <w:t>2</w:t>
      </w:r>
      <w:r w:rsidR="00CB62DD">
        <w:rPr>
          <w:sz w:val="24"/>
          <w:szCs w:val="24"/>
          <w:lang w:val="uk-UA"/>
        </w:rPr>
        <w:t>80</w:t>
      </w:r>
      <w:r w:rsidR="00015818">
        <w:rPr>
          <w:sz w:val="24"/>
          <w:szCs w:val="24"/>
          <w:lang w:val="uk-UA"/>
        </w:rPr>
        <w:t>0,000</w:t>
      </w:r>
      <w:r w:rsidR="00D961D3">
        <w:rPr>
          <w:sz w:val="24"/>
          <w:szCs w:val="24"/>
          <w:lang w:val="uk-UA"/>
        </w:rPr>
        <w:t xml:space="preserve"> </w:t>
      </w:r>
      <w:r w:rsidRPr="00BB0ED4">
        <w:rPr>
          <w:sz w:val="24"/>
          <w:szCs w:val="24"/>
          <w:lang w:val="uk-UA"/>
        </w:rPr>
        <w:t>тис. грн. згідно з додатком №2 до цього рішення.</w:t>
      </w:r>
    </w:p>
    <w:p w:rsidR="00D961D3" w:rsidRDefault="00D961D3" w:rsidP="00D961D3">
      <w:pPr>
        <w:numPr>
          <w:ilvl w:val="0"/>
          <w:numId w:val="1"/>
        </w:numPr>
        <w:spacing w:before="120"/>
        <w:jc w:val="both"/>
        <w:rPr>
          <w:sz w:val="24"/>
          <w:szCs w:val="24"/>
          <w:lang w:val="uk-UA"/>
        </w:rPr>
      </w:pPr>
      <w:r w:rsidRPr="00D961D3">
        <w:rPr>
          <w:sz w:val="24"/>
          <w:szCs w:val="24"/>
          <w:lang w:val="uk-UA"/>
        </w:rPr>
        <w:t xml:space="preserve">Затвердити бюджетні призначення головним розпорядникам коштів </w:t>
      </w:r>
      <w:r>
        <w:rPr>
          <w:sz w:val="24"/>
          <w:szCs w:val="24"/>
          <w:lang w:val="uk-UA"/>
        </w:rPr>
        <w:t>міського</w:t>
      </w:r>
      <w:r w:rsidRPr="00D961D3">
        <w:rPr>
          <w:sz w:val="24"/>
          <w:szCs w:val="24"/>
          <w:lang w:val="uk-UA"/>
        </w:rPr>
        <w:t xml:space="preserve"> бюджету на 20</w:t>
      </w:r>
      <w:r>
        <w:rPr>
          <w:sz w:val="24"/>
          <w:szCs w:val="24"/>
          <w:lang w:val="uk-UA"/>
        </w:rPr>
        <w:t>1</w:t>
      </w:r>
      <w:r w:rsidR="0004147F">
        <w:rPr>
          <w:sz w:val="24"/>
          <w:szCs w:val="24"/>
          <w:lang w:val="uk-UA"/>
        </w:rPr>
        <w:t>6</w:t>
      </w:r>
      <w:r w:rsidRPr="00D961D3">
        <w:rPr>
          <w:sz w:val="24"/>
          <w:szCs w:val="24"/>
          <w:lang w:val="uk-UA"/>
        </w:rPr>
        <w:t xml:space="preserve"> рік у розрізі відповідальних виконавців за бюджетними програмами, у тому числі по загальному фонду </w:t>
      </w:r>
      <w:r w:rsidR="0004147F">
        <w:rPr>
          <w:sz w:val="24"/>
          <w:szCs w:val="24"/>
          <w:lang w:val="uk-UA"/>
        </w:rPr>
        <w:t>15180,700</w:t>
      </w:r>
      <w:r>
        <w:rPr>
          <w:sz w:val="24"/>
          <w:szCs w:val="24"/>
          <w:lang w:val="uk-UA"/>
        </w:rPr>
        <w:t xml:space="preserve"> </w:t>
      </w:r>
      <w:r w:rsidRPr="00D961D3">
        <w:rPr>
          <w:sz w:val="24"/>
          <w:szCs w:val="24"/>
          <w:lang w:val="uk-UA"/>
        </w:rPr>
        <w:t xml:space="preserve">тис. грн. та спеціальному фонду </w:t>
      </w:r>
      <w:r w:rsidR="0004147F">
        <w:rPr>
          <w:sz w:val="24"/>
          <w:szCs w:val="24"/>
          <w:lang w:val="uk-UA"/>
        </w:rPr>
        <w:t>4065,750</w:t>
      </w:r>
      <w:r>
        <w:rPr>
          <w:sz w:val="24"/>
          <w:szCs w:val="24"/>
          <w:lang w:val="uk-UA"/>
        </w:rPr>
        <w:t xml:space="preserve"> </w:t>
      </w:r>
      <w:r w:rsidRPr="00D961D3">
        <w:rPr>
          <w:sz w:val="24"/>
          <w:szCs w:val="24"/>
          <w:lang w:val="uk-UA"/>
        </w:rPr>
        <w:t>тис. грн. згідно з додатком №</w:t>
      </w:r>
      <w:r w:rsidR="0004147F">
        <w:rPr>
          <w:sz w:val="24"/>
          <w:szCs w:val="24"/>
          <w:lang w:val="uk-UA"/>
        </w:rPr>
        <w:t xml:space="preserve"> </w:t>
      </w:r>
      <w:r w:rsidRPr="00D961D3">
        <w:rPr>
          <w:sz w:val="24"/>
          <w:szCs w:val="24"/>
          <w:lang w:val="uk-UA"/>
        </w:rPr>
        <w:t>3 до цього рішення.</w:t>
      </w:r>
    </w:p>
    <w:p w:rsidR="00D961D3" w:rsidRDefault="00D961D3" w:rsidP="00D961D3">
      <w:pPr>
        <w:ind w:left="1068"/>
        <w:jc w:val="both"/>
        <w:rPr>
          <w:sz w:val="24"/>
          <w:szCs w:val="24"/>
          <w:lang w:val="uk-UA"/>
        </w:rPr>
      </w:pPr>
    </w:p>
    <w:p w:rsidR="00D961D3" w:rsidRDefault="00D961D3" w:rsidP="00D961D3">
      <w:pPr>
        <w:numPr>
          <w:ilvl w:val="0"/>
          <w:numId w:val="1"/>
        </w:numPr>
        <w:jc w:val="both"/>
        <w:rPr>
          <w:sz w:val="24"/>
          <w:szCs w:val="24"/>
          <w:lang w:val="uk-UA"/>
        </w:rPr>
      </w:pPr>
      <w:r w:rsidRPr="00D961D3">
        <w:rPr>
          <w:sz w:val="24"/>
          <w:szCs w:val="24"/>
          <w:lang w:val="uk-UA"/>
        </w:rPr>
        <w:t xml:space="preserve">Визначити оборотний касовий залишок бюджетних коштів </w:t>
      </w:r>
      <w:r>
        <w:rPr>
          <w:sz w:val="24"/>
          <w:szCs w:val="24"/>
          <w:lang w:val="uk-UA"/>
        </w:rPr>
        <w:t>міського бюджету</w:t>
      </w:r>
      <w:r w:rsidRPr="00D961D3">
        <w:rPr>
          <w:sz w:val="24"/>
          <w:szCs w:val="24"/>
          <w:lang w:val="uk-UA"/>
        </w:rPr>
        <w:t xml:space="preserve"> у сумі  </w:t>
      </w:r>
      <w:r>
        <w:rPr>
          <w:sz w:val="24"/>
          <w:szCs w:val="24"/>
          <w:lang w:val="uk-UA"/>
        </w:rPr>
        <w:t>50,000</w:t>
      </w:r>
      <w:r w:rsidRPr="00D961D3">
        <w:rPr>
          <w:sz w:val="24"/>
          <w:szCs w:val="24"/>
          <w:lang w:val="uk-UA"/>
        </w:rPr>
        <w:t xml:space="preserve"> тис. гривень. </w:t>
      </w:r>
    </w:p>
    <w:p w:rsidR="00F85887" w:rsidRDefault="00F85887" w:rsidP="00F85887">
      <w:pPr>
        <w:pStyle w:val="a3"/>
        <w:rPr>
          <w:sz w:val="24"/>
          <w:szCs w:val="24"/>
          <w:lang w:val="uk-UA"/>
        </w:rPr>
      </w:pPr>
    </w:p>
    <w:p w:rsidR="00F85887" w:rsidRDefault="00F85887" w:rsidP="00D961D3">
      <w:pPr>
        <w:numPr>
          <w:ilvl w:val="0"/>
          <w:numId w:val="1"/>
        </w:numPr>
        <w:jc w:val="both"/>
        <w:rPr>
          <w:sz w:val="24"/>
          <w:szCs w:val="24"/>
          <w:lang w:val="uk-UA"/>
        </w:rPr>
      </w:pPr>
      <w:r>
        <w:rPr>
          <w:sz w:val="24"/>
          <w:szCs w:val="24"/>
          <w:lang w:val="uk-UA"/>
        </w:rPr>
        <w:t>Визначити одержувачів коштів міського бюджету на 2016 рік:</w:t>
      </w:r>
    </w:p>
    <w:p w:rsidR="00F85887" w:rsidRDefault="00F85887" w:rsidP="00F85887">
      <w:pPr>
        <w:ind w:left="708" w:firstLine="708"/>
        <w:jc w:val="both"/>
        <w:rPr>
          <w:sz w:val="24"/>
          <w:szCs w:val="24"/>
          <w:lang w:val="uk-UA"/>
        </w:rPr>
      </w:pPr>
      <w:r>
        <w:rPr>
          <w:sz w:val="24"/>
          <w:szCs w:val="24"/>
          <w:lang w:val="uk-UA"/>
        </w:rPr>
        <w:t>- комунальні підприємства Сватівської міської ради;</w:t>
      </w:r>
    </w:p>
    <w:p w:rsidR="00F85887" w:rsidRDefault="00F85887" w:rsidP="00F85887">
      <w:pPr>
        <w:ind w:left="708" w:firstLine="708"/>
        <w:jc w:val="both"/>
        <w:rPr>
          <w:sz w:val="24"/>
          <w:szCs w:val="24"/>
          <w:lang w:val="uk-UA"/>
        </w:rPr>
      </w:pPr>
      <w:r>
        <w:rPr>
          <w:sz w:val="24"/>
          <w:szCs w:val="24"/>
          <w:lang w:val="uk-UA"/>
        </w:rPr>
        <w:t>-  Сватівська міська організація ветеранів.</w:t>
      </w:r>
    </w:p>
    <w:p w:rsidR="00D05D2D" w:rsidRDefault="00D05D2D" w:rsidP="00F85887">
      <w:pPr>
        <w:ind w:left="708" w:firstLine="708"/>
        <w:jc w:val="both"/>
        <w:rPr>
          <w:sz w:val="24"/>
          <w:szCs w:val="24"/>
          <w:lang w:val="uk-UA"/>
        </w:rPr>
      </w:pPr>
    </w:p>
    <w:p w:rsidR="00D05D2D" w:rsidRDefault="00D05D2D" w:rsidP="00F85887">
      <w:pPr>
        <w:ind w:left="708" w:firstLine="708"/>
        <w:jc w:val="both"/>
        <w:rPr>
          <w:sz w:val="24"/>
          <w:szCs w:val="24"/>
          <w:lang w:val="uk-UA"/>
        </w:rPr>
      </w:pPr>
    </w:p>
    <w:p w:rsidR="00D05D2D" w:rsidRDefault="00D05D2D" w:rsidP="00F85887">
      <w:pPr>
        <w:ind w:left="708" w:firstLine="708"/>
        <w:jc w:val="both"/>
        <w:rPr>
          <w:sz w:val="24"/>
          <w:szCs w:val="24"/>
          <w:lang w:val="uk-UA"/>
        </w:rPr>
      </w:pPr>
    </w:p>
    <w:p w:rsidR="00D05D2D" w:rsidRDefault="00D05D2D" w:rsidP="00F85887">
      <w:pPr>
        <w:ind w:left="708" w:firstLine="708"/>
        <w:jc w:val="both"/>
        <w:rPr>
          <w:sz w:val="24"/>
          <w:szCs w:val="24"/>
          <w:lang w:val="uk-UA"/>
        </w:rPr>
      </w:pPr>
    </w:p>
    <w:p w:rsidR="00D05D2D" w:rsidRPr="00D961D3" w:rsidRDefault="00D05D2D" w:rsidP="00F85887">
      <w:pPr>
        <w:ind w:left="708" w:firstLine="708"/>
        <w:jc w:val="both"/>
        <w:rPr>
          <w:sz w:val="24"/>
          <w:szCs w:val="24"/>
          <w:lang w:val="uk-UA"/>
        </w:rPr>
      </w:pPr>
    </w:p>
    <w:p w:rsidR="00F97F12" w:rsidRDefault="00D961D3" w:rsidP="00D961D3">
      <w:pPr>
        <w:numPr>
          <w:ilvl w:val="0"/>
          <w:numId w:val="1"/>
        </w:numPr>
        <w:spacing w:before="120"/>
        <w:jc w:val="both"/>
        <w:rPr>
          <w:sz w:val="24"/>
          <w:szCs w:val="24"/>
          <w:lang w:val="uk-UA"/>
        </w:rPr>
      </w:pPr>
      <w:r w:rsidRPr="00D961D3">
        <w:rPr>
          <w:sz w:val="24"/>
          <w:szCs w:val="24"/>
          <w:lang w:val="uk-UA"/>
        </w:rPr>
        <w:t>Затвердити на 20</w:t>
      </w:r>
      <w:r>
        <w:rPr>
          <w:sz w:val="24"/>
          <w:szCs w:val="24"/>
          <w:lang w:val="uk-UA"/>
        </w:rPr>
        <w:t>1</w:t>
      </w:r>
      <w:r w:rsidR="0004147F">
        <w:rPr>
          <w:sz w:val="24"/>
          <w:szCs w:val="24"/>
          <w:lang w:val="uk-UA"/>
        </w:rPr>
        <w:t>6</w:t>
      </w:r>
      <w:r w:rsidRPr="00D961D3">
        <w:rPr>
          <w:sz w:val="24"/>
          <w:szCs w:val="24"/>
          <w:lang w:val="uk-UA"/>
        </w:rPr>
        <w:t xml:space="preserve"> рік  міжбюджетні трансферти згідно з додатком №</w:t>
      </w:r>
      <w:r w:rsidR="00E70C8D">
        <w:rPr>
          <w:sz w:val="24"/>
          <w:szCs w:val="24"/>
          <w:lang w:val="uk-UA"/>
        </w:rPr>
        <w:t xml:space="preserve"> 4</w:t>
      </w:r>
      <w:r w:rsidRPr="00D961D3">
        <w:rPr>
          <w:sz w:val="24"/>
          <w:szCs w:val="24"/>
          <w:lang w:val="uk-UA"/>
        </w:rPr>
        <w:t xml:space="preserve"> до цього рішення</w:t>
      </w:r>
      <w:r w:rsidR="00F97F12">
        <w:rPr>
          <w:sz w:val="24"/>
          <w:szCs w:val="24"/>
          <w:lang w:val="uk-UA"/>
        </w:rPr>
        <w:t>:</w:t>
      </w:r>
    </w:p>
    <w:p w:rsidR="00D961D3" w:rsidRPr="00F97F12" w:rsidRDefault="00015818" w:rsidP="00F97F12">
      <w:pPr>
        <w:pStyle w:val="a3"/>
        <w:numPr>
          <w:ilvl w:val="0"/>
          <w:numId w:val="6"/>
        </w:numPr>
        <w:jc w:val="both"/>
        <w:rPr>
          <w:sz w:val="24"/>
          <w:szCs w:val="24"/>
          <w:lang w:val="uk-UA"/>
        </w:rPr>
      </w:pPr>
      <w:r>
        <w:rPr>
          <w:sz w:val="24"/>
          <w:szCs w:val="24"/>
          <w:lang w:val="uk-UA"/>
        </w:rPr>
        <w:t>с</w:t>
      </w:r>
      <w:r w:rsidR="00F97F12">
        <w:rPr>
          <w:sz w:val="24"/>
          <w:szCs w:val="24"/>
          <w:lang w:val="uk-UA"/>
        </w:rPr>
        <w:t xml:space="preserve">убвенція з міського бюджету Нижньодуванській селищній раді на спів фінансування комунальної установи Нижньодуванської селищної ради «Трудовий архів територіальних громад Сватівського району» - </w:t>
      </w:r>
      <w:r w:rsidR="0004147F">
        <w:rPr>
          <w:sz w:val="24"/>
          <w:szCs w:val="24"/>
          <w:lang w:val="uk-UA"/>
        </w:rPr>
        <w:t>42,700</w:t>
      </w:r>
      <w:r w:rsidR="00F97F12">
        <w:rPr>
          <w:sz w:val="24"/>
          <w:szCs w:val="24"/>
          <w:lang w:val="uk-UA"/>
        </w:rPr>
        <w:t xml:space="preserve"> тис.грн..</w:t>
      </w:r>
    </w:p>
    <w:p w:rsidR="00E70C8D" w:rsidRDefault="00D961D3" w:rsidP="00E70C8D">
      <w:pPr>
        <w:numPr>
          <w:ilvl w:val="0"/>
          <w:numId w:val="1"/>
        </w:numPr>
        <w:spacing w:before="120"/>
        <w:jc w:val="both"/>
        <w:rPr>
          <w:sz w:val="24"/>
          <w:szCs w:val="24"/>
          <w:lang w:val="uk-UA"/>
        </w:rPr>
      </w:pPr>
      <w:r w:rsidRPr="00E70C8D">
        <w:rPr>
          <w:sz w:val="24"/>
          <w:szCs w:val="24"/>
          <w:lang w:val="uk-UA"/>
        </w:rPr>
        <w:t>Затвердити на 20</w:t>
      </w:r>
      <w:r w:rsidR="00E70C8D" w:rsidRPr="00E70C8D">
        <w:rPr>
          <w:sz w:val="24"/>
          <w:szCs w:val="24"/>
          <w:lang w:val="uk-UA"/>
        </w:rPr>
        <w:t>1</w:t>
      </w:r>
      <w:r w:rsidR="0004147F">
        <w:rPr>
          <w:sz w:val="24"/>
          <w:szCs w:val="24"/>
          <w:lang w:val="uk-UA"/>
        </w:rPr>
        <w:t>6</w:t>
      </w:r>
      <w:r w:rsidR="00E70C8D" w:rsidRPr="00E70C8D">
        <w:rPr>
          <w:sz w:val="24"/>
          <w:szCs w:val="24"/>
          <w:lang w:val="uk-UA"/>
        </w:rPr>
        <w:t xml:space="preserve"> </w:t>
      </w:r>
      <w:r w:rsidRPr="00E70C8D">
        <w:rPr>
          <w:sz w:val="24"/>
          <w:szCs w:val="24"/>
          <w:lang w:val="uk-UA"/>
        </w:rPr>
        <w:t xml:space="preserve">рік  перелік об’єктів, фінансування яких буде здійснюватися за рахунок коштів бюджету розвитку згідно з </w:t>
      </w:r>
      <w:hyperlink r:id="rId7" w:anchor="n107" w:history="1">
        <w:r w:rsidRPr="00E70C8D">
          <w:rPr>
            <w:sz w:val="24"/>
            <w:szCs w:val="24"/>
            <w:lang w:val="uk-UA"/>
          </w:rPr>
          <w:t>додатком №</w:t>
        </w:r>
      </w:hyperlink>
      <w:r w:rsidR="00E70C8D" w:rsidRPr="00E70C8D">
        <w:rPr>
          <w:sz w:val="24"/>
          <w:szCs w:val="24"/>
          <w:lang w:val="uk-UA"/>
        </w:rPr>
        <w:t xml:space="preserve"> 5</w:t>
      </w:r>
      <w:r w:rsidRPr="00E70C8D">
        <w:rPr>
          <w:sz w:val="24"/>
          <w:szCs w:val="24"/>
          <w:lang w:val="uk-UA"/>
        </w:rPr>
        <w:t xml:space="preserve"> до цього рішення.</w:t>
      </w:r>
    </w:p>
    <w:p w:rsidR="00E70C8D" w:rsidRPr="00E70C8D" w:rsidRDefault="00E70C8D" w:rsidP="00E70C8D">
      <w:pPr>
        <w:numPr>
          <w:ilvl w:val="0"/>
          <w:numId w:val="1"/>
        </w:numPr>
        <w:spacing w:before="120"/>
        <w:jc w:val="both"/>
        <w:rPr>
          <w:sz w:val="24"/>
          <w:szCs w:val="24"/>
          <w:lang w:val="uk-UA"/>
        </w:rPr>
      </w:pPr>
      <w:r w:rsidRPr="00E70C8D">
        <w:rPr>
          <w:sz w:val="24"/>
          <w:szCs w:val="24"/>
          <w:lang w:val="uk-UA"/>
        </w:rPr>
        <w:t>Затвердити перелік захищених статей  видатків загального фонду міського бюджету на 201</w:t>
      </w:r>
      <w:r w:rsidR="0004147F">
        <w:rPr>
          <w:sz w:val="24"/>
          <w:szCs w:val="24"/>
          <w:lang w:val="uk-UA"/>
        </w:rPr>
        <w:t>6</w:t>
      </w:r>
      <w:r w:rsidRPr="00E70C8D">
        <w:rPr>
          <w:sz w:val="24"/>
          <w:szCs w:val="24"/>
          <w:lang w:val="uk-UA"/>
        </w:rPr>
        <w:t xml:space="preserve"> рік за їх економічною  структурою: </w:t>
      </w:r>
    </w:p>
    <w:p w:rsidR="00E70C8D" w:rsidRDefault="00E70C8D" w:rsidP="00E70C8D">
      <w:pPr>
        <w:numPr>
          <w:ilvl w:val="0"/>
          <w:numId w:val="4"/>
        </w:numPr>
        <w:jc w:val="both"/>
        <w:rPr>
          <w:sz w:val="24"/>
          <w:szCs w:val="24"/>
          <w:lang w:val="uk-UA"/>
        </w:rPr>
      </w:pPr>
      <w:r w:rsidRPr="00E70C8D">
        <w:rPr>
          <w:sz w:val="24"/>
          <w:szCs w:val="24"/>
          <w:lang w:val="uk-UA"/>
        </w:rPr>
        <w:t>оплату праці працівників бюджетних установ;</w:t>
      </w:r>
    </w:p>
    <w:p w:rsidR="00E70C8D" w:rsidRDefault="00E70C8D" w:rsidP="00E70C8D">
      <w:pPr>
        <w:numPr>
          <w:ilvl w:val="0"/>
          <w:numId w:val="4"/>
        </w:numPr>
        <w:jc w:val="both"/>
        <w:rPr>
          <w:sz w:val="24"/>
          <w:szCs w:val="24"/>
          <w:lang w:val="uk-UA"/>
        </w:rPr>
      </w:pPr>
      <w:r>
        <w:rPr>
          <w:sz w:val="24"/>
          <w:szCs w:val="24"/>
          <w:lang w:val="uk-UA"/>
        </w:rPr>
        <w:t>нарахування на заробітну плату;</w:t>
      </w:r>
    </w:p>
    <w:p w:rsidR="00E70C8D" w:rsidRDefault="00E70C8D" w:rsidP="00E70C8D">
      <w:pPr>
        <w:numPr>
          <w:ilvl w:val="0"/>
          <w:numId w:val="4"/>
        </w:numPr>
        <w:jc w:val="both"/>
        <w:rPr>
          <w:sz w:val="24"/>
          <w:szCs w:val="24"/>
          <w:lang w:val="uk-UA"/>
        </w:rPr>
      </w:pPr>
      <w:r>
        <w:rPr>
          <w:sz w:val="24"/>
          <w:szCs w:val="24"/>
          <w:lang w:val="uk-UA"/>
        </w:rPr>
        <w:t>забезпечення продуктами харчування;</w:t>
      </w:r>
    </w:p>
    <w:p w:rsidR="00E70C8D" w:rsidRDefault="00E70C8D" w:rsidP="00E70C8D">
      <w:pPr>
        <w:numPr>
          <w:ilvl w:val="0"/>
          <w:numId w:val="4"/>
        </w:numPr>
        <w:jc w:val="both"/>
        <w:rPr>
          <w:sz w:val="24"/>
          <w:szCs w:val="24"/>
          <w:lang w:val="uk-UA"/>
        </w:rPr>
      </w:pPr>
      <w:r>
        <w:rPr>
          <w:sz w:val="24"/>
          <w:szCs w:val="24"/>
          <w:lang w:val="uk-UA"/>
        </w:rPr>
        <w:t>оплату комунальних послуг та енергоносіїв;</w:t>
      </w:r>
    </w:p>
    <w:p w:rsidR="00E70C8D" w:rsidRDefault="00E70C8D" w:rsidP="00E70C8D">
      <w:pPr>
        <w:numPr>
          <w:ilvl w:val="0"/>
          <w:numId w:val="4"/>
        </w:numPr>
        <w:jc w:val="both"/>
        <w:rPr>
          <w:sz w:val="24"/>
          <w:szCs w:val="24"/>
          <w:lang w:val="uk-UA"/>
        </w:rPr>
      </w:pPr>
      <w:r>
        <w:rPr>
          <w:sz w:val="24"/>
          <w:szCs w:val="24"/>
          <w:lang w:val="uk-UA"/>
        </w:rPr>
        <w:t>поточні трансферти населенню.</w:t>
      </w:r>
    </w:p>
    <w:p w:rsidR="00E70C8D" w:rsidRDefault="00E70C8D" w:rsidP="00E70C8D">
      <w:pPr>
        <w:numPr>
          <w:ilvl w:val="0"/>
          <w:numId w:val="1"/>
        </w:numPr>
        <w:spacing w:before="120"/>
        <w:jc w:val="both"/>
        <w:rPr>
          <w:sz w:val="24"/>
          <w:szCs w:val="24"/>
          <w:lang w:val="uk-UA"/>
        </w:rPr>
      </w:pPr>
      <w:r w:rsidRPr="00E70C8D">
        <w:rPr>
          <w:sz w:val="24"/>
          <w:szCs w:val="24"/>
          <w:lang w:val="uk-UA"/>
        </w:rPr>
        <w:t xml:space="preserve">Затвердити в складі видатків </w:t>
      </w:r>
      <w:r>
        <w:rPr>
          <w:sz w:val="24"/>
          <w:szCs w:val="24"/>
          <w:lang w:val="uk-UA"/>
        </w:rPr>
        <w:t>міського</w:t>
      </w:r>
      <w:r w:rsidRPr="00E70C8D">
        <w:rPr>
          <w:sz w:val="24"/>
          <w:szCs w:val="24"/>
          <w:lang w:val="uk-UA"/>
        </w:rPr>
        <w:t xml:space="preserve"> бюджету кошти на реалізацію місцевих (регіональних) програм у сумі  </w:t>
      </w:r>
      <w:r w:rsidR="0004147F">
        <w:rPr>
          <w:sz w:val="24"/>
          <w:szCs w:val="24"/>
          <w:lang w:val="uk-UA"/>
        </w:rPr>
        <w:t>4108,950</w:t>
      </w:r>
      <w:r>
        <w:rPr>
          <w:sz w:val="24"/>
          <w:szCs w:val="24"/>
          <w:lang w:val="uk-UA"/>
        </w:rPr>
        <w:t xml:space="preserve"> </w:t>
      </w:r>
      <w:r w:rsidRPr="00E70C8D">
        <w:rPr>
          <w:sz w:val="24"/>
          <w:szCs w:val="24"/>
          <w:lang w:val="uk-UA"/>
        </w:rPr>
        <w:t xml:space="preserve">тис. грн. згідно з </w:t>
      </w:r>
      <w:hyperlink r:id="rId8" w:anchor="n107" w:history="1">
        <w:r w:rsidRPr="00E70C8D">
          <w:rPr>
            <w:sz w:val="24"/>
            <w:szCs w:val="24"/>
            <w:lang w:val="uk-UA"/>
          </w:rPr>
          <w:t>додатком №</w:t>
        </w:r>
      </w:hyperlink>
      <w:r>
        <w:rPr>
          <w:sz w:val="24"/>
          <w:szCs w:val="24"/>
          <w:lang w:val="uk-UA"/>
        </w:rPr>
        <w:t xml:space="preserve"> 6</w:t>
      </w:r>
      <w:r w:rsidRPr="00E70C8D">
        <w:rPr>
          <w:sz w:val="24"/>
          <w:szCs w:val="24"/>
          <w:lang w:val="uk-UA"/>
        </w:rPr>
        <w:t xml:space="preserve"> до цього рішення.</w:t>
      </w:r>
    </w:p>
    <w:p w:rsidR="00E70C8D" w:rsidRPr="00E70C8D" w:rsidRDefault="00E70C8D" w:rsidP="00E70C8D">
      <w:pPr>
        <w:spacing w:before="120"/>
        <w:ind w:left="1068"/>
        <w:jc w:val="both"/>
        <w:rPr>
          <w:sz w:val="24"/>
          <w:szCs w:val="24"/>
          <w:lang w:val="uk-UA"/>
        </w:rPr>
      </w:pPr>
    </w:p>
    <w:p w:rsidR="00E70C8D" w:rsidRPr="00E70C8D" w:rsidRDefault="00E70C8D" w:rsidP="00E70C8D">
      <w:pPr>
        <w:numPr>
          <w:ilvl w:val="0"/>
          <w:numId w:val="1"/>
        </w:numPr>
        <w:jc w:val="both"/>
        <w:rPr>
          <w:sz w:val="24"/>
          <w:szCs w:val="24"/>
          <w:lang w:val="uk-UA"/>
        </w:rPr>
      </w:pPr>
      <w:r w:rsidRPr="00E70C8D">
        <w:rPr>
          <w:sz w:val="24"/>
          <w:szCs w:val="24"/>
          <w:lang w:val="uk-UA"/>
        </w:rPr>
        <w:t xml:space="preserve">Відповідно до статей 43 та 73 Бюджетного кодексу України надати право </w:t>
      </w:r>
      <w:r>
        <w:rPr>
          <w:sz w:val="24"/>
          <w:szCs w:val="24"/>
          <w:lang w:val="uk-UA"/>
        </w:rPr>
        <w:t>міському голові</w:t>
      </w:r>
      <w:r w:rsidRPr="00E70C8D">
        <w:rPr>
          <w:sz w:val="24"/>
          <w:szCs w:val="24"/>
          <w:lang w:val="uk-UA"/>
        </w:rPr>
        <w:t xml:space="preserve"> отримувати у порядку, визначеному Кабінетом Міністрів України:</w:t>
      </w:r>
    </w:p>
    <w:p w:rsidR="00E70C8D" w:rsidRDefault="00E70C8D" w:rsidP="00E70C8D">
      <w:pPr>
        <w:ind w:left="1068"/>
        <w:jc w:val="both"/>
        <w:rPr>
          <w:sz w:val="24"/>
          <w:szCs w:val="24"/>
          <w:lang w:val="uk-UA"/>
        </w:rPr>
      </w:pPr>
      <w:r w:rsidRPr="00E70C8D">
        <w:rPr>
          <w:sz w:val="24"/>
          <w:szCs w:val="24"/>
          <w:lang w:val="uk-UA"/>
        </w:rPr>
        <w:t xml:space="preserve">- позики на покриття тимчасових касових розривів </w:t>
      </w:r>
      <w:r>
        <w:rPr>
          <w:sz w:val="24"/>
          <w:szCs w:val="24"/>
          <w:lang w:val="uk-UA"/>
        </w:rPr>
        <w:t>міського</w:t>
      </w:r>
      <w:r w:rsidRPr="00E70C8D">
        <w:rPr>
          <w:sz w:val="24"/>
          <w:szCs w:val="24"/>
          <w:lang w:val="uk-UA"/>
        </w:rPr>
        <w:t xml:space="preserve">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2C6B28" w:rsidRPr="00F97F12" w:rsidRDefault="002C6B28" w:rsidP="00F97F12">
      <w:pPr>
        <w:jc w:val="both"/>
        <w:rPr>
          <w:sz w:val="24"/>
          <w:szCs w:val="24"/>
          <w:lang w:val="uk-UA"/>
        </w:rPr>
      </w:pPr>
    </w:p>
    <w:p w:rsidR="002C6B28" w:rsidRDefault="002C6B28" w:rsidP="00E127D4">
      <w:pPr>
        <w:numPr>
          <w:ilvl w:val="0"/>
          <w:numId w:val="1"/>
        </w:numPr>
        <w:jc w:val="both"/>
        <w:rPr>
          <w:sz w:val="24"/>
          <w:szCs w:val="24"/>
          <w:lang w:val="uk-UA"/>
        </w:rPr>
      </w:pPr>
      <w:r>
        <w:rPr>
          <w:sz w:val="24"/>
          <w:szCs w:val="24"/>
          <w:lang w:val="uk-UA"/>
        </w:rPr>
        <w:t>Розподіл коштів вільного залишку станом на 01.01.201</w:t>
      </w:r>
      <w:r w:rsidR="0004147F">
        <w:rPr>
          <w:sz w:val="24"/>
          <w:szCs w:val="24"/>
          <w:lang w:val="uk-UA"/>
        </w:rPr>
        <w:t>6</w:t>
      </w:r>
      <w:r>
        <w:rPr>
          <w:sz w:val="24"/>
          <w:szCs w:val="24"/>
          <w:lang w:val="uk-UA"/>
        </w:rPr>
        <w:t xml:space="preserve"> року здійснювати тільки за рішенням сесії міської ради.</w:t>
      </w:r>
    </w:p>
    <w:p w:rsidR="002C6B28" w:rsidRDefault="002C6B28" w:rsidP="002C6B28">
      <w:pPr>
        <w:ind w:left="1068"/>
        <w:jc w:val="both"/>
        <w:rPr>
          <w:sz w:val="24"/>
          <w:szCs w:val="24"/>
          <w:lang w:val="uk-UA"/>
        </w:rPr>
      </w:pPr>
    </w:p>
    <w:p w:rsidR="002C6B28" w:rsidRDefault="002C6B28" w:rsidP="002C6B28">
      <w:pPr>
        <w:numPr>
          <w:ilvl w:val="0"/>
          <w:numId w:val="1"/>
        </w:numPr>
        <w:jc w:val="both"/>
        <w:rPr>
          <w:sz w:val="24"/>
          <w:szCs w:val="24"/>
          <w:lang w:val="uk-UA"/>
        </w:rPr>
      </w:pPr>
      <w:r>
        <w:rPr>
          <w:sz w:val="24"/>
          <w:szCs w:val="24"/>
          <w:lang w:val="uk-UA"/>
        </w:rPr>
        <w:t>Встановити</w:t>
      </w:r>
      <w:r w:rsidR="00015818">
        <w:rPr>
          <w:sz w:val="24"/>
          <w:szCs w:val="24"/>
          <w:lang w:val="uk-UA"/>
        </w:rPr>
        <w:t xml:space="preserve"> у 201</w:t>
      </w:r>
      <w:r w:rsidR="0004147F">
        <w:rPr>
          <w:sz w:val="24"/>
          <w:szCs w:val="24"/>
          <w:lang w:val="uk-UA"/>
        </w:rPr>
        <w:t>6</w:t>
      </w:r>
      <w:r w:rsidR="00015818">
        <w:rPr>
          <w:sz w:val="24"/>
          <w:szCs w:val="24"/>
          <w:lang w:val="uk-UA"/>
        </w:rPr>
        <w:t xml:space="preserve"> році пільги по місцевим податкам (плата за землю, податок на нерухоме майно, відмінне від земельної ділянки) в порядку та розмірах, визначених відповідними Положеннями, затвердженими 3</w:t>
      </w:r>
      <w:r w:rsidR="001E26CC" w:rsidRPr="001E26CC">
        <w:rPr>
          <w:sz w:val="24"/>
          <w:szCs w:val="24"/>
        </w:rPr>
        <w:t>4</w:t>
      </w:r>
      <w:r w:rsidR="00015818">
        <w:rPr>
          <w:sz w:val="24"/>
          <w:szCs w:val="24"/>
          <w:lang w:val="uk-UA"/>
        </w:rPr>
        <w:t xml:space="preserve"> сесією Сватівської міської ради шостого скликання від </w:t>
      </w:r>
      <w:r w:rsidR="001E26CC" w:rsidRPr="001E26CC">
        <w:rPr>
          <w:sz w:val="24"/>
          <w:szCs w:val="24"/>
          <w:lang w:val="uk-UA"/>
        </w:rPr>
        <w:t>08.07</w:t>
      </w:r>
      <w:r w:rsidR="00015818">
        <w:rPr>
          <w:sz w:val="24"/>
          <w:szCs w:val="24"/>
          <w:lang w:val="uk-UA"/>
        </w:rPr>
        <w:t xml:space="preserve">.2015р. </w:t>
      </w:r>
      <w:r w:rsidR="008E2543">
        <w:rPr>
          <w:sz w:val="24"/>
          <w:szCs w:val="24"/>
          <w:lang w:val="uk-UA"/>
        </w:rPr>
        <w:t>«Про місцеві податки і збори»</w:t>
      </w:r>
      <w:r>
        <w:rPr>
          <w:sz w:val="24"/>
          <w:szCs w:val="24"/>
          <w:lang w:val="uk-UA"/>
        </w:rPr>
        <w:t>.</w:t>
      </w:r>
    </w:p>
    <w:p w:rsidR="00866DF2" w:rsidRPr="00F97F12" w:rsidRDefault="00F97F12" w:rsidP="00F97F12">
      <w:pPr>
        <w:jc w:val="both"/>
        <w:rPr>
          <w:sz w:val="24"/>
          <w:szCs w:val="24"/>
          <w:lang w:val="uk-UA"/>
        </w:rPr>
      </w:pPr>
      <w:r w:rsidRPr="00F97F12">
        <w:rPr>
          <w:sz w:val="24"/>
          <w:szCs w:val="24"/>
          <w:lang w:val="uk-UA"/>
        </w:rPr>
        <w:t xml:space="preserve"> </w:t>
      </w:r>
    </w:p>
    <w:p w:rsidR="00866DF2" w:rsidRPr="00F97F12" w:rsidRDefault="00866DF2" w:rsidP="00F97F12">
      <w:pPr>
        <w:numPr>
          <w:ilvl w:val="0"/>
          <w:numId w:val="1"/>
        </w:numPr>
        <w:jc w:val="both"/>
        <w:rPr>
          <w:sz w:val="24"/>
          <w:szCs w:val="24"/>
          <w:lang w:val="uk-UA"/>
        </w:rPr>
      </w:pPr>
      <w:r>
        <w:rPr>
          <w:sz w:val="24"/>
          <w:szCs w:val="24"/>
          <w:lang w:val="uk-UA"/>
        </w:rPr>
        <w:t>В</w:t>
      </w:r>
      <w:r w:rsidR="009D5C17">
        <w:rPr>
          <w:sz w:val="24"/>
          <w:szCs w:val="24"/>
          <w:lang w:val="uk-UA"/>
        </w:rPr>
        <w:t xml:space="preserve"> процесі виконання міського бюджету </w:t>
      </w:r>
      <w:r>
        <w:rPr>
          <w:sz w:val="24"/>
          <w:szCs w:val="24"/>
          <w:lang w:val="uk-UA"/>
        </w:rPr>
        <w:t>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та розміру мінімальної заробітної плати; проведення розрахунків за електричну енергію, теплову енергію, водопостачання, водовідведення, природний газ та послуги зв</w:t>
      </w:r>
      <w:r>
        <w:rPr>
          <w:rFonts w:ascii="Book Antiqua" w:hAnsi="Book Antiqua"/>
          <w:sz w:val="24"/>
          <w:szCs w:val="24"/>
          <w:lang w:val="uk-UA"/>
        </w:rPr>
        <w:t>'</w:t>
      </w:r>
      <w:r>
        <w:rPr>
          <w:sz w:val="24"/>
          <w:szCs w:val="24"/>
          <w:lang w:val="uk-UA"/>
        </w:rPr>
        <w:t>язку, які споживаються бюджетними установами, не допускаючи будь-якої простроченої заборгованості з оплати зазначених видатків.</w:t>
      </w:r>
      <w:r w:rsidR="00F97F12">
        <w:rPr>
          <w:sz w:val="24"/>
          <w:szCs w:val="24"/>
          <w:lang w:val="uk-UA"/>
        </w:rPr>
        <w:t xml:space="preserve"> </w:t>
      </w:r>
      <w:r w:rsidR="00F97F12" w:rsidRPr="00E70C8D">
        <w:rPr>
          <w:sz w:val="24"/>
          <w:szCs w:val="24"/>
          <w:lang w:val="uk-UA"/>
        </w:rPr>
        <w:t>Затвердити ліміти споживання енергоносіїв у натуральних показниках для кожної бюджетної установи виходячи з обсягів відповідних бюджетних асигнувань.</w:t>
      </w:r>
    </w:p>
    <w:p w:rsidR="00866DF2" w:rsidRDefault="00866DF2" w:rsidP="00866DF2">
      <w:pPr>
        <w:pStyle w:val="a3"/>
        <w:rPr>
          <w:sz w:val="24"/>
          <w:szCs w:val="24"/>
          <w:lang w:val="uk-UA"/>
        </w:rPr>
      </w:pPr>
    </w:p>
    <w:p w:rsidR="00D05D2D" w:rsidRDefault="00866DF2" w:rsidP="00866DF2">
      <w:pPr>
        <w:ind w:left="1068"/>
        <w:jc w:val="both"/>
        <w:rPr>
          <w:sz w:val="24"/>
          <w:szCs w:val="24"/>
          <w:lang w:val="uk-UA"/>
        </w:rPr>
      </w:pPr>
      <w:r>
        <w:rPr>
          <w:sz w:val="24"/>
          <w:szCs w:val="24"/>
          <w:lang w:val="uk-UA"/>
        </w:rPr>
        <w:t>У</w:t>
      </w:r>
      <w:r w:rsidR="009D5C17">
        <w:rPr>
          <w:sz w:val="24"/>
          <w:szCs w:val="24"/>
          <w:lang w:val="uk-UA"/>
        </w:rPr>
        <w:t xml:space="preserve"> виняткових випадках </w:t>
      </w:r>
      <w:r>
        <w:rPr>
          <w:sz w:val="24"/>
          <w:szCs w:val="24"/>
          <w:lang w:val="uk-UA"/>
        </w:rPr>
        <w:t xml:space="preserve">дозволити </w:t>
      </w:r>
      <w:r w:rsidR="009D5C17">
        <w:rPr>
          <w:sz w:val="24"/>
          <w:szCs w:val="24"/>
          <w:lang w:val="uk-UA"/>
        </w:rPr>
        <w:t>фінансово-розрахунков</w:t>
      </w:r>
      <w:r>
        <w:rPr>
          <w:sz w:val="24"/>
          <w:szCs w:val="24"/>
          <w:lang w:val="uk-UA"/>
        </w:rPr>
        <w:t>ому</w:t>
      </w:r>
      <w:r w:rsidR="009D5C17">
        <w:rPr>
          <w:sz w:val="24"/>
          <w:szCs w:val="24"/>
          <w:lang w:val="uk-UA"/>
        </w:rPr>
        <w:t xml:space="preserve"> відділ</w:t>
      </w:r>
      <w:r>
        <w:rPr>
          <w:sz w:val="24"/>
          <w:szCs w:val="24"/>
          <w:lang w:val="uk-UA"/>
        </w:rPr>
        <w:t>у</w:t>
      </w:r>
      <w:r w:rsidR="009D5C17">
        <w:rPr>
          <w:sz w:val="24"/>
          <w:szCs w:val="24"/>
          <w:lang w:val="uk-UA"/>
        </w:rPr>
        <w:t xml:space="preserve"> міської ради здійсню</w:t>
      </w:r>
      <w:r>
        <w:rPr>
          <w:sz w:val="24"/>
          <w:szCs w:val="24"/>
          <w:lang w:val="uk-UA"/>
        </w:rPr>
        <w:t>вати</w:t>
      </w:r>
      <w:r w:rsidR="009D5C17">
        <w:rPr>
          <w:sz w:val="24"/>
          <w:szCs w:val="24"/>
          <w:lang w:val="uk-UA"/>
        </w:rPr>
        <w:t xml:space="preserve"> перерозподіл видатків в розрізі функціональної і економічної класифікацій </w:t>
      </w:r>
      <w:r w:rsidR="007368B6">
        <w:rPr>
          <w:sz w:val="24"/>
          <w:szCs w:val="24"/>
          <w:lang w:val="uk-UA"/>
        </w:rPr>
        <w:t xml:space="preserve">в межах річних призначень окремо по загальному та спеціальному фондах міського бюджету. Внесення змін до кошторисних призначень </w:t>
      </w:r>
    </w:p>
    <w:p w:rsidR="00D05D2D" w:rsidRDefault="00D05D2D" w:rsidP="00866DF2">
      <w:pPr>
        <w:ind w:left="1068"/>
        <w:jc w:val="both"/>
        <w:rPr>
          <w:sz w:val="24"/>
          <w:szCs w:val="24"/>
          <w:lang w:val="uk-UA"/>
        </w:rPr>
      </w:pPr>
    </w:p>
    <w:p w:rsidR="00D05D2D" w:rsidRDefault="00D05D2D" w:rsidP="00866DF2">
      <w:pPr>
        <w:ind w:left="1068"/>
        <w:jc w:val="both"/>
        <w:rPr>
          <w:sz w:val="24"/>
          <w:szCs w:val="24"/>
          <w:lang w:val="uk-UA"/>
        </w:rPr>
      </w:pPr>
    </w:p>
    <w:p w:rsidR="00D05D2D" w:rsidRDefault="00D05D2D" w:rsidP="00866DF2">
      <w:pPr>
        <w:ind w:left="1068"/>
        <w:jc w:val="both"/>
        <w:rPr>
          <w:sz w:val="24"/>
          <w:szCs w:val="24"/>
          <w:lang w:val="uk-UA"/>
        </w:rPr>
      </w:pPr>
    </w:p>
    <w:p w:rsidR="007368B6" w:rsidRDefault="007368B6" w:rsidP="00866DF2">
      <w:pPr>
        <w:ind w:left="1068"/>
        <w:jc w:val="both"/>
        <w:rPr>
          <w:sz w:val="24"/>
          <w:szCs w:val="24"/>
          <w:lang w:val="uk-UA"/>
        </w:rPr>
      </w:pPr>
      <w:r>
        <w:rPr>
          <w:sz w:val="24"/>
          <w:szCs w:val="24"/>
          <w:lang w:val="uk-UA"/>
        </w:rPr>
        <w:t xml:space="preserve">затверджується розпорядженням міського голови. Перерозподіл бюджетних призначень по захищеним статтям видатків, збільшення бюджетних призначень на оплату праці та капітальні видатки за рахунок зменшення бюджетних призначень на поточні видатки окремо по загальному і спеціальному фондах здійснюється лише за погодженням із </w:t>
      </w:r>
      <w:r w:rsidR="00F85887">
        <w:rPr>
          <w:sz w:val="24"/>
          <w:szCs w:val="24"/>
          <w:lang w:val="uk-UA"/>
        </w:rPr>
        <w:t>виконавчим комітетом Сватівської міської ради</w:t>
      </w:r>
      <w:r w:rsidR="00242CA3">
        <w:rPr>
          <w:sz w:val="24"/>
          <w:szCs w:val="24"/>
          <w:lang w:val="uk-UA"/>
        </w:rPr>
        <w:t xml:space="preserve"> з подальшим затвердженням цих змін на сесії міської ради.</w:t>
      </w:r>
    </w:p>
    <w:p w:rsidR="0004147F" w:rsidRDefault="0004147F" w:rsidP="00866DF2">
      <w:pPr>
        <w:ind w:left="1068"/>
        <w:jc w:val="both"/>
        <w:rPr>
          <w:sz w:val="24"/>
          <w:szCs w:val="24"/>
          <w:lang w:val="uk-UA"/>
        </w:rPr>
      </w:pPr>
    </w:p>
    <w:p w:rsidR="0004147F" w:rsidRPr="001E26CC" w:rsidRDefault="0004147F" w:rsidP="00866DF2">
      <w:pPr>
        <w:ind w:left="1068"/>
        <w:jc w:val="both"/>
        <w:rPr>
          <w:sz w:val="24"/>
          <w:szCs w:val="24"/>
          <w:lang w:val="uk-UA"/>
        </w:rPr>
      </w:pPr>
      <w:r>
        <w:rPr>
          <w:sz w:val="24"/>
          <w:szCs w:val="24"/>
          <w:lang w:val="uk-UA"/>
        </w:rPr>
        <w:t>Надати право міському голові укладати договори</w:t>
      </w:r>
      <w:r w:rsidR="001E26CC" w:rsidRPr="001E26CC">
        <w:rPr>
          <w:sz w:val="24"/>
          <w:szCs w:val="24"/>
          <w:lang w:val="uk-UA"/>
        </w:rPr>
        <w:t xml:space="preserve"> </w:t>
      </w:r>
      <w:r w:rsidR="001E26CC">
        <w:rPr>
          <w:sz w:val="24"/>
          <w:szCs w:val="24"/>
          <w:lang w:val="uk-UA"/>
        </w:rPr>
        <w:t>оренди земельних ділянок, придбання товарно-матеріальних цінностей, необоротних та нематеріальних активів, надання послуг, будівництва, капітального та поточного ремонтів, реконструкцій, проектно-вишукувальних робіт та ін..</w:t>
      </w:r>
    </w:p>
    <w:p w:rsidR="00B432F0" w:rsidRPr="00176912" w:rsidRDefault="00B432F0" w:rsidP="00866DF2">
      <w:pPr>
        <w:ind w:left="1068"/>
        <w:jc w:val="both"/>
        <w:rPr>
          <w:sz w:val="24"/>
          <w:szCs w:val="24"/>
          <w:lang w:val="uk-UA"/>
        </w:rPr>
      </w:pPr>
    </w:p>
    <w:p w:rsidR="00B432F0" w:rsidRPr="00B432F0" w:rsidRDefault="00B432F0" w:rsidP="00B432F0">
      <w:pPr>
        <w:pStyle w:val="a3"/>
        <w:rPr>
          <w:sz w:val="24"/>
          <w:szCs w:val="24"/>
          <w:lang w:val="uk-UA"/>
        </w:rPr>
      </w:pPr>
      <w:r w:rsidRPr="00B432F0">
        <w:rPr>
          <w:sz w:val="24"/>
          <w:szCs w:val="24"/>
          <w:lang w:val="uk-UA"/>
        </w:rPr>
        <w:t>1</w:t>
      </w:r>
      <w:r w:rsidR="000D00CB">
        <w:rPr>
          <w:sz w:val="24"/>
          <w:szCs w:val="24"/>
          <w:lang w:val="uk-UA"/>
        </w:rPr>
        <w:t>3</w:t>
      </w:r>
      <w:r w:rsidRPr="00B432F0">
        <w:rPr>
          <w:sz w:val="24"/>
          <w:szCs w:val="24"/>
          <w:lang w:val="uk-UA"/>
        </w:rPr>
        <w:t>. Установити, що у загальному фонді міського бюджету на 201</w:t>
      </w:r>
      <w:r w:rsidR="001E26CC">
        <w:rPr>
          <w:sz w:val="24"/>
          <w:szCs w:val="24"/>
          <w:lang w:val="uk-UA"/>
        </w:rPr>
        <w:t>6</w:t>
      </w:r>
      <w:r w:rsidRPr="00B432F0">
        <w:rPr>
          <w:sz w:val="24"/>
          <w:szCs w:val="24"/>
          <w:lang w:val="uk-UA"/>
        </w:rPr>
        <w:t> рік:</w:t>
      </w:r>
    </w:p>
    <w:p w:rsidR="00B432F0" w:rsidRPr="00B432F0" w:rsidRDefault="00B432F0" w:rsidP="00B432F0">
      <w:pPr>
        <w:pStyle w:val="a3"/>
        <w:ind w:left="993"/>
        <w:rPr>
          <w:sz w:val="24"/>
          <w:szCs w:val="24"/>
          <w:lang w:val="uk-UA"/>
        </w:rPr>
      </w:pPr>
      <w:bookmarkStart w:id="1" w:name="n39"/>
      <w:bookmarkEnd w:id="1"/>
      <w:r>
        <w:rPr>
          <w:sz w:val="24"/>
          <w:szCs w:val="24"/>
          <w:lang w:val="uk-UA"/>
        </w:rPr>
        <w:t xml:space="preserve">-  </w:t>
      </w:r>
      <w:r w:rsidRPr="00B432F0">
        <w:rPr>
          <w:sz w:val="24"/>
          <w:szCs w:val="24"/>
          <w:lang w:val="uk-UA"/>
        </w:rPr>
        <w:t xml:space="preserve">до доходів належать надходження, визначені ст..69 </w:t>
      </w:r>
      <w:hyperlink r:id="rId9" w:tgtFrame="_blank" w:history="1">
        <w:r w:rsidRPr="00B432F0">
          <w:rPr>
            <w:sz w:val="24"/>
            <w:szCs w:val="24"/>
            <w:lang w:val="uk-UA"/>
          </w:rPr>
          <w:t>Бюджетного кодексу України</w:t>
        </w:r>
      </w:hyperlink>
      <w:r w:rsidR="00A23A18">
        <w:rPr>
          <w:sz w:val="24"/>
          <w:szCs w:val="24"/>
          <w:lang w:val="uk-UA"/>
        </w:rPr>
        <w:t>.</w:t>
      </w:r>
    </w:p>
    <w:p w:rsidR="00B432F0" w:rsidRPr="00B432F0" w:rsidRDefault="00B432F0" w:rsidP="00B432F0">
      <w:pPr>
        <w:pStyle w:val="a3"/>
        <w:ind w:left="993"/>
        <w:rPr>
          <w:sz w:val="24"/>
          <w:szCs w:val="24"/>
          <w:lang w:val="uk-UA"/>
        </w:rPr>
      </w:pPr>
      <w:bookmarkStart w:id="2" w:name="n40"/>
      <w:bookmarkStart w:id="3" w:name="n41"/>
      <w:bookmarkEnd w:id="2"/>
      <w:bookmarkEnd w:id="3"/>
    </w:p>
    <w:p w:rsidR="00A23A18" w:rsidRDefault="00B432F0" w:rsidP="000D00CB">
      <w:pPr>
        <w:pStyle w:val="a3"/>
        <w:numPr>
          <w:ilvl w:val="0"/>
          <w:numId w:val="8"/>
        </w:numPr>
        <w:rPr>
          <w:sz w:val="24"/>
          <w:szCs w:val="24"/>
          <w:lang w:val="uk-UA"/>
        </w:rPr>
      </w:pPr>
      <w:bookmarkStart w:id="4" w:name="n42"/>
      <w:bookmarkEnd w:id="4"/>
      <w:r w:rsidRPr="00B432F0">
        <w:rPr>
          <w:sz w:val="24"/>
          <w:szCs w:val="24"/>
          <w:lang w:val="uk-UA"/>
        </w:rPr>
        <w:t>Установити, що джерелами формування спеціального фонду міського бюджету України на 201</w:t>
      </w:r>
      <w:r w:rsidR="001E26CC">
        <w:rPr>
          <w:sz w:val="24"/>
          <w:szCs w:val="24"/>
          <w:lang w:val="uk-UA"/>
        </w:rPr>
        <w:t>6</w:t>
      </w:r>
      <w:r w:rsidRPr="00B432F0">
        <w:rPr>
          <w:sz w:val="24"/>
          <w:szCs w:val="24"/>
          <w:lang w:val="uk-UA"/>
        </w:rPr>
        <w:t xml:space="preserve"> рік у частині доходів є надходження, визначені ст..69¹ </w:t>
      </w:r>
      <w:hyperlink r:id="rId10" w:tgtFrame="_blank" w:history="1">
        <w:r w:rsidRPr="00B432F0">
          <w:rPr>
            <w:sz w:val="24"/>
            <w:szCs w:val="24"/>
            <w:lang w:val="uk-UA"/>
          </w:rPr>
          <w:t>Бюджетного кодексу України</w:t>
        </w:r>
      </w:hyperlink>
      <w:r w:rsidR="00A23A18">
        <w:rPr>
          <w:sz w:val="24"/>
          <w:szCs w:val="24"/>
          <w:lang w:val="uk-UA"/>
        </w:rPr>
        <w:t>.</w:t>
      </w:r>
    </w:p>
    <w:p w:rsidR="00B432F0" w:rsidRDefault="00A23A18" w:rsidP="00A23A18">
      <w:pPr>
        <w:pStyle w:val="a3"/>
        <w:ind w:left="1068"/>
        <w:rPr>
          <w:sz w:val="24"/>
          <w:szCs w:val="24"/>
          <w:lang w:val="uk-UA"/>
        </w:rPr>
      </w:pPr>
      <w:r>
        <w:rPr>
          <w:sz w:val="24"/>
          <w:szCs w:val="24"/>
          <w:lang w:val="uk-UA"/>
        </w:rPr>
        <w:t xml:space="preserve"> </w:t>
      </w:r>
    </w:p>
    <w:p w:rsidR="00B432F0" w:rsidRPr="00B432F0" w:rsidRDefault="00B432F0" w:rsidP="000D00CB">
      <w:pPr>
        <w:pStyle w:val="a3"/>
        <w:numPr>
          <w:ilvl w:val="0"/>
          <w:numId w:val="8"/>
        </w:numPr>
        <w:rPr>
          <w:sz w:val="24"/>
          <w:szCs w:val="24"/>
          <w:lang w:val="uk-UA"/>
        </w:rPr>
      </w:pPr>
      <w:r w:rsidRPr="00B432F0">
        <w:rPr>
          <w:sz w:val="24"/>
          <w:szCs w:val="24"/>
          <w:lang w:val="uk-UA"/>
        </w:rPr>
        <w:t>Установити, що джерелами формування спеціального фонду міського бюджету на 201</w:t>
      </w:r>
      <w:r w:rsidR="001E26CC">
        <w:rPr>
          <w:sz w:val="24"/>
          <w:szCs w:val="24"/>
          <w:lang w:val="uk-UA"/>
        </w:rPr>
        <w:t>6</w:t>
      </w:r>
      <w:r w:rsidRPr="00B432F0">
        <w:rPr>
          <w:sz w:val="24"/>
          <w:szCs w:val="24"/>
          <w:lang w:val="uk-UA"/>
        </w:rPr>
        <w:t xml:space="preserve"> рік у частині фінансування є надходження, визначені ст..15 </w:t>
      </w:r>
      <w:hyperlink r:id="rId11" w:tgtFrame="_blank" w:history="1">
        <w:r w:rsidRPr="00B432F0">
          <w:rPr>
            <w:sz w:val="24"/>
            <w:szCs w:val="24"/>
            <w:lang w:val="uk-UA"/>
          </w:rPr>
          <w:t>Бюджетного кодексу України</w:t>
        </w:r>
      </w:hyperlink>
      <w:r w:rsidRPr="00B432F0">
        <w:rPr>
          <w:sz w:val="24"/>
          <w:szCs w:val="24"/>
          <w:lang w:val="uk-UA"/>
        </w:rPr>
        <w:t>, а також такі надходження:</w:t>
      </w:r>
    </w:p>
    <w:p w:rsidR="00B432F0" w:rsidRPr="00B432F0" w:rsidRDefault="00B432F0" w:rsidP="00E127D4">
      <w:pPr>
        <w:pStyle w:val="a3"/>
        <w:ind w:left="993"/>
        <w:rPr>
          <w:sz w:val="24"/>
          <w:szCs w:val="24"/>
          <w:lang w:val="uk-UA"/>
        </w:rPr>
      </w:pPr>
      <w:r w:rsidRPr="00B432F0">
        <w:rPr>
          <w:sz w:val="24"/>
          <w:szCs w:val="24"/>
          <w:lang w:val="uk-UA"/>
        </w:rPr>
        <w:t>- кошти, що передаються із загального фонду бюджету до бюджету розвитку (спеціального фонду)</w:t>
      </w:r>
      <w:r w:rsidR="00A23A18">
        <w:rPr>
          <w:sz w:val="24"/>
          <w:szCs w:val="24"/>
          <w:lang w:val="uk-UA"/>
        </w:rPr>
        <w:t>.</w:t>
      </w:r>
    </w:p>
    <w:p w:rsidR="002322B7" w:rsidRDefault="002322B7" w:rsidP="002322B7">
      <w:pPr>
        <w:ind w:left="1068"/>
        <w:jc w:val="both"/>
        <w:rPr>
          <w:sz w:val="24"/>
          <w:szCs w:val="24"/>
          <w:lang w:val="uk-UA"/>
        </w:rPr>
      </w:pPr>
    </w:p>
    <w:p w:rsidR="002322B7" w:rsidRDefault="002322B7" w:rsidP="000D00CB">
      <w:pPr>
        <w:numPr>
          <w:ilvl w:val="0"/>
          <w:numId w:val="8"/>
        </w:numPr>
        <w:jc w:val="both"/>
        <w:rPr>
          <w:sz w:val="24"/>
          <w:szCs w:val="24"/>
          <w:lang w:val="uk-UA"/>
        </w:rPr>
      </w:pPr>
      <w:r>
        <w:rPr>
          <w:sz w:val="24"/>
          <w:szCs w:val="24"/>
          <w:lang w:val="uk-UA"/>
        </w:rPr>
        <w:t xml:space="preserve">Дозволити міському голові в міжсесійний період </w:t>
      </w:r>
      <w:r w:rsidR="00B8694F">
        <w:rPr>
          <w:sz w:val="24"/>
          <w:szCs w:val="24"/>
          <w:lang w:val="uk-UA"/>
        </w:rPr>
        <w:t xml:space="preserve">надавати відпустки та </w:t>
      </w:r>
      <w:r>
        <w:rPr>
          <w:sz w:val="24"/>
          <w:szCs w:val="24"/>
          <w:lang w:val="uk-UA"/>
        </w:rPr>
        <w:t>здійснювати виплату матеріальної допомоги</w:t>
      </w:r>
      <w:r w:rsidR="00B8694F">
        <w:rPr>
          <w:sz w:val="24"/>
          <w:szCs w:val="24"/>
          <w:lang w:val="uk-UA"/>
        </w:rPr>
        <w:t xml:space="preserve"> на оздоровлення та вирішення соціально-побутових питань заступникам міського голови, секретарю міської ради та керуючому справами (секретарю) виконавчого комітету Сватівської міської ради згідно розрахунків та в межах затвердженого </w:t>
      </w:r>
      <w:r w:rsidR="003C0538">
        <w:rPr>
          <w:sz w:val="24"/>
          <w:szCs w:val="24"/>
          <w:lang w:val="uk-UA"/>
        </w:rPr>
        <w:t>фонду оплати праці</w:t>
      </w:r>
      <w:r w:rsidR="00B8694F">
        <w:rPr>
          <w:sz w:val="24"/>
          <w:szCs w:val="24"/>
          <w:lang w:val="uk-UA"/>
        </w:rPr>
        <w:t xml:space="preserve"> на 201</w:t>
      </w:r>
      <w:r w:rsidR="001E26CC">
        <w:rPr>
          <w:sz w:val="24"/>
          <w:szCs w:val="24"/>
          <w:lang w:val="uk-UA"/>
        </w:rPr>
        <w:t>6</w:t>
      </w:r>
      <w:r w:rsidR="00B8694F">
        <w:rPr>
          <w:sz w:val="24"/>
          <w:szCs w:val="24"/>
          <w:lang w:val="uk-UA"/>
        </w:rPr>
        <w:t xml:space="preserve"> рік з подальшим затвердженням на наступній сесії міської ради.</w:t>
      </w:r>
    </w:p>
    <w:p w:rsidR="00B8694F" w:rsidRDefault="00B8694F" w:rsidP="00B8694F">
      <w:pPr>
        <w:pStyle w:val="a3"/>
        <w:rPr>
          <w:sz w:val="24"/>
          <w:szCs w:val="24"/>
          <w:lang w:val="uk-UA"/>
        </w:rPr>
      </w:pPr>
    </w:p>
    <w:p w:rsidR="00B8694F" w:rsidRDefault="00B8694F" w:rsidP="000D00CB">
      <w:pPr>
        <w:numPr>
          <w:ilvl w:val="0"/>
          <w:numId w:val="8"/>
        </w:numPr>
        <w:jc w:val="both"/>
        <w:rPr>
          <w:sz w:val="24"/>
          <w:szCs w:val="24"/>
          <w:lang w:val="uk-UA"/>
        </w:rPr>
      </w:pPr>
      <w:r>
        <w:rPr>
          <w:sz w:val="24"/>
          <w:szCs w:val="24"/>
          <w:lang w:val="uk-UA"/>
        </w:rPr>
        <w:t>Додатки 1-</w:t>
      </w:r>
      <w:r w:rsidR="00E127D4">
        <w:rPr>
          <w:sz w:val="24"/>
          <w:szCs w:val="24"/>
          <w:lang w:val="uk-UA"/>
        </w:rPr>
        <w:t>6</w:t>
      </w:r>
      <w:r>
        <w:rPr>
          <w:sz w:val="24"/>
          <w:szCs w:val="24"/>
          <w:lang w:val="uk-UA"/>
        </w:rPr>
        <w:t xml:space="preserve"> до цього рішення є його невід</w:t>
      </w:r>
      <w:r>
        <w:rPr>
          <w:rFonts w:ascii="Book Antiqua" w:hAnsi="Book Antiqua"/>
          <w:sz w:val="24"/>
          <w:szCs w:val="24"/>
          <w:lang w:val="uk-UA"/>
        </w:rPr>
        <w:t>'</w:t>
      </w:r>
      <w:r>
        <w:rPr>
          <w:sz w:val="24"/>
          <w:szCs w:val="24"/>
          <w:lang w:val="uk-UA"/>
        </w:rPr>
        <w:t>ємною частиною.</w:t>
      </w:r>
    </w:p>
    <w:p w:rsidR="00B8694F" w:rsidRDefault="00B8694F" w:rsidP="00B8694F">
      <w:pPr>
        <w:pStyle w:val="a3"/>
        <w:rPr>
          <w:sz w:val="24"/>
          <w:szCs w:val="24"/>
          <w:lang w:val="uk-UA"/>
        </w:rPr>
      </w:pPr>
    </w:p>
    <w:p w:rsidR="00B8694F" w:rsidRDefault="00B8694F" w:rsidP="000D00CB">
      <w:pPr>
        <w:numPr>
          <w:ilvl w:val="0"/>
          <w:numId w:val="8"/>
        </w:numPr>
        <w:jc w:val="both"/>
        <w:rPr>
          <w:sz w:val="24"/>
          <w:szCs w:val="24"/>
          <w:lang w:val="uk-UA"/>
        </w:rPr>
      </w:pPr>
      <w:r>
        <w:rPr>
          <w:sz w:val="24"/>
          <w:szCs w:val="24"/>
          <w:lang w:val="uk-UA"/>
        </w:rPr>
        <w:t>Це рішення набирає чинності з 1 січня 201</w:t>
      </w:r>
      <w:r w:rsidR="001E26CC">
        <w:rPr>
          <w:sz w:val="24"/>
          <w:szCs w:val="24"/>
          <w:lang w:val="uk-UA"/>
        </w:rPr>
        <w:t>6</w:t>
      </w:r>
      <w:r>
        <w:rPr>
          <w:sz w:val="24"/>
          <w:szCs w:val="24"/>
          <w:lang w:val="uk-UA"/>
        </w:rPr>
        <w:t xml:space="preserve"> року.</w:t>
      </w:r>
    </w:p>
    <w:p w:rsidR="002322B7" w:rsidRDefault="002322B7" w:rsidP="00B8694F">
      <w:pPr>
        <w:ind w:left="1068"/>
        <w:jc w:val="both"/>
        <w:rPr>
          <w:sz w:val="24"/>
          <w:szCs w:val="24"/>
          <w:lang w:val="uk-UA"/>
        </w:rPr>
      </w:pPr>
    </w:p>
    <w:p w:rsidR="00F87DDB" w:rsidRPr="00176912" w:rsidRDefault="00F87DDB" w:rsidP="000D00CB">
      <w:pPr>
        <w:numPr>
          <w:ilvl w:val="0"/>
          <w:numId w:val="8"/>
        </w:numPr>
        <w:jc w:val="both"/>
        <w:rPr>
          <w:sz w:val="24"/>
          <w:szCs w:val="24"/>
          <w:lang w:val="uk-UA"/>
        </w:rPr>
      </w:pPr>
      <w:r w:rsidRPr="00176912">
        <w:rPr>
          <w:sz w:val="24"/>
          <w:szCs w:val="24"/>
          <w:lang w:val="uk-UA"/>
        </w:rPr>
        <w:t>Контроль за виконанням даного рішення покласти на постійну депутатську комісію з питань бюджету, соціально – економічного розвитку, промисловості, підприємництва та регуляторної політики.</w:t>
      </w:r>
    </w:p>
    <w:p w:rsidR="00F87DDB" w:rsidRPr="00176912" w:rsidRDefault="00F87DDB" w:rsidP="00F87DDB">
      <w:pPr>
        <w:jc w:val="both"/>
        <w:rPr>
          <w:sz w:val="24"/>
          <w:szCs w:val="24"/>
          <w:lang w:val="uk-UA"/>
        </w:rPr>
      </w:pPr>
    </w:p>
    <w:p w:rsidR="00F87DDB" w:rsidRDefault="00F87DDB" w:rsidP="00F87DDB">
      <w:pPr>
        <w:jc w:val="both"/>
        <w:rPr>
          <w:sz w:val="26"/>
          <w:szCs w:val="26"/>
          <w:lang w:val="uk-UA"/>
        </w:rPr>
      </w:pPr>
    </w:p>
    <w:p w:rsidR="00F87DDB" w:rsidRDefault="00F87DDB" w:rsidP="00F87DDB">
      <w:pPr>
        <w:jc w:val="both"/>
        <w:rPr>
          <w:sz w:val="26"/>
          <w:szCs w:val="26"/>
          <w:lang w:val="uk-UA"/>
        </w:rPr>
      </w:pPr>
    </w:p>
    <w:p w:rsidR="00F87DDB" w:rsidRDefault="00F87DDB" w:rsidP="00F87DDB">
      <w:pPr>
        <w:jc w:val="both"/>
        <w:rPr>
          <w:sz w:val="26"/>
          <w:szCs w:val="26"/>
          <w:lang w:val="uk-UA"/>
        </w:rPr>
      </w:pPr>
    </w:p>
    <w:p w:rsidR="00F87DDB" w:rsidRDefault="00F87DDB" w:rsidP="00F87DDB">
      <w:pPr>
        <w:jc w:val="both"/>
        <w:rPr>
          <w:sz w:val="26"/>
          <w:szCs w:val="26"/>
          <w:lang w:val="uk-UA"/>
        </w:rPr>
      </w:pPr>
    </w:p>
    <w:p w:rsidR="00F87DDB" w:rsidRPr="00E9320A" w:rsidRDefault="00F87DDB" w:rsidP="00E127D4">
      <w:pPr>
        <w:jc w:val="both"/>
        <w:rPr>
          <w:b/>
          <w:sz w:val="27"/>
          <w:szCs w:val="27"/>
          <w:lang w:val="uk-UA"/>
        </w:rPr>
      </w:pPr>
      <w:r w:rsidRPr="00E9320A">
        <w:rPr>
          <w:b/>
          <w:sz w:val="27"/>
          <w:szCs w:val="27"/>
          <w:lang w:val="uk-UA"/>
        </w:rPr>
        <w:t xml:space="preserve">Сватівський міський голова            </w:t>
      </w:r>
      <w:r w:rsidRPr="00E9320A">
        <w:rPr>
          <w:b/>
          <w:sz w:val="27"/>
          <w:szCs w:val="27"/>
          <w:lang w:val="uk-UA"/>
        </w:rPr>
        <w:tab/>
      </w:r>
      <w:r w:rsidRPr="00E9320A">
        <w:rPr>
          <w:b/>
          <w:sz w:val="27"/>
          <w:szCs w:val="27"/>
          <w:lang w:val="uk-UA"/>
        </w:rPr>
        <w:tab/>
        <w:t xml:space="preserve">          </w:t>
      </w:r>
      <w:r w:rsidR="00E127D4">
        <w:rPr>
          <w:b/>
          <w:sz w:val="27"/>
          <w:szCs w:val="27"/>
          <w:lang w:val="uk-UA"/>
        </w:rPr>
        <w:t xml:space="preserve">                </w:t>
      </w:r>
      <w:r w:rsidRPr="00E9320A">
        <w:rPr>
          <w:b/>
          <w:sz w:val="27"/>
          <w:szCs w:val="27"/>
          <w:lang w:val="uk-UA"/>
        </w:rPr>
        <w:t xml:space="preserve"> </w:t>
      </w:r>
      <w:r>
        <w:rPr>
          <w:b/>
          <w:sz w:val="27"/>
          <w:szCs w:val="27"/>
          <w:lang w:val="uk-UA"/>
        </w:rPr>
        <w:t>Є.В.Рибалко</w:t>
      </w:r>
    </w:p>
    <w:p w:rsidR="00BB0ED4" w:rsidRPr="00C44A31" w:rsidRDefault="00BB0ED4" w:rsidP="00BB0ED4">
      <w:pPr>
        <w:ind w:firstLine="567"/>
        <w:jc w:val="both"/>
        <w:rPr>
          <w:sz w:val="28"/>
          <w:szCs w:val="28"/>
          <w:lang w:val="uk-UA"/>
        </w:rPr>
      </w:pPr>
    </w:p>
    <w:p w:rsidR="00B432F0" w:rsidRPr="00B432F0" w:rsidRDefault="00BB0ED4" w:rsidP="00B432F0">
      <w:pPr>
        <w:ind w:firstLine="567"/>
        <w:jc w:val="both"/>
        <w:rPr>
          <w:sz w:val="24"/>
          <w:szCs w:val="24"/>
          <w:lang w:val="uk-UA"/>
        </w:rPr>
      </w:pPr>
      <w:r>
        <w:rPr>
          <w:sz w:val="28"/>
          <w:szCs w:val="28"/>
          <w:lang w:val="uk-UA"/>
        </w:rPr>
        <w:t xml:space="preserve"> </w:t>
      </w:r>
    </w:p>
    <w:sectPr w:rsidR="00B432F0" w:rsidRPr="00B432F0" w:rsidSect="00432ADB">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54ED5"/>
    <w:multiLevelType w:val="hybridMultilevel"/>
    <w:tmpl w:val="1312D87E"/>
    <w:lvl w:ilvl="0" w:tplc="84B0CC9C">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nsid w:val="19E5291D"/>
    <w:multiLevelType w:val="hybridMultilevel"/>
    <w:tmpl w:val="F768D738"/>
    <w:lvl w:ilvl="0" w:tplc="BF9E8A66">
      <w:start w:val="1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E6526AD"/>
    <w:multiLevelType w:val="hybridMultilevel"/>
    <w:tmpl w:val="894CC422"/>
    <w:lvl w:ilvl="0" w:tplc="99C48284">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53AC31D5"/>
    <w:multiLevelType w:val="hybridMultilevel"/>
    <w:tmpl w:val="10C019D0"/>
    <w:lvl w:ilvl="0" w:tplc="F9D2AE7A">
      <w:start w:val="1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88232B9"/>
    <w:multiLevelType w:val="hybridMultilevel"/>
    <w:tmpl w:val="7292EC36"/>
    <w:lvl w:ilvl="0" w:tplc="9B4C3AF6">
      <w:start w:val="1"/>
      <w:numFmt w:val="decimal"/>
      <w:lvlText w:val="%1."/>
      <w:lvlJc w:val="left"/>
      <w:pPr>
        <w:tabs>
          <w:tab w:val="num" w:pos="1068"/>
        </w:tabs>
        <w:ind w:left="1068" w:hanging="360"/>
      </w:pPr>
      <w:rPr>
        <w:rFonts w:hint="default"/>
        <w:b w:val="0"/>
      </w:rPr>
    </w:lvl>
    <w:lvl w:ilvl="1" w:tplc="5A82BADA">
      <w:numFmt w:val="none"/>
      <w:lvlText w:val=""/>
      <w:lvlJc w:val="left"/>
      <w:pPr>
        <w:tabs>
          <w:tab w:val="num" w:pos="360"/>
        </w:tabs>
      </w:pPr>
    </w:lvl>
    <w:lvl w:ilvl="2" w:tplc="E55807FA">
      <w:numFmt w:val="none"/>
      <w:lvlText w:val=""/>
      <w:lvlJc w:val="left"/>
      <w:pPr>
        <w:tabs>
          <w:tab w:val="num" w:pos="360"/>
        </w:tabs>
      </w:pPr>
    </w:lvl>
    <w:lvl w:ilvl="3" w:tplc="542EBCF8">
      <w:numFmt w:val="none"/>
      <w:lvlText w:val=""/>
      <w:lvlJc w:val="left"/>
      <w:pPr>
        <w:tabs>
          <w:tab w:val="num" w:pos="360"/>
        </w:tabs>
      </w:pPr>
    </w:lvl>
    <w:lvl w:ilvl="4" w:tplc="F9A0FDC2">
      <w:numFmt w:val="none"/>
      <w:lvlText w:val=""/>
      <w:lvlJc w:val="left"/>
      <w:pPr>
        <w:tabs>
          <w:tab w:val="num" w:pos="360"/>
        </w:tabs>
      </w:pPr>
    </w:lvl>
    <w:lvl w:ilvl="5" w:tplc="80B8A732">
      <w:numFmt w:val="none"/>
      <w:lvlText w:val=""/>
      <w:lvlJc w:val="left"/>
      <w:pPr>
        <w:tabs>
          <w:tab w:val="num" w:pos="360"/>
        </w:tabs>
      </w:pPr>
    </w:lvl>
    <w:lvl w:ilvl="6" w:tplc="91EC9298">
      <w:numFmt w:val="none"/>
      <w:lvlText w:val=""/>
      <w:lvlJc w:val="left"/>
      <w:pPr>
        <w:tabs>
          <w:tab w:val="num" w:pos="360"/>
        </w:tabs>
      </w:pPr>
    </w:lvl>
    <w:lvl w:ilvl="7" w:tplc="577CB448">
      <w:numFmt w:val="none"/>
      <w:lvlText w:val=""/>
      <w:lvlJc w:val="left"/>
      <w:pPr>
        <w:tabs>
          <w:tab w:val="num" w:pos="360"/>
        </w:tabs>
      </w:pPr>
    </w:lvl>
    <w:lvl w:ilvl="8" w:tplc="A10837D4">
      <w:numFmt w:val="none"/>
      <w:lvlText w:val=""/>
      <w:lvlJc w:val="left"/>
      <w:pPr>
        <w:tabs>
          <w:tab w:val="num" w:pos="360"/>
        </w:tabs>
      </w:pPr>
    </w:lvl>
  </w:abstractNum>
  <w:abstractNum w:abstractNumId="5">
    <w:nsid w:val="5DF950AC"/>
    <w:multiLevelType w:val="hybridMultilevel"/>
    <w:tmpl w:val="7292EC36"/>
    <w:lvl w:ilvl="0" w:tplc="9B4C3AF6">
      <w:start w:val="1"/>
      <w:numFmt w:val="decimal"/>
      <w:lvlText w:val="%1."/>
      <w:lvlJc w:val="left"/>
      <w:pPr>
        <w:tabs>
          <w:tab w:val="num" w:pos="1068"/>
        </w:tabs>
        <w:ind w:left="1068" w:hanging="360"/>
      </w:pPr>
      <w:rPr>
        <w:rFonts w:hint="default"/>
        <w:b w:val="0"/>
      </w:rPr>
    </w:lvl>
    <w:lvl w:ilvl="1" w:tplc="5A82BADA">
      <w:numFmt w:val="none"/>
      <w:lvlText w:val=""/>
      <w:lvlJc w:val="left"/>
      <w:pPr>
        <w:tabs>
          <w:tab w:val="num" w:pos="360"/>
        </w:tabs>
      </w:pPr>
    </w:lvl>
    <w:lvl w:ilvl="2" w:tplc="E55807FA">
      <w:numFmt w:val="none"/>
      <w:lvlText w:val=""/>
      <w:lvlJc w:val="left"/>
      <w:pPr>
        <w:tabs>
          <w:tab w:val="num" w:pos="360"/>
        </w:tabs>
      </w:pPr>
    </w:lvl>
    <w:lvl w:ilvl="3" w:tplc="542EBCF8">
      <w:numFmt w:val="none"/>
      <w:lvlText w:val=""/>
      <w:lvlJc w:val="left"/>
      <w:pPr>
        <w:tabs>
          <w:tab w:val="num" w:pos="360"/>
        </w:tabs>
      </w:pPr>
    </w:lvl>
    <w:lvl w:ilvl="4" w:tplc="F9A0FDC2">
      <w:numFmt w:val="none"/>
      <w:lvlText w:val=""/>
      <w:lvlJc w:val="left"/>
      <w:pPr>
        <w:tabs>
          <w:tab w:val="num" w:pos="360"/>
        </w:tabs>
      </w:pPr>
    </w:lvl>
    <w:lvl w:ilvl="5" w:tplc="80B8A732">
      <w:numFmt w:val="none"/>
      <w:lvlText w:val=""/>
      <w:lvlJc w:val="left"/>
      <w:pPr>
        <w:tabs>
          <w:tab w:val="num" w:pos="360"/>
        </w:tabs>
      </w:pPr>
    </w:lvl>
    <w:lvl w:ilvl="6" w:tplc="91EC9298">
      <w:numFmt w:val="none"/>
      <w:lvlText w:val=""/>
      <w:lvlJc w:val="left"/>
      <w:pPr>
        <w:tabs>
          <w:tab w:val="num" w:pos="360"/>
        </w:tabs>
      </w:pPr>
    </w:lvl>
    <w:lvl w:ilvl="7" w:tplc="577CB448">
      <w:numFmt w:val="none"/>
      <w:lvlText w:val=""/>
      <w:lvlJc w:val="left"/>
      <w:pPr>
        <w:tabs>
          <w:tab w:val="num" w:pos="360"/>
        </w:tabs>
      </w:pPr>
    </w:lvl>
    <w:lvl w:ilvl="8" w:tplc="A10837D4">
      <w:numFmt w:val="none"/>
      <w:lvlText w:val=""/>
      <w:lvlJc w:val="left"/>
      <w:pPr>
        <w:tabs>
          <w:tab w:val="num" w:pos="360"/>
        </w:tabs>
      </w:pPr>
    </w:lvl>
  </w:abstractNum>
  <w:abstractNum w:abstractNumId="6">
    <w:nsid w:val="7BD85663"/>
    <w:multiLevelType w:val="hybridMultilevel"/>
    <w:tmpl w:val="B30C74B8"/>
    <w:lvl w:ilvl="0" w:tplc="A7166226">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nsid w:val="7EBF38C5"/>
    <w:multiLevelType w:val="hybridMultilevel"/>
    <w:tmpl w:val="0AFA5518"/>
    <w:lvl w:ilvl="0" w:tplc="1914640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num>
  <w:num w:numId="2">
    <w:abstractNumId w:val="6"/>
  </w:num>
  <w:num w:numId="3">
    <w:abstractNumId w:val="7"/>
  </w:num>
  <w:num w:numId="4">
    <w:abstractNumId w:val="2"/>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DB"/>
    <w:rsid w:val="00002CFC"/>
    <w:rsid w:val="00015818"/>
    <w:rsid w:val="0004147F"/>
    <w:rsid w:val="00047269"/>
    <w:rsid w:val="0005331C"/>
    <w:rsid w:val="0009049E"/>
    <w:rsid w:val="000C0962"/>
    <w:rsid w:val="000D00CB"/>
    <w:rsid w:val="000D4FBE"/>
    <w:rsid w:val="001A6C92"/>
    <w:rsid w:val="001C2810"/>
    <w:rsid w:val="001E26CC"/>
    <w:rsid w:val="0021324C"/>
    <w:rsid w:val="002322B7"/>
    <w:rsid w:val="00242CA3"/>
    <w:rsid w:val="0027557A"/>
    <w:rsid w:val="002C6B28"/>
    <w:rsid w:val="002E1467"/>
    <w:rsid w:val="002E34A3"/>
    <w:rsid w:val="002E5C36"/>
    <w:rsid w:val="003934CE"/>
    <w:rsid w:val="003C0538"/>
    <w:rsid w:val="00417A2E"/>
    <w:rsid w:val="00421D7C"/>
    <w:rsid w:val="00432ADB"/>
    <w:rsid w:val="00564BE7"/>
    <w:rsid w:val="00565BDA"/>
    <w:rsid w:val="005C2798"/>
    <w:rsid w:val="005C4359"/>
    <w:rsid w:val="006001D4"/>
    <w:rsid w:val="00651354"/>
    <w:rsid w:val="006642F3"/>
    <w:rsid w:val="006A5F3A"/>
    <w:rsid w:val="006D6909"/>
    <w:rsid w:val="007368B6"/>
    <w:rsid w:val="0075768D"/>
    <w:rsid w:val="00866DF2"/>
    <w:rsid w:val="008E2543"/>
    <w:rsid w:val="00986026"/>
    <w:rsid w:val="009978DF"/>
    <w:rsid w:val="009D5C17"/>
    <w:rsid w:val="00A23A18"/>
    <w:rsid w:val="00A7255C"/>
    <w:rsid w:val="00AA5AD9"/>
    <w:rsid w:val="00B0552F"/>
    <w:rsid w:val="00B432F0"/>
    <w:rsid w:val="00B7030C"/>
    <w:rsid w:val="00B802DD"/>
    <w:rsid w:val="00B80A0F"/>
    <w:rsid w:val="00B8694F"/>
    <w:rsid w:val="00BB0ED4"/>
    <w:rsid w:val="00CB43CF"/>
    <w:rsid w:val="00CB4B93"/>
    <w:rsid w:val="00CB62DD"/>
    <w:rsid w:val="00CF0899"/>
    <w:rsid w:val="00D0129E"/>
    <w:rsid w:val="00D05D2D"/>
    <w:rsid w:val="00D33950"/>
    <w:rsid w:val="00D8129D"/>
    <w:rsid w:val="00D961D3"/>
    <w:rsid w:val="00DC792F"/>
    <w:rsid w:val="00E127D4"/>
    <w:rsid w:val="00E70C8D"/>
    <w:rsid w:val="00EB530A"/>
    <w:rsid w:val="00F01A3D"/>
    <w:rsid w:val="00F85887"/>
    <w:rsid w:val="00F87DDB"/>
    <w:rsid w:val="00F97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DDB"/>
    <w:rPr>
      <w:rFonts w:ascii="Times New Roman" w:eastAsia="Times New Roman" w:hAnsi="Times New Roman"/>
    </w:rPr>
  </w:style>
  <w:style w:type="paragraph" w:styleId="1">
    <w:name w:val="heading 1"/>
    <w:basedOn w:val="a"/>
    <w:next w:val="a"/>
    <w:link w:val="10"/>
    <w:uiPriority w:val="9"/>
    <w:qFormat/>
    <w:rsid w:val="005C4359"/>
    <w:pPr>
      <w:keepNext/>
      <w:spacing w:before="240" w:after="60"/>
      <w:outlineLvl w:val="0"/>
    </w:pPr>
    <w:rPr>
      <w:rFonts w:ascii="Cambria" w:hAnsi="Cambria"/>
      <w:b/>
      <w:bCs/>
      <w:kern w:val="32"/>
      <w:sz w:val="32"/>
      <w:szCs w:val="32"/>
      <w:lang w:val="x-none" w:eastAsia="x-none"/>
    </w:rPr>
  </w:style>
  <w:style w:type="paragraph" w:styleId="8">
    <w:name w:val="heading 8"/>
    <w:basedOn w:val="a"/>
    <w:next w:val="a"/>
    <w:link w:val="80"/>
    <w:qFormat/>
    <w:rsid w:val="00F87DDB"/>
    <w:pPr>
      <w:keepNext/>
      <w:outlineLvl w:val="7"/>
    </w:pPr>
    <w:rPr>
      <w:b/>
      <w:i/>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link w:val="8"/>
    <w:rsid w:val="00F87DDB"/>
    <w:rPr>
      <w:rFonts w:ascii="Times New Roman" w:eastAsia="Times New Roman" w:hAnsi="Times New Roman" w:cs="Times New Roman"/>
      <w:b/>
      <w:i/>
      <w:szCs w:val="24"/>
      <w:lang w:val="uk-UA" w:eastAsia="ru-RU"/>
    </w:rPr>
  </w:style>
  <w:style w:type="paragraph" w:styleId="a3">
    <w:name w:val="List Paragraph"/>
    <w:basedOn w:val="a"/>
    <w:uiPriority w:val="34"/>
    <w:qFormat/>
    <w:rsid w:val="00F87DDB"/>
    <w:pPr>
      <w:ind w:left="720"/>
      <w:contextualSpacing/>
    </w:pPr>
  </w:style>
  <w:style w:type="paragraph" w:styleId="a4">
    <w:name w:val="Body Text"/>
    <w:basedOn w:val="a"/>
    <w:link w:val="a5"/>
    <w:rsid w:val="00F87DDB"/>
    <w:pPr>
      <w:jc w:val="both"/>
    </w:pPr>
    <w:rPr>
      <w:sz w:val="24"/>
      <w:szCs w:val="28"/>
      <w:lang w:val="uk-UA"/>
    </w:rPr>
  </w:style>
  <w:style w:type="character" w:customStyle="1" w:styleId="a5">
    <w:name w:val="Основной текст Знак"/>
    <w:link w:val="a4"/>
    <w:rsid w:val="00F87DDB"/>
    <w:rPr>
      <w:rFonts w:ascii="Times New Roman" w:eastAsia="Times New Roman" w:hAnsi="Times New Roman" w:cs="Times New Roman"/>
      <w:sz w:val="24"/>
      <w:szCs w:val="28"/>
      <w:lang w:val="uk-UA" w:eastAsia="ru-RU"/>
    </w:rPr>
  </w:style>
  <w:style w:type="paragraph" w:styleId="a6">
    <w:name w:val="Body Text Indent"/>
    <w:basedOn w:val="a"/>
    <w:link w:val="a7"/>
    <w:rsid w:val="00F87DDB"/>
    <w:pPr>
      <w:ind w:left="1260" w:hanging="540"/>
      <w:jc w:val="both"/>
    </w:pPr>
    <w:rPr>
      <w:sz w:val="24"/>
      <w:szCs w:val="24"/>
      <w:lang w:val="uk-UA"/>
    </w:rPr>
  </w:style>
  <w:style w:type="character" w:customStyle="1" w:styleId="a7">
    <w:name w:val="Основной текст с отступом Знак"/>
    <w:link w:val="a6"/>
    <w:rsid w:val="00F87DDB"/>
    <w:rPr>
      <w:rFonts w:ascii="Times New Roman" w:eastAsia="Times New Roman" w:hAnsi="Times New Roman" w:cs="Times New Roman"/>
      <w:sz w:val="24"/>
      <w:szCs w:val="24"/>
      <w:lang w:val="uk-UA" w:eastAsia="ru-RU"/>
    </w:rPr>
  </w:style>
  <w:style w:type="paragraph" w:styleId="2">
    <w:name w:val="Body Text Indent 2"/>
    <w:basedOn w:val="a"/>
    <w:link w:val="20"/>
    <w:rsid w:val="00F87DDB"/>
    <w:pPr>
      <w:spacing w:after="120" w:line="480" w:lineRule="auto"/>
      <w:ind w:left="283"/>
    </w:pPr>
    <w:rPr>
      <w:sz w:val="24"/>
      <w:szCs w:val="24"/>
      <w:lang w:val="x-none"/>
    </w:rPr>
  </w:style>
  <w:style w:type="character" w:customStyle="1" w:styleId="20">
    <w:name w:val="Основной текст с отступом 2 Знак"/>
    <w:link w:val="2"/>
    <w:rsid w:val="00F87DDB"/>
    <w:rPr>
      <w:rFonts w:ascii="Times New Roman" w:eastAsia="Times New Roman" w:hAnsi="Times New Roman" w:cs="Times New Roman"/>
      <w:sz w:val="24"/>
      <w:szCs w:val="24"/>
      <w:lang w:eastAsia="ru-RU"/>
    </w:rPr>
  </w:style>
  <w:style w:type="character" w:customStyle="1" w:styleId="10">
    <w:name w:val="Заголовок 1 Знак"/>
    <w:link w:val="1"/>
    <w:uiPriority w:val="9"/>
    <w:rsid w:val="005C4359"/>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DDB"/>
    <w:rPr>
      <w:rFonts w:ascii="Times New Roman" w:eastAsia="Times New Roman" w:hAnsi="Times New Roman"/>
    </w:rPr>
  </w:style>
  <w:style w:type="paragraph" w:styleId="1">
    <w:name w:val="heading 1"/>
    <w:basedOn w:val="a"/>
    <w:next w:val="a"/>
    <w:link w:val="10"/>
    <w:uiPriority w:val="9"/>
    <w:qFormat/>
    <w:rsid w:val="005C4359"/>
    <w:pPr>
      <w:keepNext/>
      <w:spacing w:before="240" w:after="60"/>
      <w:outlineLvl w:val="0"/>
    </w:pPr>
    <w:rPr>
      <w:rFonts w:ascii="Cambria" w:hAnsi="Cambria"/>
      <w:b/>
      <w:bCs/>
      <w:kern w:val="32"/>
      <w:sz w:val="32"/>
      <w:szCs w:val="32"/>
      <w:lang w:val="x-none" w:eastAsia="x-none"/>
    </w:rPr>
  </w:style>
  <w:style w:type="paragraph" w:styleId="8">
    <w:name w:val="heading 8"/>
    <w:basedOn w:val="a"/>
    <w:next w:val="a"/>
    <w:link w:val="80"/>
    <w:qFormat/>
    <w:rsid w:val="00F87DDB"/>
    <w:pPr>
      <w:keepNext/>
      <w:outlineLvl w:val="7"/>
    </w:pPr>
    <w:rPr>
      <w:b/>
      <w:i/>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link w:val="8"/>
    <w:rsid w:val="00F87DDB"/>
    <w:rPr>
      <w:rFonts w:ascii="Times New Roman" w:eastAsia="Times New Roman" w:hAnsi="Times New Roman" w:cs="Times New Roman"/>
      <w:b/>
      <w:i/>
      <w:szCs w:val="24"/>
      <w:lang w:val="uk-UA" w:eastAsia="ru-RU"/>
    </w:rPr>
  </w:style>
  <w:style w:type="paragraph" w:styleId="a3">
    <w:name w:val="List Paragraph"/>
    <w:basedOn w:val="a"/>
    <w:uiPriority w:val="34"/>
    <w:qFormat/>
    <w:rsid w:val="00F87DDB"/>
    <w:pPr>
      <w:ind w:left="720"/>
      <w:contextualSpacing/>
    </w:pPr>
  </w:style>
  <w:style w:type="paragraph" w:styleId="a4">
    <w:name w:val="Body Text"/>
    <w:basedOn w:val="a"/>
    <w:link w:val="a5"/>
    <w:rsid w:val="00F87DDB"/>
    <w:pPr>
      <w:jc w:val="both"/>
    </w:pPr>
    <w:rPr>
      <w:sz w:val="24"/>
      <w:szCs w:val="28"/>
      <w:lang w:val="uk-UA"/>
    </w:rPr>
  </w:style>
  <w:style w:type="character" w:customStyle="1" w:styleId="a5">
    <w:name w:val="Основной текст Знак"/>
    <w:link w:val="a4"/>
    <w:rsid w:val="00F87DDB"/>
    <w:rPr>
      <w:rFonts w:ascii="Times New Roman" w:eastAsia="Times New Roman" w:hAnsi="Times New Roman" w:cs="Times New Roman"/>
      <w:sz w:val="24"/>
      <w:szCs w:val="28"/>
      <w:lang w:val="uk-UA" w:eastAsia="ru-RU"/>
    </w:rPr>
  </w:style>
  <w:style w:type="paragraph" w:styleId="a6">
    <w:name w:val="Body Text Indent"/>
    <w:basedOn w:val="a"/>
    <w:link w:val="a7"/>
    <w:rsid w:val="00F87DDB"/>
    <w:pPr>
      <w:ind w:left="1260" w:hanging="540"/>
      <w:jc w:val="both"/>
    </w:pPr>
    <w:rPr>
      <w:sz w:val="24"/>
      <w:szCs w:val="24"/>
      <w:lang w:val="uk-UA"/>
    </w:rPr>
  </w:style>
  <w:style w:type="character" w:customStyle="1" w:styleId="a7">
    <w:name w:val="Основной текст с отступом Знак"/>
    <w:link w:val="a6"/>
    <w:rsid w:val="00F87DDB"/>
    <w:rPr>
      <w:rFonts w:ascii="Times New Roman" w:eastAsia="Times New Roman" w:hAnsi="Times New Roman" w:cs="Times New Roman"/>
      <w:sz w:val="24"/>
      <w:szCs w:val="24"/>
      <w:lang w:val="uk-UA" w:eastAsia="ru-RU"/>
    </w:rPr>
  </w:style>
  <w:style w:type="paragraph" w:styleId="2">
    <w:name w:val="Body Text Indent 2"/>
    <w:basedOn w:val="a"/>
    <w:link w:val="20"/>
    <w:rsid w:val="00F87DDB"/>
    <w:pPr>
      <w:spacing w:after="120" w:line="480" w:lineRule="auto"/>
      <w:ind w:left="283"/>
    </w:pPr>
    <w:rPr>
      <w:sz w:val="24"/>
      <w:szCs w:val="24"/>
      <w:lang w:val="x-none"/>
    </w:rPr>
  </w:style>
  <w:style w:type="character" w:customStyle="1" w:styleId="20">
    <w:name w:val="Основной текст с отступом 2 Знак"/>
    <w:link w:val="2"/>
    <w:rsid w:val="00F87DDB"/>
    <w:rPr>
      <w:rFonts w:ascii="Times New Roman" w:eastAsia="Times New Roman" w:hAnsi="Times New Roman" w:cs="Times New Roman"/>
      <w:sz w:val="24"/>
      <w:szCs w:val="24"/>
      <w:lang w:eastAsia="ru-RU"/>
    </w:rPr>
  </w:style>
  <w:style w:type="character" w:customStyle="1" w:styleId="10">
    <w:name w:val="Заголовок 1 Знак"/>
    <w:link w:val="1"/>
    <w:uiPriority w:val="9"/>
    <w:rsid w:val="005C4359"/>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5515-17/print136117165206694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zakon4.rada.gov.ua/laws/show/5515-17/print136117165206694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zakon4.rada.gov.ua/laws/show/2456-17" TargetMode="External"/><Relationship Id="rId5" Type="http://schemas.openxmlformats.org/officeDocument/2006/relationships/webSettings" Target="webSettings.xml"/><Relationship Id="rId10" Type="http://schemas.openxmlformats.org/officeDocument/2006/relationships/hyperlink" Target="http://zakon4.rada.gov.ua/laws/show/2456-17" TargetMode="External"/><Relationship Id="rId4" Type="http://schemas.openxmlformats.org/officeDocument/2006/relationships/settings" Target="settings.xml"/><Relationship Id="rId9" Type="http://schemas.openxmlformats.org/officeDocument/2006/relationships/hyperlink" Target="http://zakon4.rada.gov.ua/laws/show/2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6118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7177</CharactersWithSpaces>
  <SharedDoc>false</SharedDoc>
  <HLinks>
    <vt:vector size="30" baseType="variant">
      <vt:variant>
        <vt:i4>2293802</vt:i4>
      </vt:variant>
      <vt:variant>
        <vt:i4>12</vt:i4>
      </vt:variant>
      <vt:variant>
        <vt:i4>0</vt:i4>
      </vt:variant>
      <vt:variant>
        <vt:i4>5</vt:i4>
      </vt:variant>
      <vt:variant>
        <vt:lpwstr>http://zakon4.rada.gov.ua/laws/show/2456-17</vt:lpwstr>
      </vt:variant>
      <vt:variant>
        <vt:lpwstr/>
      </vt:variant>
      <vt:variant>
        <vt:i4>2293802</vt:i4>
      </vt:variant>
      <vt:variant>
        <vt:i4>9</vt:i4>
      </vt:variant>
      <vt:variant>
        <vt:i4>0</vt:i4>
      </vt:variant>
      <vt:variant>
        <vt:i4>5</vt:i4>
      </vt:variant>
      <vt:variant>
        <vt:lpwstr>http://zakon4.rada.gov.ua/laws/show/2456-17</vt:lpwstr>
      </vt:variant>
      <vt:variant>
        <vt:lpwstr/>
      </vt:variant>
      <vt:variant>
        <vt:i4>2293802</vt:i4>
      </vt:variant>
      <vt:variant>
        <vt:i4>6</vt:i4>
      </vt:variant>
      <vt:variant>
        <vt:i4>0</vt:i4>
      </vt:variant>
      <vt:variant>
        <vt:i4>5</vt:i4>
      </vt:variant>
      <vt:variant>
        <vt:lpwstr>http://zakon4.rada.gov.ua/laws/show/2456-17</vt:lpwstr>
      </vt:variant>
      <vt:variant>
        <vt:lpwstr/>
      </vt:variant>
      <vt:variant>
        <vt:i4>1310739</vt:i4>
      </vt:variant>
      <vt:variant>
        <vt:i4>3</vt:i4>
      </vt:variant>
      <vt:variant>
        <vt:i4>0</vt:i4>
      </vt:variant>
      <vt:variant>
        <vt:i4>5</vt:i4>
      </vt:variant>
      <vt:variant>
        <vt:lpwstr>http://zakon4.rada.gov.ua/laws/show/5515-17/print1361171652066942</vt:lpwstr>
      </vt:variant>
      <vt:variant>
        <vt:lpwstr>n107</vt:lpwstr>
      </vt:variant>
      <vt:variant>
        <vt:i4>1310739</vt:i4>
      </vt:variant>
      <vt:variant>
        <vt:i4>0</vt:i4>
      </vt:variant>
      <vt:variant>
        <vt:i4>0</vt:i4>
      </vt:variant>
      <vt:variant>
        <vt:i4>5</vt:i4>
      </vt:variant>
      <vt:variant>
        <vt:lpwstr>http://zakon4.rada.gov.ua/laws/show/5515-17/print1361171652066942</vt:lpwstr>
      </vt:variant>
      <vt:variant>
        <vt:lpwstr>n107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123</cp:lastModifiedBy>
  <cp:revision>2</cp:revision>
  <cp:lastPrinted>2016-07-13T11:29:00Z</cp:lastPrinted>
  <dcterms:created xsi:type="dcterms:W3CDTF">2016-10-05T19:57:00Z</dcterms:created>
  <dcterms:modified xsi:type="dcterms:W3CDTF">2016-10-05T19:57:00Z</dcterms:modified>
</cp:coreProperties>
</file>