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01" w:rsidRPr="009B0901" w:rsidRDefault="009826DE" w:rsidP="009B0901">
      <w:pPr>
        <w:jc w:val="center"/>
        <w:rPr>
          <w:rFonts w:asciiTheme="majorHAnsi" w:hAnsiTheme="majorHAnsi"/>
          <w:b/>
          <w:sz w:val="32"/>
          <w:szCs w:val="32"/>
          <w:lang w:val="uk-UA"/>
        </w:rPr>
      </w:pPr>
      <w:r w:rsidRPr="009B0901">
        <w:rPr>
          <w:rFonts w:asciiTheme="majorHAnsi" w:hAnsiTheme="majorHAnsi"/>
          <w:b/>
          <w:sz w:val="32"/>
          <w:szCs w:val="32"/>
          <w:lang w:val="uk-UA"/>
        </w:rPr>
        <w:t xml:space="preserve">Сватівський районний молодіжний центр </w:t>
      </w:r>
    </w:p>
    <w:p w:rsidR="009826DE" w:rsidRPr="009B0901" w:rsidRDefault="009826DE" w:rsidP="009B0901">
      <w:pPr>
        <w:jc w:val="center"/>
        <w:rPr>
          <w:rFonts w:asciiTheme="majorHAnsi" w:hAnsiTheme="majorHAnsi"/>
          <w:b/>
          <w:sz w:val="32"/>
          <w:szCs w:val="32"/>
          <w:lang w:val="uk-UA"/>
        </w:rPr>
      </w:pPr>
      <w:r w:rsidRPr="009B0901">
        <w:rPr>
          <w:rFonts w:asciiTheme="majorHAnsi" w:hAnsiTheme="majorHAnsi"/>
          <w:b/>
          <w:sz w:val="32"/>
          <w:szCs w:val="32"/>
          <w:lang w:val="uk-UA"/>
        </w:rPr>
        <w:t>«СЛОБОЖАНСЬКА ДУХОВНА КРИНИЦЯ ім. М.ЩЕПЕНКА»</w:t>
      </w:r>
    </w:p>
    <w:p w:rsidR="009826DE" w:rsidRPr="009B0901" w:rsidRDefault="009826DE" w:rsidP="009B0901">
      <w:pPr>
        <w:jc w:val="center"/>
        <w:rPr>
          <w:rFonts w:asciiTheme="majorHAnsi" w:hAnsiTheme="majorHAnsi"/>
          <w:b/>
          <w:sz w:val="32"/>
          <w:szCs w:val="32"/>
          <w:lang w:val="uk-UA"/>
        </w:rPr>
      </w:pPr>
    </w:p>
    <w:p w:rsidR="009826DE" w:rsidRDefault="009826DE" w:rsidP="009B0901">
      <w:pPr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9826DE" w:rsidRDefault="009826DE" w:rsidP="009B0901">
      <w:pPr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9826DE" w:rsidRDefault="009826DE" w:rsidP="009B0901">
      <w:pPr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9826DE" w:rsidRDefault="009826DE" w:rsidP="009B0901">
      <w:pPr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9B0901" w:rsidRDefault="009B0901" w:rsidP="009B0901">
      <w:pPr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9826DE" w:rsidRPr="009B0901" w:rsidRDefault="009826DE" w:rsidP="009B0901">
      <w:pPr>
        <w:jc w:val="center"/>
        <w:rPr>
          <w:rFonts w:asciiTheme="majorHAnsi" w:hAnsiTheme="majorHAnsi"/>
          <w:b/>
          <w:sz w:val="40"/>
          <w:szCs w:val="40"/>
          <w:lang w:val="uk-UA"/>
        </w:rPr>
      </w:pPr>
      <w:r w:rsidRPr="009B0901">
        <w:rPr>
          <w:rFonts w:asciiTheme="majorHAnsi" w:hAnsiTheme="majorHAnsi"/>
          <w:b/>
          <w:sz w:val="40"/>
          <w:szCs w:val="40"/>
          <w:lang w:val="uk-UA"/>
        </w:rPr>
        <w:t>«</w:t>
      </w:r>
      <w:r w:rsidR="009B0901">
        <w:rPr>
          <w:rFonts w:asciiTheme="majorHAnsi" w:hAnsiTheme="majorHAnsi"/>
          <w:b/>
          <w:sz w:val="40"/>
          <w:szCs w:val="40"/>
          <w:lang w:val="uk-UA"/>
        </w:rPr>
        <w:t>ДЕКОРАТИВНО-ПРИКЛАДНЕ</w:t>
      </w:r>
      <w:r w:rsidRPr="009B0901">
        <w:rPr>
          <w:rFonts w:asciiTheme="majorHAnsi" w:hAnsiTheme="majorHAnsi"/>
          <w:b/>
          <w:sz w:val="40"/>
          <w:szCs w:val="40"/>
          <w:lang w:val="uk-UA"/>
        </w:rPr>
        <w:t xml:space="preserve"> МИСТЕЦТВО.</w:t>
      </w:r>
    </w:p>
    <w:p w:rsidR="009826DE" w:rsidRPr="009B0901" w:rsidRDefault="009B0901" w:rsidP="009B0901">
      <w:pPr>
        <w:jc w:val="center"/>
        <w:rPr>
          <w:rFonts w:asciiTheme="majorHAnsi" w:hAnsiTheme="majorHAnsi"/>
          <w:b/>
          <w:sz w:val="40"/>
          <w:szCs w:val="40"/>
          <w:lang w:val="uk-UA"/>
        </w:rPr>
      </w:pPr>
      <w:r>
        <w:rPr>
          <w:rFonts w:asciiTheme="majorHAnsi" w:hAnsiTheme="majorHAnsi"/>
          <w:b/>
          <w:sz w:val="40"/>
          <w:szCs w:val="40"/>
          <w:lang w:val="uk-UA"/>
        </w:rPr>
        <w:t>СУЧ</w:t>
      </w:r>
      <w:r w:rsidR="009826DE" w:rsidRPr="009B0901">
        <w:rPr>
          <w:rFonts w:asciiTheme="majorHAnsi" w:hAnsiTheme="majorHAnsi"/>
          <w:b/>
          <w:sz w:val="40"/>
          <w:szCs w:val="40"/>
          <w:lang w:val="uk-UA"/>
        </w:rPr>
        <w:t>АСНИЙ ПОГЛЯД»</w:t>
      </w:r>
    </w:p>
    <w:p w:rsidR="009B0901" w:rsidRDefault="009B0901" w:rsidP="009B0901">
      <w:pPr>
        <w:spacing w:after="0"/>
        <w:jc w:val="center"/>
        <w:rPr>
          <w:rFonts w:asciiTheme="majorHAnsi" w:hAnsiTheme="majorHAnsi"/>
          <w:i/>
          <w:sz w:val="32"/>
          <w:szCs w:val="32"/>
          <w:lang w:val="uk-UA"/>
        </w:rPr>
      </w:pPr>
      <w:r w:rsidRPr="009B0901">
        <w:rPr>
          <w:rFonts w:asciiTheme="majorHAnsi" w:hAnsiTheme="majorHAnsi"/>
          <w:i/>
          <w:sz w:val="32"/>
          <w:szCs w:val="32"/>
          <w:lang w:val="uk-UA"/>
        </w:rPr>
        <w:t xml:space="preserve">(Виступ на засіданні методичного </w:t>
      </w:r>
    </w:p>
    <w:p w:rsidR="009826DE" w:rsidRPr="009B0901" w:rsidRDefault="009B0901" w:rsidP="009B0901">
      <w:pPr>
        <w:spacing w:after="0"/>
        <w:jc w:val="center"/>
        <w:rPr>
          <w:rFonts w:asciiTheme="majorHAnsi" w:hAnsiTheme="majorHAnsi"/>
          <w:i/>
          <w:sz w:val="32"/>
          <w:szCs w:val="32"/>
          <w:lang w:val="uk-UA"/>
        </w:rPr>
      </w:pPr>
      <w:proofErr w:type="spellStart"/>
      <w:r w:rsidRPr="009B0901">
        <w:rPr>
          <w:rFonts w:asciiTheme="majorHAnsi" w:hAnsiTheme="majorHAnsi"/>
          <w:i/>
          <w:sz w:val="32"/>
          <w:szCs w:val="32"/>
          <w:lang w:val="uk-UA"/>
        </w:rPr>
        <w:t>об΄єднання</w:t>
      </w:r>
      <w:proofErr w:type="spellEnd"/>
      <w:r w:rsidRPr="009B0901">
        <w:rPr>
          <w:rFonts w:asciiTheme="majorHAnsi" w:hAnsiTheme="majorHAnsi"/>
          <w:i/>
          <w:sz w:val="32"/>
          <w:szCs w:val="32"/>
          <w:lang w:val="uk-UA"/>
        </w:rPr>
        <w:t xml:space="preserve"> керівників гуртків)</w:t>
      </w:r>
    </w:p>
    <w:p w:rsidR="009B0901" w:rsidRDefault="009B0901" w:rsidP="009B0901">
      <w:pPr>
        <w:spacing w:after="0"/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9B0901" w:rsidRDefault="009B0901" w:rsidP="009B0901">
      <w:pPr>
        <w:spacing w:after="0"/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9B0901" w:rsidRDefault="009B0901" w:rsidP="009B0901">
      <w:pPr>
        <w:spacing w:after="0"/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9B0901" w:rsidRDefault="009B0901" w:rsidP="009B0901">
      <w:pPr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9B0901" w:rsidRDefault="009B0901" w:rsidP="009B0901">
      <w:pPr>
        <w:jc w:val="right"/>
        <w:rPr>
          <w:rFonts w:asciiTheme="majorHAnsi" w:hAnsiTheme="majorHAnsi"/>
          <w:sz w:val="28"/>
          <w:szCs w:val="28"/>
          <w:lang w:val="uk-UA"/>
        </w:rPr>
      </w:pPr>
    </w:p>
    <w:p w:rsidR="009B0901" w:rsidRPr="009B0901" w:rsidRDefault="009B0901" w:rsidP="009B0901">
      <w:pPr>
        <w:spacing w:after="0"/>
        <w:jc w:val="right"/>
        <w:rPr>
          <w:rFonts w:asciiTheme="majorHAnsi" w:hAnsiTheme="majorHAnsi"/>
          <w:sz w:val="32"/>
          <w:szCs w:val="32"/>
          <w:lang w:val="uk-UA"/>
        </w:rPr>
      </w:pPr>
      <w:r w:rsidRPr="009B0901">
        <w:rPr>
          <w:rFonts w:asciiTheme="majorHAnsi" w:hAnsiTheme="majorHAnsi"/>
          <w:sz w:val="32"/>
          <w:szCs w:val="32"/>
          <w:lang w:val="uk-UA"/>
        </w:rPr>
        <w:t xml:space="preserve">Підготувала </w:t>
      </w:r>
    </w:p>
    <w:p w:rsidR="009B0901" w:rsidRPr="009B0901" w:rsidRDefault="009B0901" w:rsidP="009B0901">
      <w:pPr>
        <w:spacing w:after="0"/>
        <w:jc w:val="right"/>
        <w:rPr>
          <w:rFonts w:asciiTheme="majorHAnsi" w:hAnsiTheme="majorHAnsi"/>
          <w:sz w:val="32"/>
          <w:szCs w:val="32"/>
          <w:lang w:val="uk-UA"/>
        </w:rPr>
      </w:pPr>
      <w:r w:rsidRPr="009B0901">
        <w:rPr>
          <w:rFonts w:asciiTheme="majorHAnsi" w:hAnsiTheme="majorHAnsi"/>
          <w:sz w:val="32"/>
          <w:szCs w:val="32"/>
          <w:lang w:val="uk-UA"/>
        </w:rPr>
        <w:t xml:space="preserve">методист РМЦ </w:t>
      </w:r>
    </w:p>
    <w:p w:rsidR="009B0901" w:rsidRPr="009B0901" w:rsidRDefault="009B0901" w:rsidP="009B0901">
      <w:pPr>
        <w:spacing w:after="0"/>
        <w:jc w:val="right"/>
        <w:rPr>
          <w:rFonts w:asciiTheme="majorHAnsi" w:hAnsiTheme="majorHAnsi"/>
          <w:sz w:val="32"/>
          <w:szCs w:val="32"/>
          <w:lang w:val="uk-UA"/>
        </w:rPr>
      </w:pPr>
      <w:r w:rsidRPr="009B0901">
        <w:rPr>
          <w:rFonts w:asciiTheme="majorHAnsi" w:hAnsiTheme="majorHAnsi"/>
          <w:sz w:val="32"/>
          <w:szCs w:val="32"/>
          <w:lang w:val="uk-UA"/>
        </w:rPr>
        <w:t>Андрєєва Ю.М.</w:t>
      </w:r>
    </w:p>
    <w:p w:rsidR="009B0901" w:rsidRPr="009B0901" w:rsidRDefault="009B0901" w:rsidP="009B0901">
      <w:pPr>
        <w:spacing w:after="0"/>
        <w:jc w:val="center"/>
        <w:rPr>
          <w:rFonts w:asciiTheme="majorHAnsi" w:hAnsiTheme="majorHAnsi"/>
          <w:sz w:val="32"/>
          <w:szCs w:val="32"/>
          <w:lang w:val="uk-UA"/>
        </w:rPr>
      </w:pPr>
    </w:p>
    <w:p w:rsidR="009B0901" w:rsidRDefault="009B0901" w:rsidP="009B0901">
      <w:pPr>
        <w:spacing w:after="0"/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9B0901" w:rsidRDefault="009B0901" w:rsidP="009B0901">
      <w:pPr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9B0901" w:rsidRDefault="009B0901" w:rsidP="009B0901">
      <w:pPr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9B0901" w:rsidRDefault="009B0901" w:rsidP="009B0901">
      <w:pPr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9B0901" w:rsidRDefault="009B0901" w:rsidP="009B0901">
      <w:pPr>
        <w:jc w:val="center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Сватове</w:t>
      </w:r>
    </w:p>
    <w:p w:rsidR="009B0901" w:rsidRDefault="009B0901" w:rsidP="009B0901">
      <w:pPr>
        <w:jc w:val="center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2013</w:t>
      </w:r>
    </w:p>
    <w:p w:rsidR="007E494C" w:rsidRDefault="005E264A" w:rsidP="004D7D6D">
      <w:pPr>
        <w:spacing w:line="360" w:lineRule="auto"/>
        <w:ind w:firstLine="708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lastRenderedPageBreak/>
        <w:t xml:space="preserve">Декоративно-прикладне мистецтво здавна вважається, в деякій мірі,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візитівкою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України. Вишиті сорочки та рушники, глиняні глечики та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тарілі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, маки, верба, калина – все це є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невід΄ємними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символами нашої Батьківщини.</w:t>
      </w:r>
    </w:p>
    <w:p w:rsidR="005E264A" w:rsidRDefault="005E264A" w:rsidP="004D7D6D">
      <w:pPr>
        <w:spacing w:line="360" w:lineRule="auto"/>
        <w:ind w:firstLine="708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У нас з вами, керівників гуртків декоративно-прикладного профілю – особлива місія: не тільки навчити дитину вишивати, плести, ліпити та клеїти, а ще й прищепити їй любов до Батьківщини, національної культури та традицій.</w:t>
      </w:r>
    </w:p>
    <w:p w:rsidR="005E264A" w:rsidRDefault="005E264A" w:rsidP="009B0901">
      <w:pPr>
        <w:spacing w:line="360" w:lineRule="auto"/>
        <w:ind w:firstLine="360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Ні для кого не секрет, що сьогодні дуже важко зацікавити дитину чимось, що не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пов΄язано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з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комп΄ютерною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технікою чи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інтернетом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. Ми вигадуємо нові форми, нові методи та прийоми, але 100%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-вого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результату, на жаль, не завжди вдається досягти. Але ж який в нас вихід?</w:t>
      </w:r>
    </w:p>
    <w:p w:rsidR="007F4378" w:rsidRDefault="005E264A" w:rsidP="009B090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9B0901">
        <w:rPr>
          <w:rFonts w:asciiTheme="majorHAnsi" w:hAnsiTheme="majorHAnsi"/>
          <w:b/>
          <w:sz w:val="28"/>
          <w:szCs w:val="28"/>
          <w:u w:val="single"/>
          <w:lang w:val="uk-UA"/>
        </w:rPr>
        <w:t>МОТИВАЦІЯ.</w:t>
      </w:r>
      <w:r>
        <w:rPr>
          <w:rFonts w:asciiTheme="majorHAnsi" w:hAnsiTheme="majorHAnsi"/>
          <w:sz w:val="28"/>
          <w:szCs w:val="28"/>
          <w:lang w:val="uk-UA"/>
        </w:rPr>
        <w:t xml:space="preserve"> Ви зі мною погодитесь, що дуже важливим в гуртковій роботі є процес мотивації. Від того, наскільки ви зацікавите дітей, залежить їх «продуктивність». Проте, треба слідкувати за тим, щоб мотивація не була одноразовою</w:t>
      </w:r>
      <w:r w:rsidR="009B2AAA">
        <w:rPr>
          <w:rFonts w:asciiTheme="majorHAnsi" w:hAnsiTheme="majorHAnsi"/>
          <w:sz w:val="28"/>
          <w:szCs w:val="28"/>
          <w:lang w:val="uk-UA"/>
        </w:rPr>
        <w:t>. Її потрібно постійно «підігрівати»</w:t>
      </w:r>
      <w:r w:rsidR="00245B3E">
        <w:rPr>
          <w:rFonts w:asciiTheme="majorHAnsi" w:hAnsiTheme="majorHAnsi"/>
          <w:sz w:val="28"/>
          <w:szCs w:val="28"/>
          <w:lang w:val="uk-UA"/>
        </w:rPr>
        <w:t>, розпалювати інтерес дитини до даного виду творчості. Сучасне декоративно-прикладне мистецтво дуже різноманітне, а речі, зроблені власноруч, дорого ціняться і в моральному, і в матеріальному плані. Зараз дуже популярно робити власними руками елементи декору, прикраси, аксесуари тощо. Тому плануючи роботу гуртка, працюючи над складанням програми, необхідно продумувати виготовлення таких виробів, які б несли в собі не тільки бажання опанувати даний вид мистецтва та «естетичне задоволення», а й практичну спрямованість. Ми розуміємо, що дитина з більшою цікавістю буде, наприклад, плести квітку з бісеру в тому випадку, коли нею можна буде прикрасити волосся чи мобільний телефон, ніж просто покласти її на поличку</w:t>
      </w:r>
      <w:r w:rsidR="007F4378">
        <w:rPr>
          <w:rFonts w:asciiTheme="majorHAnsi" w:hAnsiTheme="majorHAnsi"/>
          <w:sz w:val="28"/>
          <w:szCs w:val="28"/>
          <w:lang w:val="uk-UA"/>
        </w:rPr>
        <w:t>, доповнивши колекцію схожих речей. Коли ми добре «</w:t>
      </w:r>
      <w:proofErr w:type="spellStart"/>
      <w:r w:rsidR="007F4378">
        <w:rPr>
          <w:rFonts w:asciiTheme="majorHAnsi" w:hAnsiTheme="majorHAnsi"/>
          <w:sz w:val="28"/>
          <w:szCs w:val="28"/>
          <w:lang w:val="uk-UA"/>
        </w:rPr>
        <w:t>промотивували</w:t>
      </w:r>
      <w:proofErr w:type="spellEnd"/>
      <w:r w:rsidR="007F4378">
        <w:rPr>
          <w:rFonts w:asciiTheme="majorHAnsi" w:hAnsiTheme="majorHAnsi"/>
          <w:sz w:val="28"/>
          <w:szCs w:val="28"/>
          <w:lang w:val="uk-UA"/>
        </w:rPr>
        <w:t xml:space="preserve">» діяльність і дитина дійсно хоче зробити той чи інший виріб, доречно давати </w:t>
      </w:r>
      <w:r w:rsidR="007F4378">
        <w:rPr>
          <w:rFonts w:asciiTheme="majorHAnsi" w:hAnsiTheme="majorHAnsi"/>
          <w:sz w:val="28"/>
          <w:szCs w:val="28"/>
          <w:lang w:val="uk-UA"/>
        </w:rPr>
        <w:lastRenderedPageBreak/>
        <w:t xml:space="preserve">інструкції блочним способом (звичайно, це не стосується гурткового заняття). Тобто, на одному занятті ви даєте лише частину інформації, як виготовити </w:t>
      </w:r>
      <w:proofErr w:type="spellStart"/>
      <w:r w:rsidR="007F4378">
        <w:rPr>
          <w:rFonts w:asciiTheme="majorHAnsi" w:hAnsiTheme="majorHAnsi"/>
          <w:sz w:val="28"/>
          <w:szCs w:val="28"/>
          <w:lang w:val="uk-UA"/>
        </w:rPr>
        <w:t>поробку</w:t>
      </w:r>
      <w:proofErr w:type="spellEnd"/>
      <w:r w:rsidR="007F4378"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 w:rsidR="007F4378">
        <w:rPr>
          <w:rFonts w:asciiTheme="majorHAnsi" w:hAnsiTheme="majorHAnsi"/>
          <w:sz w:val="28"/>
          <w:szCs w:val="28"/>
          <w:lang w:val="uk-UA"/>
        </w:rPr>
        <w:t>→дитина</w:t>
      </w:r>
      <w:proofErr w:type="spellEnd"/>
      <w:r w:rsidR="007F4378">
        <w:rPr>
          <w:rFonts w:asciiTheme="majorHAnsi" w:hAnsiTheme="majorHAnsi"/>
          <w:sz w:val="28"/>
          <w:szCs w:val="28"/>
          <w:lang w:val="uk-UA"/>
        </w:rPr>
        <w:t xml:space="preserve"> може зробити її вдома </w:t>
      </w:r>
      <w:proofErr w:type="spellStart"/>
      <w:r w:rsidR="007F4378">
        <w:rPr>
          <w:rFonts w:asciiTheme="majorHAnsi" w:hAnsiTheme="majorHAnsi"/>
          <w:sz w:val="28"/>
          <w:szCs w:val="28"/>
          <w:lang w:val="uk-UA"/>
        </w:rPr>
        <w:t>→на</w:t>
      </w:r>
      <w:proofErr w:type="spellEnd"/>
      <w:r w:rsidR="007F4378">
        <w:rPr>
          <w:rFonts w:asciiTheme="majorHAnsi" w:hAnsiTheme="majorHAnsi"/>
          <w:sz w:val="28"/>
          <w:szCs w:val="28"/>
          <w:lang w:val="uk-UA"/>
        </w:rPr>
        <w:t xml:space="preserve"> наступному занятті ви допрацьовуєте і надаєте подальші інструкції. За таким же принципом можна готувати вироби для участі у різноманітних конкурсах, виставках, фестивалях тощо. Це, в деякій мірі, забезпечить бажання дитини відвідати наступне гурткове заняття.</w:t>
      </w:r>
    </w:p>
    <w:p w:rsidR="00DD3C6F" w:rsidRDefault="007F4378" w:rsidP="009B090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9B0901">
        <w:rPr>
          <w:rFonts w:asciiTheme="majorHAnsi" w:hAnsiTheme="majorHAnsi"/>
          <w:b/>
          <w:sz w:val="28"/>
          <w:szCs w:val="28"/>
          <w:u w:val="single"/>
          <w:lang w:val="uk-UA"/>
        </w:rPr>
        <w:t>ОСОБИСТИЙ ПРИКЛАД</w:t>
      </w:r>
      <w:r>
        <w:rPr>
          <w:rFonts w:asciiTheme="majorHAnsi" w:hAnsiTheme="majorHAnsi"/>
          <w:sz w:val="28"/>
          <w:szCs w:val="28"/>
          <w:lang w:val="uk-UA"/>
        </w:rPr>
        <w:t xml:space="preserve">. Дуже важливо показати дитині на особистому прикладі користь обраного вами виду мистецтва. Якщо ви, наприклад, плетете гачком – нехай діти побачать ваші вироби і у них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обов΄язково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з΄явиться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бажання </w:t>
      </w:r>
      <w:r w:rsidR="00DD3C6F">
        <w:rPr>
          <w:rFonts w:asciiTheme="majorHAnsi" w:hAnsiTheme="majorHAnsi"/>
          <w:sz w:val="28"/>
          <w:szCs w:val="28"/>
          <w:lang w:val="uk-UA"/>
        </w:rPr>
        <w:t>зробити таку ж річ. Це стосується і прикрас, і аксесуарів, і елементів декору.</w:t>
      </w:r>
    </w:p>
    <w:p w:rsidR="005E264A" w:rsidRDefault="00DD3C6F" w:rsidP="009B090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9B0901">
        <w:rPr>
          <w:rFonts w:asciiTheme="majorHAnsi" w:hAnsiTheme="majorHAnsi"/>
          <w:b/>
          <w:sz w:val="28"/>
          <w:szCs w:val="28"/>
          <w:u w:val="single"/>
          <w:lang w:val="uk-UA"/>
        </w:rPr>
        <w:t>СУЧАСНІ МАТЕРІАЛИ.</w:t>
      </w:r>
      <w:r w:rsidR="00C851AE">
        <w:rPr>
          <w:rFonts w:asciiTheme="majorHAnsi" w:hAnsiTheme="majorHAnsi"/>
          <w:sz w:val="28"/>
          <w:szCs w:val="28"/>
          <w:lang w:val="uk-UA"/>
        </w:rPr>
        <w:t xml:space="preserve"> Ми з вами бачимо, що сьогодні будь-яку річ можна зробити з найрізноманітнішого матеріалу</w:t>
      </w:r>
      <w:r w:rsidR="00EB532D">
        <w:rPr>
          <w:rFonts w:asciiTheme="majorHAnsi" w:hAnsiTheme="majorHAnsi"/>
          <w:sz w:val="28"/>
          <w:szCs w:val="28"/>
          <w:lang w:val="uk-UA"/>
        </w:rPr>
        <w:t xml:space="preserve">. В даному випадку згадується вислів, що жінка з нічого може зробити три речі: салат, скандал і капелюшок. Так і в мистецтві, дуже часто звичайні речі набувають незвичайних форм і змісту. Це стосується, в першу чергу, вторинного матеріалу. Але поряд з цим ми вводимо в практику і сучасний матеріал: працюємо з найрізноманітнішими видами паперу, поєднуємо тканину </w:t>
      </w:r>
      <w:r w:rsidR="00734EA9">
        <w:rPr>
          <w:rFonts w:asciiTheme="majorHAnsi" w:hAnsiTheme="majorHAnsi"/>
          <w:sz w:val="28"/>
          <w:szCs w:val="28"/>
          <w:lang w:val="uk-UA"/>
        </w:rPr>
        <w:t xml:space="preserve">з природним матеріалом, шерсть ми використовуємо не тільки для </w:t>
      </w:r>
      <w:proofErr w:type="spellStart"/>
      <w:r w:rsidR="00734EA9">
        <w:rPr>
          <w:rFonts w:asciiTheme="majorHAnsi" w:hAnsiTheme="majorHAnsi"/>
          <w:sz w:val="28"/>
          <w:szCs w:val="28"/>
          <w:lang w:val="uk-UA"/>
        </w:rPr>
        <w:t>в΄язання</w:t>
      </w:r>
      <w:proofErr w:type="spellEnd"/>
      <w:r w:rsidR="00734EA9">
        <w:rPr>
          <w:rFonts w:asciiTheme="majorHAnsi" w:hAnsiTheme="majorHAnsi"/>
          <w:sz w:val="28"/>
          <w:szCs w:val="28"/>
          <w:lang w:val="uk-UA"/>
        </w:rPr>
        <w:t>, а й для виготовлення панно,</w:t>
      </w:r>
      <w:r w:rsidR="00C25602">
        <w:rPr>
          <w:rFonts w:asciiTheme="majorHAnsi" w:hAnsiTheme="majorHAnsi"/>
          <w:sz w:val="28"/>
          <w:szCs w:val="28"/>
          <w:lang w:val="uk-UA"/>
        </w:rPr>
        <w:t xml:space="preserve"> </w:t>
      </w:r>
      <w:r w:rsidR="00734EA9">
        <w:rPr>
          <w:rFonts w:asciiTheme="majorHAnsi" w:hAnsiTheme="majorHAnsi"/>
          <w:sz w:val="28"/>
          <w:szCs w:val="28"/>
          <w:lang w:val="uk-UA"/>
        </w:rPr>
        <w:t xml:space="preserve"> прикрас та інших аксесуарів. Ми вчимося працювати з полімерною</w:t>
      </w:r>
      <w:r w:rsidR="00C25602">
        <w:rPr>
          <w:rFonts w:asciiTheme="majorHAnsi" w:hAnsiTheme="majorHAnsi"/>
          <w:sz w:val="28"/>
          <w:szCs w:val="28"/>
          <w:lang w:val="uk-UA"/>
        </w:rPr>
        <w:t xml:space="preserve"> глиною, варимо холодний фарфор та багато іншого. Все це дає змогу розвивати творчу уяву дитини, надихає її на роботу, </w:t>
      </w:r>
      <w:proofErr w:type="spellStart"/>
      <w:r w:rsidR="00C25602">
        <w:rPr>
          <w:rFonts w:asciiTheme="majorHAnsi" w:hAnsiTheme="majorHAnsi"/>
          <w:sz w:val="28"/>
          <w:szCs w:val="28"/>
          <w:lang w:val="uk-UA"/>
        </w:rPr>
        <w:t>з΄являється</w:t>
      </w:r>
      <w:proofErr w:type="spellEnd"/>
      <w:r w:rsidR="00C25602">
        <w:rPr>
          <w:rFonts w:asciiTheme="majorHAnsi" w:hAnsiTheme="majorHAnsi"/>
          <w:sz w:val="28"/>
          <w:szCs w:val="28"/>
          <w:lang w:val="uk-UA"/>
        </w:rPr>
        <w:t xml:space="preserve"> бажання спробувати щось нове. Тому не бійтеся експериментувати!</w:t>
      </w:r>
    </w:p>
    <w:p w:rsidR="009826DE" w:rsidRDefault="00C25602" w:rsidP="009B0901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9B0901">
        <w:rPr>
          <w:rFonts w:asciiTheme="majorHAnsi" w:hAnsiTheme="majorHAnsi"/>
          <w:b/>
          <w:sz w:val="28"/>
          <w:szCs w:val="28"/>
          <w:u w:val="single"/>
          <w:lang w:val="uk-UA"/>
        </w:rPr>
        <w:t>РОЗПОВСЮДЖЕННЯ В МЕРЕЖІ ІНТЕРНЕТ</w:t>
      </w:r>
      <w:r>
        <w:rPr>
          <w:rFonts w:asciiTheme="majorHAnsi" w:hAnsiTheme="majorHAnsi"/>
          <w:sz w:val="28"/>
          <w:szCs w:val="28"/>
          <w:lang w:val="uk-UA"/>
        </w:rPr>
        <w:t xml:space="preserve">. Дуже багато часу діти зараз проводять у «всесвітній павутині». Запропонуйте гуртківцям створити фотоальбоми, в яких вони могли б розміщувати свої вироби в різних соціальних мережах. Таким чином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з΄являється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певний «спортивний </w:t>
      </w:r>
      <w:r>
        <w:rPr>
          <w:rFonts w:asciiTheme="majorHAnsi" w:hAnsiTheme="majorHAnsi"/>
          <w:sz w:val="28"/>
          <w:szCs w:val="28"/>
          <w:lang w:val="uk-UA"/>
        </w:rPr>
        <w:lastRenderedPageBreak/>
        <w:t xml:space="preserve">інтерес»: хтось зробив так, а я зможу краще. Це буде сприяти популяризації і того виду творчості, яким займається дитина, і самої дитини. До речі, повертаючись до мотивації: зараз все частіше можна в тій же мережі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інтернет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 xml:space="preserve"> побачити, що вироби, зроблені</w:t>
      </w:r>
      <w:r w:rsidR="009826DE">
        <w:rPr>
          <w:rFonts w:asciiTheme="majorHAnsi" w:hAnsiTheme="majorHAnsi"/>
          <w:sz w:val="28"/>
          <w:szCs w:val="28"/>
          <w:lang w:val="uk-UA"/>
        </w:rPr>
        <w:t xml:space="preserve"> власноруч – продаються, іноді навіть за великі гроші. Можна націлити дитину на те, що коли вона досягне певного рівня майстерності, її </w:t>
      </w:r>
      <w:proofErr w:type="spellStart"/>
      <w:r w:rsidR="009826DE">
        <w:rPr>
          <w:rFonts w:asciiTheme="majorHAnsi" w:hAnsiTheme="majorHAnsi"/>
          <w:sz w:val="28"/>
          <w:szCs w:val="28"/>
          <w:lang w:val="uk-UA"/>
        </w:rPr>
        <w:t>хоббі</w:t>
      </w:r>
      <w:proofErr w:type="spellEnd"/>
      <w:r w:rsidR="009826DE">
        <w:rPr>
          <w:rFonts w:asciiTheme="majorHAnsi" w:hAnsiTheme="majorHAnsi"/>
          <w:sz w:val="28"/>
          <w:szCs w:val="28"/>
          <w:lang w:val="uk-UA"/>
        </w:rPr>
        <w:t xml:space="preserve"> сьогодні може стати додатковим прибутком завтра.</w:t>
      </w:r>
    </w:p>
    <w:p w:rsidR="009826DE" w:rsidRDefault="009826DE" w:rsidP="009B0901">
      <w:pPr>
        <w:spacing w:line="360" w:lineRule="auto"/>
        <w:ind w:firstLine="644"/>
        <w:jc w:val="both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Підсумовуючи </w:t>
      </w:r>
      <w:r w:rsidR="004D7D6D">
        <w:rPr>
          <w:rFonts w:asciiTheme="majorHAnsi" w:hAnsiTheme="majorHAnsi"/>
          <w:sz w:val="28"/>
          <w:szCs w:val="28"/>
          <w:lang w:val="uk-UA"/>
        </w:rPr>
        <w:t>ви</w:t>
      </w:r>
      <w:r>
        <w:rPr>
          <w:rFonts w:asciiTheme="majorHAnsi" w:hAnsiTheme="majorHAnsi"/>
          <w:sz w:val="28"/>
          <w:szCs w:val="28"/>
          <w:lang w:val="uk-UA"/>
        </w:rPr>
        <w:t>щесказане, ми побачимо, що декоративно</w:t>
      </w:r>
      <w:r w:rsidR="004D7D6D">
        <w:rPr>
          <w:rFonts w:asciiTheme="majorHAnsi" w:hAnsiTheme="majorHAnsi"/>
          <w:sz w:val="28"/>
          <w:szCs w:val="28"/>
          <w:lang w:val="uk-UA"/>
        </w:rPr>
        <w:t>-прикладне мистецтво сьогодні н</w:t>
      </w:r>
      <w:r>
        <w:rPr>
          <w:rFonts w:asciiTheme="majorHAnsi" w:hAnsiTheme="majorHAnsi"/>
          <w:sz w:val="28"/>
          <w:szCs w:val="28"/>
          <w:lang w:val="uk-UA"/>
        </w:rPr>
        <w:t>е втрачає своєї актуальності, навіть в більшій мірі виходить на новий етап свого розвитку. І всі ми з вами маємо неабияке відношення до цього. Адже ті основи, що ми закладаємо в наших гуртківцях, їх бажання творити прекрасне і є рушійною силою, що допомагає наповнити навколишній світ красою.</w:t>
      </w:r>
    </w:p>
    <w:p w:rsidR="00C25602" w:rsidRPr="009B0901" w:rsidRDefault="009826DE" w:rsidP="009B0901">
      <w:pPr>
        <w:spacing w:line="360" w:lineRule="auto"/>
        <w:ind w:firstLine="644"/>
        <w:jc w:val="both"/>
        <w:rPr>
          <w:rFonts w:asciiTheme="majorHAnsi" w:hAnsiTheme="majorHAnsi"/>
          <w:b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А завершити свій виступ мені хотілося б словами Миколи Островського: </w:t>
      </w:r>
      <w:r w:rsidRPr="009B0901">
        <w:rPr>
          <w:rFonts w:asciiTheme="majorHAnsi" w:hAnsiTheme="majorHAnsi"/>
          <w:b/>
          <w:sz w:val="28"/>
          <w:szCs w:val="28"/>
          <w:lang w:val="uk-UA"/>
        </w:rPr>
        <w:t>«</w:t>
      </w:r>
      <w:r w:rsidRPr="009B0901">
        <w:rPr>
          <w:rFonts w:asciiTheme="majorHAnsi" w:hAnsiTheme="majorHAnsi"/>
          <w:b/>
          <w:sz w:val="28"/>
          <w:szCs w:val="28"/>
        </w:rPr>
        <w:t>Творческая работа – это прекрасный, необычайно тяжелый и изумительно радостный труд</w:t>
      </w:r>
      <w:r w:rsidRPr="009B0901">
        <w:rPr>
          <w:rFonts w:asciiTheme="majorHAnsi" w:hAnsiTheme="majorHAnsi"/>
          <w:b/>
          <w:sz w:val="28"/>
          <w:szCs w:val="28"/>
          <w:lang w:val="uk-UA"/>
        </w:rPr>
        <w:t>».</w:t>
      </w:r>
      <w:r w:rsidR="00C25602" w:rsidRPr="009B0901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</w:p>
    <w:sectPr w:rsidR="00C25602" w:rsidRPr="009B0901" w:rsidSect="004D7D6D">
      <w:pgSz w:w="11906" w:h="16838"/>
      <w:pgMar w:top="1134" w:right="991" w:bottom="1134" w:left="851" w:header="708" w:footer="708" w:gutter="0"/>
      <w:pgBorders w:display="firstPage"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6A2B"/>
    <w:multiLevelType w:val="hybridMultilevel"/>
    <w:tmpl w:val="1284B0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617"/>
    <w:rsid w:val="00090617"/>
    <w:rsid w:val="000F6181"/>
    <w:rsid w:val="001E61E1"/>
    <w:rsid w:val="00245B3E"/>
    <w:rsid w:val="003D037F"/>
    <w:rsid w:val="004D7D6D"/>
    <w:rsid w:val="004F2DD0"/>
    <w:rsid w:val="005E264A"/>
    <w:rsid w:val="00734EA9"/>
    <w:rsid w:val="00772D65"/>
    <w:rsid w:val="007E494C"/>
    <w:rsid w:val="007F4378"/>
    <w:rsid w:val="008601D4"/>
    <w:rsid w:val="009826DE"/>
    <w:rsid w:val="009B0901"/>
    <w:rsid w:val="009B2AAA"/>
    <w:rsid w:val="009F504D"/>
    <w:rsid w:val="00C25602"/>
    <w:rsid w:val="00C851AE"/>
    <w:rsid w:val="00C95704"/>
    <w:rsid w:val="00C97546"/>
    <w:rsid w:val="00D96621"/>
    <w:rsid w:val="00DD3C6F"/>
    <w:rsid w:val="00E717BF"/>
    <w:rsid w:val="00EB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Юльчик</dc:creator>
  <cp:lastModifiedBy>Юльчик</cp:lastModifiedBy>
  <cp:revision>1</cp:revision>
  <cp:lastPrinted>2014-01-31T04:06:00Z</cp:lastPrinted>
  <dcterms:created xsi:type="dcterms:W3CDTF">2014-01-30T12:13:00Z</dcterms:created>
  <dcterms:modified xsi:type="dcterms:W3CDTF">2014-01-31T04:18:00Z</dcterms:modified>
</cp:coreProperties>
</file>