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FF4" w:rsidRDefault="0074041A" w:rsidP="00284FF4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</w:t>
      </w:r>
      <w:bookmarkStart w:id="0" w:name="_GoBack"/>
      <w:bookmarkEnd w:id="0"/>
      <w:r w:rsidR="00284FF4">
        <w:rPr>
          <w:rFonts w:ascii="Times New Roman" w:hAnsi="Times New Roman"/>
          <w:b/>
          <w:sz w:val="28"/>
          <w:szCs w:val="28"/>
          <w:lang w:val="uk-UA"/>
        </w:rPr>
        <w:t>атеріали та критеріїв оцінювання для конкурсних випробувань</w:t>
      </w:r>
    </w:p>
    <w:p w:rsidR="001C1412" w:rsidRDefault="00284FF4" w:rsidP="00284FF4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претендентів </w:t>
      </w:r>
      <w:r w:rsidRPr="00FE7C6B">
        <w:rPr>
          <w:rFonts w:ascii="Times New Roman" w:hAnsi="Times New Roman"/>
          <w:b/>
          <w:sz w:val="28"/>
          <w:szCs w:val="28"/>
          <w:lang w:val="uk-UA"/>
        </w:rPr>
        <w:t>на вакантну посаду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E7C6B">
        <w:rPr>
          <w:rFonts w:ascii="Times New Roman" w:hAnsi="Times New Roman"/>
          <w:b/>
          <w:sz w:val="28"/>
          <w:szCs w:val="28"/>
          <w:lang w:val="uk-UA"/>
        </w:rPr>
        <w:t xml:space="preserve">директора </w:t>
      </w:r>
    </w:p>
    <w:p w:rsidR="001C1412" w:rsidRDefault="00284FF4" w:rsidP="00284FF4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Сватів</w:t>
      </w:r>
      <w:r w:rsidRPr="00FE7C6B">
        <w:rPr>
          <w:rFonts w:ascii="Times New Roman" w:hAnsi="Times New Roman"/>
          <w:b/>
          <w:sz w:val="28"/>
          <w:szCs w:val="28"/>
          <w:lang w:val="uk-UA"/>
        </w:rPr>
        <w:t>ської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E7C6B">
        <w:rPr>
          <w:rFonts w:ascii="Times New Roman" w:hAnsi="Times New Roman"/>
          <w:b/>
          <w:sz w:val="28"/>
          <w:szCs w:val="28"/>
          <w:lang w:val="uk-UA"/>
        </w:rPr>
        <w:t>загальноосвітньої школи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E7C6B">
        <w:rPr>
          <w:rFonts w:ascii="Times New Roman" w:hAnsi="Times New Roman"/>
          <w:b/>
          <w:sz w:val="28"/>
          <w:szCs w:val="28"/>
          <w:lang w:val="uk-UA"/>
        </w:rPr>
        <w:t xml:space="preserve">І-ІІІ ступенів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№ 6 </w:t>
      </w:r>
    </w:p>
    <w:p w:rsidR="0003625E" w:rsidRDefault="00284FF4" w:rsidP="00284FF4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E7C6B">
        <w:rPr>
          <w:rFonts w:ascii="Times New Roman" w:hAnsi="Times New Roman"/>
          <w:b/>
          <w:sz w:val="28"/>
          <w:szCs w:val="28"/>
          <w:lang w:val="uk-UA"/>
        </w:rPr>
        <w:t>Сватівської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E7C6B">
        <w:rPr>
          <w:rFonts w:ascii="Times New Roman" w:hAnsi="Times New Roman"/>
          <w:b/>
          <w:sz w:val="28"/>
          <w:szCs w:val="28"/>
          <w:lang w:val="uk-UA"/>
        </w:rPr>
        <w:t>районної ради Луганської області</w:t>
      </w:r>
    </w:p>
    <w:p w:rsidR="00284FF4" w:rsidRDefault="00284FF4" w:rsidP="00284FF4">
      <w:pPr>
        <w:pStyle w:val="a3"/>
        <w:jc w:val="both"/>
        <w:rPr>
          <w:rFonts w:ascii="Times New Roman" w:hAnsi="Times New Roman"/>
          <w:b/>
          <w:sz w:val="32"/>
          <w:szCs w:val="32"/>
          <w:u w:val="single"/>
          <w:lang w:val="uk-UA"/>
        </w:rPr>
      </w:pPr>
    </w:p>
    <w:p w:rsidR="00284FF4" w:rsidRPr="009A328E" w:rsidRDefault="00284FF4" w:rsidP="00284FF4">
      <w:pPr>
        <w:pStyle w:val="a3"/>
        <w:jc w:val="both"/>
        <w:rPr>
          <w:rFonts w:ascii="Times New Roman" w:hAnsi="Times New Roman"/>
          <w:b/>
          <w:sz w:val="32"/>
          <w:szCs w:val="32"/>
          <w:u w:val="single"/>
          <w:lang w:val="uk-UA"/>
        </w:rPr>
      </w:pPr>
      <w:r>
        <w:rPr>
          <w:rFonts w:ascii="Times New Roman" w:hAnsi="Times New Roman"/>
          <w:b/>
          <w:sz w:val="32"/>
          <w:szCs w:val="32"/>
          <w:u w:val="single"/>
          <w:lang w:val="uk-UA"/>
        </w:rPr>
        <w:t>І етап конкурсу</w:t>
      </w:r>
    </w:p>
    <w:p w:rsidR="00284FF4" w:rsidRPr="00A74FE2" w:rsidRDefault="00284FF4" w:rsidP="00284FF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Відповіді на 30 тестових запитань, які конкурсна комісія обирає із Примірного п</w:t>
      </w:r>
      <w:r w:rsidRPr="009A328E">
        <w:rPr>
          <w:rFonts w:ascii="Times New Roman" w:hAnsi="Times New Roman"/>
          <w:b/>
          <w:sz w:val="32"/>
          <w:szCs w:val="32"/>
          <w:lang w:val="uk-UA"/>
        </w:rPr>
        <w:t>ерелік</w:t>
      </w:r>
      <w:r>
        <w:rPr>
          <w:rFonts w:ascii="Times New Roman" w:hAnsi="Times New Roman"/>
          <w:b/>
          <w:sz w:val="32"/>
          <w:szCs w:val="32"/>
          <w:lang w:val="uk-UA"/>
        </w:rPr>
        <w:t>у</w:t>
      </w:r>
      <w:r w:rsidRPr="009A328E">
        <w:rPr>
          <w:rFonts w:ascii="Times New Roman" w:hAnsi="Times New Roman"/>
          <w:b/>
          <w:sz w:val="32"/>
          <w:szCs w:val="32"/>
          <w:lang w:val="uk-UA"/>
        </w:rPr>
        <w:t xml:space="preserve"> питань</w:t>
      </w:r>
      <w:r>
        <w:rPr>
          <w:rFonts w:ascii="Times New Roman" w:hAnsi="Times New Roman"/>
          <w:sz w:val="28"/>
          <w:szCs w:val="28"/>
          <w:lang w:val="uk-UA"/>
        </w:rPr>
        <w:t xml:space="preserve"> для перевірки знання законодавства у сфері загальної середньої освіти, затвердженого наказом Міністерства освіти і науки України від 19.05.2020 р. № 654 </w:t>
      </w:r>
    </w:p>
    <w:p w:rsidR="00284FF4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E25505" w:rsidRDefault="00284FF4" w:rsidP="00284FF4">
      <w:pPr>
        <w:pStyle w:val="PreformattedText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25505">
        <w:rPr>
          <w:rFonts w:ascii="Times New Roman" w:hAnsi="Times New Roman" w:cs="Times New Roman"/>
          <w:b/>
          <w:sz w:val="32"/>
          <w:szCs w:val="32"/>
          <w:lang w:val="uk-UA"/>
        </w:rPr>
        <w:t>ПРИМІРНИЙ ПЕРЕЛІК</w:t>
      </w:r>
    </w:p>
    <w:p w:rsidR="00284FF4" w:rsidRDefault="00284FF4" w:rsidP="00284FF4">
      <w:pPr>
        <w:pStyle w:val="PreformattedText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25505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питань для перевірки знання законодавства </w:t>
      </w:r>
    </w:p>
    <w:p w:rsidR="00284FF4" w:rsidRDefault="00284FF4" w:rsidP="00284FF4">
      <w:pPr>
        <w:pStyle w:val="PreformattedText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25505">
        <w:rPr>
          <w:rFonts w:ascii="Times New Roman" w:hAnsi="Times New Roman" w:cs="Times New Roman"/>
          <w:b/>
          <w:sz w:val="32"/>
          <w:szCs w:val="32"/>
          <w:lang w:val="uk-UA"/>
        </w:rPr>
        <w:t>у сфері загальної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E25505">
        <w:rPr>
          <w:rFonts w:ascii="Times New Roman" w:hAnsi="Times New Roman" w:cs="Times New Roman"/>
          <w:b/>
          <w:sz w:val="32"/>
          <w:szCs w:val="32"/>
          <w:lang w:val="uk-UA"/>
        </w:rPr>
        <w:t>середньої освіти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E25505" w:rsidRDefault="00284FF4" w:rsidP="00284FF4">
      <w:pPr>
        <w:pStyle w:val="PreformattedText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E2550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І. Питання для перевірки знання Закону України «Про освіту»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1. Що входить до системи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2. Що належить до невід'ємних складників системи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3. Хто належить до органів управління у сфері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4. Які органи влади планують та забезпечують розвиток мережі закладів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початкової та базової середньої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5. Які функції виконує Єдина державна електронна база з питань освіти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(ЄДЕБО)?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6. Що належить до обов'язкових складових Єдиної державної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електронної бази з питань освіти (ЄДЕБО)?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7. Яку автономію держава гарантує закладам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8. Якими документами визначається обсяг автономії закладів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9. Які заклади освіти можуть визначати релігійну спрямованість своєї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освітньої діяльності?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10. Якими є вимоги до опорного закладу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11. Які рівні повної загальної середньої освіти особа має право здобувати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 xml:space="preserve">в закладі освіти (його філії), що найбільш доступний та наближений до її </w:t>
      </w:r>
      <w:r w:rsidRPr="00A74FE2">
        <w:rPr>
          <w:rFonts w:ascii="Times New Roman" w:hAnsi="Times New Roman" w:cs="Times New Roman"/>
          <w:sz w:val="28"/>
          <w:szCs w:val="28"/>
          <w:lang w:val="uk-UA"/>
        </w:rPr>
        <w:lastRenderedPageBreak/>
        <w:t>місця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4FE2">
        <w:rPr>
          <w:rFonts w:ascii="Times New Roman" w:hAnsi="Times New Roman" w:cs="Times New Roman"/>
          <w:sz w:val="28"/>
          <w:szCs w:val="28"/>
          <w:lang w:val="uk-UA"/>
        </w:rPr>
        <w:t>проживання?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12. За якої умови юридична особа має статус закладу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13. У якому статусі може діяти заклад освіти як суб'єкт господарювання?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14. До яких документів заклад освіти зобов'язаний забезпечити відкритий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доступ на своєму веб-сайті (у разі його відсутності - на веб-сайті свого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засновника)?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15. Які плакати, стенди, листівки, або інші об'єкти забороняється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зберігати, розміщувати, розповсюджувати у закладах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16. Хто може бути засновником закладу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17. Кому засновник або уповноважений ним орган (особа) може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делегувати окремі свої повноваження?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18. Що належить до обов'язків засновника закладу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19. Хто затверджує статут закладу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20. Хто укладає строковий трудовий договір (контракт) з обраним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(призначеним) керівником закладу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21.Хто здійснює контроль за фінансово-господарською діяльністю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закладу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22. Якими документами визначаються повноваження (права і обов'язки)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та відповідальність керівника закладу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23. Хто здійснює управління закладом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24. Хто представляє заклад освіти у відносинах із державними органами,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органами місцевого самоврядування, юридичними та фізичними особами?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25. Хто несе відповідальність за освітню, фінансово-господарську та іншу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діяльність закладу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26. Хто здійснює контроль за виконанням освітніх програм?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27. Хто забезпечує організацію освітнього процесу в закладі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28. Що належить до прав наглядової (піклувальної) ради закладу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29. Хто не може входити до складу наглядової (піклувальної) ради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закладу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30. Які органи самоврядування можуть діяти в закладі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31.Який орган є вищим колегіальним органом громадського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самоврядування закладу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32.За чиєю ініціативою створюються органи громадського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самоврядування в закладі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33. Хто є учасниками освітнього процесу?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34. У якому документі закріплені вимоги до компетентностей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працівників, що слугують основою для формування професійних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кваліфікацій?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35.Хто має обов'язок захищати здобувачів освіти під час освітнього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процесу від будь-яких форм фізичного та психічного насильства?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36. Кому держава гарантує безоплатне забезпечення підручниками (у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тому числі електронними), посібниками?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37.На яку посадову особу Кабінетом Міністрів України покладається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виконання завдань щодо захисту прав у сфері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38. З якою метою утворюються інклюзивно-ресурні центри?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39. Що є підставою для утворення інклюзивного класу в закладі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40. Які особи визнаються особами з особливими освітніми потребами?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41. Яким шляхом держава здійснює фінансування освіти осіб з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особливими освітніми потребами за рахунок коштів державного та місцевих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бюджетів?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42. У який спосіб забезпечується доступність інформації, відтвореної в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документі про освіту, для особи з порушенням зору?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43.Кому належить право брати участь у розробленні індивідуальної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програми розвитку дитини та/або індивідуального навчального плану?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44. Які документи можуть складатися в закладі освіти для забезпечення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реалізації індивідуальної освітньої траєкторії здобувача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45. Хто здійснює соціально-педагогічний патронаж у системі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lastRenderedPageBreak/>
        <w:t>46. Що передбачає «розумне пристосування»?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47. Якими є типові ознаки булінгу (цькування)?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48. Хто здійснює контроль за виконанням плану заходів, спрямованих на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запобігання та протидію булінгу (цькуванню) в закладі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49. Що має зробити педагогічний працівник, який став свідком булінгу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(цькування) здобувача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50. Що визначає стандарт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51. На основі якого документа розробляється освітня програма?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52. Що містить освітня програма?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53. Яка мова є мовою освітнього процесу в закладах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54. Який вид освіти передбачає самоорганізоване здобуття особою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певних компетентностей, зокрема під час повсякденної діяльності, пов'язаної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з професійною, громадською або іншою діяльністю, родиною чи дозвіллям?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55. Які форми здобуття освіти є індивідуальними?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56.Хто організовує освітній процес на сімейній (домашній) формі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здобуття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57. У який спосіб здійснюється організація навчання здобувачів освіти за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мережевою формою здобуття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58. Яка освіта вважається спеціалізованою?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59. Яке спрямування профільної середньої освіти передбачає поглиблене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вивчення здобувачами освіти окремих предметів з орієнтацією на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продовження навчання на вищих рівнях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60. Які компетентності здобувачів загальної середньої освіти належать до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ключових?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61. Що належить до результатів навчання здобувачів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62. З якого віку, як правило, здобувається початкова освіта?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63. Що належить до обов'язків здобувачів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lastRenderedPageBreak/>
        <w:t>64. Які категорії дітей забезпечуються безоплатним гарячим харчуванням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у державних і комунальних закладах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65. Що належить до обов'язків батьків здобувачів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66. Що включає академічна свобода педагогічного працівника?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67. Що включає в себе робочий час педагогічного працівника?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63. Що передбачає професійний розвиток педагогічних працівників?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69. Хто обирає вид, форму та суб'єкта підвищення кваліфікації?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70. У який спосіб педагогічна (вчена) рада закладу освіти забезпечує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організацію підвищення кваліфікації педагогічних (науково-педагогічних)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працівників?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71. Хто в закладі освіти розподіляє кошти на підвищення кваліфікації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педагогічних працівників?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72. За якої умови результати підвищення кваліфікації в закладі освіти не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потребують окремого визнання і підтвердження?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73.Хто визнає результати підвищення кваліфікації педагогічного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працівника у суб'єктів освітньої діяльності, які не мають ліцензії на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підвищення кваліфікації (акредитованої освітньої програми)?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74. За рахунок яких коштів здійснюється фінансування здобуття повної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загальної середньої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75. За рахунок яких коштів не можуть фінансуватися суб'єкти освітньої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діяльності?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76. Хто має право затверджувати переліки платних освітніх та інших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послуг, що не увійшли до переліку, затвердженого Кабінетом Міністрів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України?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77. Що лежить в основі формули, згідно з якою визначається порядок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розподілу освітньої субвенції між місцевими бюджетами?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78.Ким затверджуються схеми посадових окладів (ставок заробітної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плати) педагогічних працівників державних і комунальних закладів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79. Де можуть розміщувати тимчасово вільні кошти державні та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комунальні заклади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lastRenderedPageBreak/>
        <w:t>80. За кошти якого бюджету забезпечуються підвезенням до закладу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освіти й у зворотному напрямку здобувачі загальної середньої освіти, які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проживають у сільській місцевості і потребують підвезення?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81.За рахунок яких джерел може здійснюватися оплата праці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педагогічних працівників?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82. На скільки підвищується посадовий оклад педагогічного працівника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кожної наступної кваліфікаційної категорії?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83. Якою є щомісячна надбавка педагогічним працівникам за вислугу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років понад 10 років?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84. Яким є розмір щомісячної доплати педагогічному працівнику, який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пройшов сертифікацію?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85. У якому розмірі держава забезпечує виплату щорічної грошової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винагороди педагогічним працівникам за сумлінну працю, зразкове виконання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4FE2">
        <w:rPr>
          <w:rFonts w:ascii="Times New Roman" w:hAnsi="Times New Roman" w:cs="Times New Roman"/>
          <w:sz w:val="28"/>
          <w:szCs w:val="28"/>
          <w:lang w:val="uk-UA"/>
        </w:rPr>
        <w:t>покладених на них обов'язків?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86. Який розмір заробітку зберігається за педагогічним працівником у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разі захворювання, яке тимчасово унеможливлює виконання ним посадових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обов'язків?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87.В якому розмірі держава забезпечує виплату педагогічним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працівникам допомоги на оздоровлення при наданні щорічної відпустки?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88. Що означає «якість освіти»?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89. Що означає «якість освітньої діяльності»?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90. Що може включати система забезпечення якості в закладах освіти</w:t>
      </w:r>
    </w:p>
    <w:p w:rsidR="00284FF4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(внутрішня система забезпечення якості освіти)?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91. Що належить до системи зовнішнього забезпечення якості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92. Зачиїм запитом здійснюється громадська акредитація закладу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93.Хто має право ініціювати проведення інституційного аудиту у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позаплановому порядку?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94. Хто проводить внутрішній моніторинг якості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95. Яка періодичність проходження атестації педагогічним працівником?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lastRenderedPageBreak/>
        <w:t>96. У якому випадку зараховується проходження атестації педагогічним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працівником (без проведення самої процедури атестації)?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97. Що вважається порушенням академічної доброчесності?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98. Хто здійснює державний нагляд (контроль) у сфері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99. Хто акредитує громадські фахові об'єднання та інших юридичних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осіб, що здійснюють незалежне оцінювання якості освіти та освітньої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діяльності закладів освіти (крім закладів вищої освіти)?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100. Що належить до прав суб'єктів громадського нагляду (контролю)?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E25505" w:rsidRDefault="00284FF4" w:rsidP="00284FF4">
      <w:pPr>
        <w:pStyle w:val="PreformattedText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E2550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ІІ. Питання для перевірки знання Закону України «Про повну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550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загальну середню освіту»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1. Що належить до системи загальної середньої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2. На яких рівнях здобувається повна загальна середня освіта?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3. Якою є тривалість здобуття профільної середньої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4. Що таке «цикл освітнього процесу»?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5. Які роки навчання охоплює адаптаційний період базової середньої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6.В якому циклі базової середньої освіти організовується базове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предметне навчання?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7.Як заклади освіти можуть забезпечувати здобуття повної загальної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середньої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8. Який структурний підрозділ закладу загальної середньої освіти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забезпечує проживання та утримання учнів?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9. За якими закладами загальної середньої освіти не закріплюється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територія обслуговування?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10. Які заклади загальної середньої освіти забезпечують здобуття освіти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особою, яка перебуває на стаціонарному лікуванні в закладі охорони здоров'я?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11. Який тип закладу забезпечує здобуття загальної середньої освіти для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lastRenderedPageBreak/>
        <w:t>осіб з особливими освітніми потребами, зумовленими складними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порушеннями розвитку?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12. Який тип закладу забезпечує здобуття базової середньої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13. Що належить до установчих документів закладу загальної середньої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14. В яких містах можуть діяти комунальні ліцеї?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15.За якої умови допускаються реорганізація та ліквідація закладів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загальної середньої освіти у сільській місцевості?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16. Які внутрішні структурні підрозділи можуть функціонувати у складі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закладів загальної середньої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17. В яких випадках підлягає переоформленню ліцензія закладу загальної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середньої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18. Якими є форми державного нагляду (контролю) у сфері загальної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середньої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19.3 якою періодичністю проводиться інституційний аудит закладу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загальної середньої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20. Скільки років є чинним сертифікат, що засвідчує успішні результати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громадської акредитації закладу загальної середньої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21. Які умови в закладі загальної середньої освіти свідчать про створення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безпечного освітнього середовища?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22. Хто приймає рішення про утворення, реорганізацію, ліквідацію чи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перепрофілювання (зміну типу) закладу загальної середньої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23.Хто зобов'язаний забезпечити учням можливість продовжити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навчання на відповідному рівні освіти у разі реорганізації чи ліквідації 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4FE2">
        <w:rPr>
          <w:rFonts w:ascii="Times New Roman" w:hAnsi="Times New Roman" w:cs="Times New Roman"/>
          <w:sz w:val="28"/>
          <w:szCs w:val="28"/>
          <w:lang w:val="uk-UA"/>
        </w:rPr>
        <w:t>загальної середньої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24. Хто схвалює стратегію розвитку закладу загальної середньої освіти і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річний план роботи?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25. За якої умови підвезення учнів і педагогічних працівників до закладу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загальної середньої освіти та у зворотному напрямку може здійснюватися не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шкільними автобусами, а іншим транспортом?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lastRenderedPageBreak/>
        <w:t>26. Що може бути підставою для дострокового звільнення керівника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закладу загальної середньої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27.На який строк укладається трудовий договір з особою, яка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призначається на посаду керівника закладу загальної середньої освіти вперше?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28. Хто затверджує посадові інструкції працівників закладу загальної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середньої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29. Яка особа не може обіймати посаду керівника закладу загальної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середньої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30. Хто здійснює управління закладом загальної середньої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31.Хто визначає посадові обов'язки працівників закладу загальної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середньої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32.На кого покладається відповідальність за організацію харчування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учнів у закладах загальної середньої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33. За якої умови засідання педагогічної ради закладу загальної середньої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освіти є правомочним?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34. Що належить до повноважень загальних зборів трудового колективу?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35.3 якою періодичністю скликаються загальні збори трудового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колективу закладу загальної середньої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36. Що належить до прав органів учнівського самоврядування?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37. Якими є вимоги до осіб, які приймаються на посади педагогічних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працівників?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38. Що належить до обов'язків педагогічних працівників?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39. Яких принципів зобов'язані дотримуватися педагогічні працівники у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відносинах з учнями та їх батьками?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40. Що вимагається від особи, яка не має досвіду педагогічної діяльності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та приймаються на посаду педагогічного працівника?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41. Які заходи може передбачати педагогічна інтернатура?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42. У який спосіб керівник закладу загальної середньої освіти мотивує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lastRenderedPageBreak/>
        <w:t>педагогічних працівників до виконання обов'язків педагога-наставника?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43. Якими є наслідки для педагогічних працівників, стосовно яких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встановлено факт порушення академічної доброчесності?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44. Якою є норма педагогічного навантаження вчителя на одну тарифну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ставку?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45. Яким є розмір доплати педагогічному працівнику за проведення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позакласної роботи з учнями?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46. Яким є розмір педагогічного навантаження асистента вчителя в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закладі загальної середньої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47.Хто затверджує розподіл педагогічного навантаження в закладі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загальної середньої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48. За яких умов допускається перерозподіл педагогічного навантаження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протягом навчального року?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49. Хто може бути асистентом учня?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50. На що спрямовується не менше 10 відсотків загальної кількості годин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для підвищення кваліфікації педагогічного працівника, що оплачується за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рахунок коштів державного та місцевих бюджетів?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51. Що відбувається за результатами атестації педагогічного працівника?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52. Якою є мінімальна тривалість навчального року?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53. Хто визначає структуру і тривалість навчального року, навчального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тижня, навчального дня, занять, відпочинку між ними?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54. Якою є мінімальна тривалість безперервної навчальної діяльності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учнів закладів загальної середньої освіти для 2-4 років навчання?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55. Якою є мінімальна тривалість канікул у закладах загальної середньої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освіти протягом навчального року?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56. Хто визначає режим роботи закладу загальної середньої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57.3 якою періодичністю переглядаються державні стандарти загальної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середньої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58. Хто приймає рішення про використання закладом загальної середньої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освіти освітньої програми?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59. Хто затверджує освітню програму, розроблену не на основі типової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освітньої програми?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60. Яким документом визначається перелік навчальних предметів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(інтегрованих курсів), що вивчаються державною мовою і мовою національної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4FE2">
        <w:rPr>
          <w:rFonts w:ascii="Times New Roman" w:hAnsi="Times New Roman" w:cs="Times New Roman"/>
          <w:sz w:val="28"/>
          <w:szCs w:val="28"/>
          <w:lang w:val="uk-UA"/>
        </w:rPr>
        <w:t>меншини?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61. Яким документом визначається перелік обов'язкових і вибіркових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навчальних предметів (інтегрованих курсів), кількість навчальних годин на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тиждень для конкретного закладу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62. Що визначає модельна навчальна програма?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63. Що є підставою для залучення до реалізації освітньої програми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міжшкільного ресурсного центру?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64.На підставі яких документів реалізується індивідуальна освітня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траєкторія учня?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65. За якими формами може здобуватися повна загальна середня освіта?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66. В якому випадку складається індивідуальний навчальний план учня,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який здобуває освіту за сімейною (домашньою) формою?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67. В який спосіб здійснюється визнання результатів навчання, що були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здобуті учнем шляхом неформальної або інформальної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68. Якими є основні види оцінювання результатів навчання учнів?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69. За якої умови заклад загальної середньої освіти може запровадити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власну шкалу оцінювання результатів навчання учнів?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70.В якому випадку оцінювання результатів навчання учня може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проводитися достроково?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71.В який період учень, який не має результатів річного оцінювання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та/або державної підсумкової атестації, може пройти таке оцінювання та/або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атестацію?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72. Який документ видається учневі щороку при переведенні Його на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наступний рік навчання?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73. Для чого здійснюється державна підсумкова атестація?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74.3 яких предметів обов'язково складається державна підсумкова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атестація?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75.В якій формі проходять державну підсумкову атестацію учні, які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завершують здобуття профільної середньої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76. За якої умови заклади освіти можуть видавати документи про загальну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середню освіту?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77.Хто виготовляє свідоцтва про початкову, базову середню та повну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загальну середню освіту (їх бланки)?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78.За чиїм рішенням здійснюється залучення інших осіб, які є не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педагогічними працівниками, до участі в освітньому процесі закладу загальної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4FE2">
        <w:rPr>
          <w:rFonts w:ascii="Times New Roman" w:hAnsi="Times New Roman" w:cs="Times New Roman"/>
          <w:sz w:val="28"/>
          <w:szCs w:val="28"/>
          <w:lang w:val="uk-UA"/>
        </w:rPr>
        <w:t>середньої освіти (для проведення навчальних занять, семінарів тощо)?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79.За яких умов учні мають право на отримання додаткових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індивідуальних або групових консультацій, занять?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80. Які діти обов'язково зараховуються до комунального закладу освіти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для здобуття початкової та базової середньої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81. Що забороняється здійснювати при зарахуванні дітей до закладу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освіти для здобуття початкової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82. В якому випадку може не проводитися конкурс при зарахуванні дітей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для здобуття профільної середньої освіти до державних, комунальних і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корпоративних закладів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83. Якою є мінімальна наповнюваність класу державного, комунального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закладу загальної середньої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84. Якою може бути максимальна кількість учнів, які здобувають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початкову освіту, у класі державного, комунального закладу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85. Якою є гранична наповнюваність класів-комплектів у початковій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школі?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86. Які вимоги встановлено для поділу класу на групи (в державному,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комунальному закладі загальної середньої освіти)?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87. Хто розподіляє учнів між класами (групами)?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lastRenderedPageBreak/>
        <w:t>88. Як може бути забезпечено здобуття освіти учнями, якщо їх кількість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не дозволяє утворити клас?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89. За якої умови в закладі загальної середньої освіти створюється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спеціальний клас?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90. Що є підставою для утворення групи подовженого дня в закладі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загальної середньої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91. За рахунок яких коштів здійснюється оплата праці вихователів груп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подовженого дня в комунальних закладах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92. За якої умови дозволяється залучати учнів, які не досягли повноліття,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до участі у заходах, організованих громадськими об'єднаннями?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93.За якої умови батьки учнів мають право бути присутніми на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навчальних заняттях своїх дітей?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94. Якими документами визначаються види та форми заохочення та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відзначення учнів у закладі загальної середньої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95, Хто приймає рішення про заохочення (відзначення) учня?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96. На що спрямовується виховний процес у закладі загальної середньої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97. Яке право гарантується особам, які належать до корінних народів або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національних меншин України, під час здобуття повної загальної середньої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98. На підставі чого визначається потреба учня з особливими освітніми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потребами в індивідуальній програмі розвитку, індивідуальному навчальному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плані?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99. Що визначає індивідуальна програма розвитку?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100. Ким розглядається з питання спроможності закладу освіти</w:t>
      </w:r>
    </w:p>
    <w:p w:rsidR="00284FF4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забезпечити реалізацію індивідуальної освітньої траєкторії учня?</w:t>
      </w:r>
    </w:p>
    <w:p w:rsidR="00284FF4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70C8" w:rsidRDefault="000670C8" w:rsidP="000670C8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Критерії оцінювання І етапу випробувань</w:t>
      </w:r>
    </w:p>
    <w:p w:rsidR="000670C8" w:rsidRPr="00D95613" w:rsidRDefault="000670C8" w:rsidP="000670C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95613">
        <w:rPr>
          <w:rFonts w:ascii="Times New Roman" w:hAnsi="Times New Roman"/>
          <w:sz w:val="28"/>
          <w:szCs w:val="28"/>
        </w:rPr>
        <w:t>Із загального переліку питань для кожного учасника обирається </w:t>
      </w:r>
      <w:r>
        <w:rPr>
          <w:rFonts w:ascii="Times New Roman" w:hAnsi="Times New Roman"/>
          <w:sz w:val="28"/>
          <w:szCs w:val="28"/>
        </w:rPr>
        <w:t xml:space="preserve">30 </w:t>
      </w:r>
      <w:r w:rsidRPr="00D95613">
        <w:rPr>
          <w:rFonts w:ascii="Times New Roman" w:hAnsi="Times New Roman"/>
          <w:sz w:val="28"/>
          <w:szCs w:val="28"/>
        </w:rPr>
        <w:t xml:space="preserve">питань. </w:t>
      </w:r>
      <w:r>
        <w:rPr>
          <w:rFonts w:ascii="Times New Roman" w:hAnsi="Times New Roman"/>
          <w:sz w:val="28"/>
          <w:szCs w:val="28"/>
        </w:rPr>
        <w:t>На виконання</w:t>
      </w:r>
      <w:r w:rsidRPr="00D95613">
        <w:rPr>
          <w:rFonts w:ascii="Times New Roman" w:hAnsi="Times New Roman"/>
          <w:sz w:val="28"/>
          <w:szCs w:val="28"/>
        </w:rPr>
        <w:t xml:space="preserve"> завдань відводиться 30 хвилин.</w:t>
      </w:r>
    </w:p>
    <w:p w:rsidR="000670C8" w:rsidRDefault="000670C8" w:rsidP="000670C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        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95613">
        <w:rPr>
          <w:rFonts w:ascii="Times New Roman" w:hAnsi="Times New Roman"/>
          <w:sz w:val="28"/>
          <w:szCs w:val="28"/>
        </w:rPr>
        <w:t xml:space="preserve">Для визначення результатів </w:t>
      </w:r>
      <w:r>
        <w:rPr>
          <w:rFonts w:ascii="Times New Roman" w:hAnsi="Times New Roman"/>
          <w:sz w:val="28"/>
          <w:szCs w:val="28"/>
        </w:rPr>
        <w:t>тест</w:t>
      </w:r>
      <w:r w:rsidRPr="00D95613">
        <w:rPr>
          <w:rFonts w:ascii="Times New Roman" w:hAnsi="Times New Roman"/>
          <w:sz w:val="28"/>
          <w:szCs w:val="28"/>
        </w:rPr>
        <w:t>ово</w:t>
      </w:r>
      <w:r>
        <w:rPr>
          <w:rFonts w:ascii="Times New Roman" w:hAnsi="Times New Roman"/>
          <w:sz w:val="28"/>
          <w:szCs w:val="28"/>
          <w:lang w:val="uk-UA"/>
        </w:rPr>
        <w:t xml:space="preserve">ї перевірки знань </w:t>
      </w:r>
      <w:r w:rsidRPr="00D95613">
        <w:rPr>
          <w:rFonts w:ascii="Times New Roman" w:hAnsi="Times New Roman"/>
          <w:sz w:val="28"/>
          <w:szCs w:val="28"/>
        </w:rPr>
        <w:t xml:space="preserve"> </w:t>
      </w:r>
      <w:r w:rsidRPr="00EC3741">
        <w:rPr>
          <w:rFonts w:ascii="Times New Roman" w:hAnsi="Times New Roman"/>
          <w:sz w:val="28"/>
          <w:szCs w:val="28"/>
        </w:rPr>
        <w:t xml:space="preserve">законодавства України у сфері загальної середньої освіти </w:t>
      </w:r>
      <w:r w:rsidRPr="00D95613">
        <w:rPr>
          <w:rFonts w:ascii="Times New Roman" w:hAnsi="Times New Roman"/>
          <w:sz w:val="28"/>
          <w:szCs w:val="28"/>
        </w:rPr>
        <w:t xml:space="preserve">використовується така система: за </w:t>
      </w:r>
      <w:r w:rsidRPr="00D95613">
        <w:rPr>
          <w:rFonts w:ascii="Times New Roman" w:hAnsi="Times New Roman"/>
          <w:sz w:val="28"/>
          <w:szCs w:val="28"/>
        </w:rPr>
        <w:lastRenderedPageBreak/>
        <w:t xml:space="preserve">кожну правильну відповідь виставляється 1 бал. Результати тестування вважаються позитивними, якщо учасник набрав пороговий рівень балів </w:t>
      </w:r>
    </w:p>
    <w:p w:rsidR="00284FF4" w:rsidRPr="00A74FE2" w:rsidRDefault="000670C8" w:rsidP="000670C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D95613">
        <w:rPr>
          <w:rFonts w:ascii="Times New Roman" w:hAnsi="Times New Roman"/>
          <w:sz w:val="28"/>
          <w:szCs w:val="28"/>
        </w:rPr>
        <w:t>(50 %).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0C8">
        <w:rPr>
          <w:rFonts w:ascii="Times New Roman" w:hAnsi="Times New Roman"/>
          <w:sz w:val="28"/>
          <w:szCs w:val="28"/>
        </w:rPr>
        <w:t>Конкурсанти, які за результатами тестування не набрали пороговий рівень балів (50 %)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0670C8">
        <w:rPr>
          <w:rFonts w:ascii="Times New Roman" w:hAnsi="Times New Roman"/>
          <w:sz w:val="28"/>
          <w:szCs w:val="28"/>
        </w:rPr>
        <w:t xml:space="preserve"> вважаються такими, що не пройшли </w:t>
      </w:r>
      <w:r>
        <w:rPr>
          <w:rFonts w:ascii="Times New Roman" w:hAnsi="Times New Roman"/>
          <w:sz w:val="28"/>
          <w:szCs w:val="28"/>
          <w:lang w:val="uk-UA"/>
        </w:rPr>
        <w:t>випробува</w:t>
      </w:r>
      <w:r w:rsidRPr="000670C8">
        <w:rPr>
          <w:rFonts w:ascii="Times New Roman" w:hAnsi="Times New Roman"/>
          <w:sz w:val="28"/>
          <w:szCs w:val="28"/>
        </w:rPr>
        <w:t>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70C8" w:rsidRPr="009A328E" w:rsidRDefault="000670C8" w:rsidP="000670C8">
      <w:pPr>
        <w:pStyle w:val="a3"/>
        <w:jc w:val="both"/>
        <w:rPr>
          <w:rFonts w:ascii="Times New Roman" w:hAnsi="Times New Roman"/>
          <w:b/>
          <w:sz w:val="32"/>
          <w:szCs w:val="32"/>
          <w:u w:val="single"/>
          <w:lang w:val="uk-UA"/>
        </w:rPr>
      </w:pPr>
      <w:r w:rsidRPr="009A328E">
        <w:rPr>
          <w:rFonts w:ascii="Times New Roman" w:hAnsi="Times New Roman"/>
          <w:b/>
          <w:sz w:val="32"/>
          <w:szCs w:val="32"/>
          <w:u w:val="single"/>
          <w:lang w:val="uk-UA"/>
        </w:rPr>
        <w:t>І</w:t>
      </w:r>
      <w:r>
        <w:rPr>
          <w:rFonts w:ascii="Times New Roman" w:hAnsi="Times New Roman"/>
          <w:b/>
          <w:sz w:val="32"/>
          <w:szCs w:val="32"/>
          <w:u w:val="single"/>
          <w:lang w:val="uk-UA"/>
        </w:rPr>
        <w:t>І етап конкурсу</w:t>
      </w:r>
    </w:p>
    <w:p w:rsidR="000670C8" w:rsidRDefault="000670C8" w:rsidP="000670C8">
      <w:pPr>
        <w:pStyle w:val="a3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243121">
        <w:rPr>
          <w:rFonts w:ascii="Times New Roman" w:hAnsi="Times New Roman"/>
          <w:b/>
          <w:sz w:val="32"/>
          <w:szCs w:val="32"/>
          <w:lang w:val="uk-UA"/>
        </w:rPr>
        <w:t xml:space="preserve">Зразки ситуативних завдань </w:t>
      </w:r>
    </w:p>
    <w:p w:rsidR="000670C8" w:rsidRDefault="000670C8" w:rsidP="000670C8">
      <w:pPr>
        <w:pStyle w:val="a3"/>
        <w:ind w:firstLine="360"/>
        <w:jc w:val="both"/>
        <w:rPr>
          <w:rFonts w:ascii="Times New Roman" w:hAnsi="Times New Roman"/>
          <w:i/>
          <w:color w:val="333333"/>
          <w:sz w:val="28"/>
          <w:szCs w:val="28"/>
          <w:shd w:val="clear" w:color="auto" w:fill="FFFFFF"/>
          <w:lang w:val="uk-UA"/>
        </w:rPr>
      </w:pPr>
    </w:p>
    <w:p w:rsidR="000670C8" w:rsidRPr="00EC3741" w:rsidRDefault="000670C8" w:rsidP="000670C8">
      <w:pPr>
        <w:pStyle w:val="a3"/>
        <w:ind w:firstLine="360"/>
        <w:jc w:val="both"/>
        <w:rPr>
          <w:rFonts w:ascii="Times New Roman" w:hAnsi="Times New Roman"/>
          <w:i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/>
          <w:color w:val="333333"/>
          <w:sz w:val="28"/>
          <w:szCs w:val="28"/>
          <w:shd w:val="clear" w:color="auto" w:fill="FFFFFF"/>
          <w:lang w:val="uk-UA"/>
        </w:rPr>
        <w:t>Ситуаційне завдання №1</w:t>
      </w:r>
    </w:p>
    <w:p w:rsidR="000670C8" w:rsidRDefault="000670C8" w:rsidP="000670C8">
      <w:pPr>
        <w:pStyle w:val="a3"/>
        <w:ind w:firstLine="36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</w:pPr>
    </w:p>
    <w:p w:rsidR="000670C8" w:rsidRDefault="000670C8" w:rsidP="000670C8">
      <w:pPr>
        <w:pStyle w:val="a3"/>
        <w:ind w:firstLine="36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</w:pPr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Кінець серпня.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До </w:t>
      </w:r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кабінет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у</w:t>
      </w:r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директора школи приходять 15 учнів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8</w:t>
      </w:r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класу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з батьками </w:t>
      </w:r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(всього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в</w:t>
      </w:r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класі – 2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7</w:t>
      </w:r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учнів) і просять призначити класним керівником не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Юрія </w:t>
      </w:r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Петр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о</w:t>
      </w:r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ича</w:t>
      </w:r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який був класним керівником у цьому класі, починаючи із 5-го класу.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 Юлію Іванівну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– молодого спеціаліста, яка працює другий рік у школі, і вже є класним керівником іншого класу. </w:t>
      </w:r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Якими мають бути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Ваші </w:t>
      </w:r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дії?</w:t>
      </w:r>
    </w:p>
    <w:p w:rsidR="000670C8" w:rsidRDefault="000670C8" w:rsidP="000670C8">
      <w:pPr>
        <w:pStyle w:val="a3"/>
        <w:ind w:firstLine="36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</w:pPr>
    </w:p>
    <w:p w:rsidR="000670C8" w:rsidRDefault="000670C8" w:rsidP="000670C8">
      <w:pPr>
        <w:pStyle w:val="a3"/>
        <w:ind w:firstLine="360"/>
        <w:jc w:val="both"/>
        <w:rPr>
          <w:rFonts w:ascii="Times New Roman" w:hAnsi="Times New Roman"/>
          <w:i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/>
          <w:color w:val="333333"/>
          <w:sz w:val="28"/>
          <w:szCs w:val="28"/>
          <w:shd w:val="clear" w:color="auto" w:fill="FFFFFF"/>
          <w:lang w:val="uk-UA"/>
        </w:rPr>
        <w:t>Ситуаційне завдання № 2</w:t>
      </w:r>
    </w:p>
    <w:p w:rsidR="000670C8" w:rsidRPr="00EC3741" w:rsidRDefault="000670C8" w:rsidP="000670C8">
      <w:pPr>
        <w:pStyle w:val="a3"/>
        <w:ind w:firstLine="360"/>
        <w:jc w:val="both"/>
        <w:rPr>
          <w:rFonts w:ascii="Times New Roman" w:hAnsi="Times New Roman"/>
          <w:i/>
          <w:color w:val="333333"/>
          <w:sz w:val="28"/>
          <w:szCs w:val="28"/>
          <w:shd w:val="clear" w:color="auto" w:fill="FFFFFF"/>
          <w:lang w:val="uk-UA"/>
        </w:rPr>
      </w:pPr>
    </w:p>
    <w:p w:rsidR="000670C8" w:rsidRDefault="000670C8" w:rsidP="000670C8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94250F">
        <w:rPr>
          <w:rFonts w:ascii="Times New Roman" w:hAnsi="Times New Roman"/>
          <w:sz w:val="28"/>
          <w:szCs w:val="28"/>
        </w:rPr>
        <w:t xml:space="preserve">У п'ятому класі закладу загальної середньої освіти є учень, у якого певні проблеми з поведінкою. Вкотре батьки </w:t>
      </w:r>
      <w:r>
        <w:rPr>
          <w:rFonts w:ascii="Times New Roman" w:hAnsi="Times New Roman"/>
          <w:sz w:val="28"/>
          <w:szCs w:val="28"/>
          <w:lang w:val="uk-UA"/>
        </w:rPr>
        <w:t xml:space="preserve">учнів </w:t>
      </w:r>
      <w:r w:rsidRPr="0094250F">
        <w:rPr>
          <w:rFonts w:ascii="Times New Roman" w:hAnsi="Times New Roman"/>
          <w:sz w:val="28"/>
          <w:szCs w:val="28"/>
        </w:rPr>
        <w:t xml:space="preserve">класу приходять до директора школи з проханням </w:t>
      </w:r>
      <w:r>
        <w:rPr>
          <w:rFonts w:ascii="Times New Roman" w:hAnsi="Times New Roman"/>
          <w:sz w:val="28"/>
          <w:szCs w:val="28"/>
          <w:lang w:val="uk-UA"/>
        </w:rPr>
        <w:t xml:space="preserve">перевести </w:t>
      </w:r>
      <w:r w:rsidRPr="0094250F">
        <w:rPr>
          <w:rFonts w:ascii="Times New Roman" w:hAnsi="Times New Roman"/>
          <w:sz w:val="28"/>
          <w:szCs w:val="28"/>
        </w:rPr>
        <w:t>учня з їхнього класу. При цьому зауважують, що, якщо так не стане</w:t>
      </w:r>
      <w:r>
        <w:rPr>
          <w:rFonts w:ascii="Times New Roman" w:hAnsi="Times New Roman"/>
          <w:sz w:val="28"/>
          <w:szCs w:val="28"/>
        </w:rPr>
        <w:t>ться, то будуть скаржитися</w:t>
      </w:r>
      <w:r>
        <w:rPr>
          <w:rFonts w:ascii="Times New Roman" w:hAnsi="Times New Roman"/>
          <w:sz w:val="28"/>
          <w:szCs w:val="28"/>
          <w:lang w:val="uk-UA"/>
        </w:rPr>
        <w:t xml:space="preserve"> до органів управління освітою. </w:t>
      </w:r>
      <w:r w:rsidRPr="0094250F">
        <w:rPr>
          <w:rFonts w:ascii="Times New Roman" w:hAnsi="Times New Roman"/>
          <w:sz w:val="28"/>
          <w:szCs w:val="28"/>
        </w:rPr>
        <w:t>Якими мають бути подальші дії директора школи, щоб конструктивно вирішити проблему?</w:t>
      </w:r>
    </w:p>
    <w:p w:rsidR="000670C8" w:rsidRDefault="000670C8" w:rsidP="000670C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670C8" w:rsidRPr="00BE3BBA" w:rsidRDefault="000670C8" w:rsidP="000670C8">
      <w:pPr>
        <w:pStyle w:val="a3"/>
        <w:ind w:firstLine="36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Ситуативне завдання № 3 </w:t>
      </w:r>
    </w:p>
    <w:p w:rsidR="000670C8" w:rsidRPr="00EC3741" w:rsidRDefault="000670C8" w:rsidP="000670C8">
      <w:pPr>
        <w:pStyle w:val="a3"/>
        <w:ind w:firstLine="36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0670C8" w:rsidRPr="00243121" w:rsidRDefault="000670C8" w:rsidP="000670C8">
      <w:pPr>
        <w:pStyle w:val="a3"/>
        <w:ind w:firstLine="360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94250F">
        <w:rPr>
          <w:rFonts w:ascii="Times New Roman" w:hAnsi="Times New Roman"/>
          <w:sz w:val="28"/>
          <w:szCs w:val="28"/>
        </w:rPr>
        <w:t>На уроці фізкультури під час гри з м'ячем, Єгор випадково влучив Юлії в ногу. Наступного дня до Вас, як до керівника, зранку звернулася мама дівчинки з заявою про те, що Єгор проявляє агресивну поведінку, навмисно травмував Юлію на уроці фізкультури. Мати вимагає перевести хлопчика до іншого закладу (паралель 5-го класу в даному закладі відсутня), інакше, до того часу, доки Єгор в даному класі, Юлія відвідувати школу не буде. Запропонуйте свій варіант розв'язання психолого-педагогічної ситуації.</w:t>
      </w:r>
    </w:p>
    <w:p w:rsidR="000670C8" w:rsidRDefault="000670C8" w:rsidP="000670C8">
      <w:pPr>
        <w:pStyle w:val="a3"/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:rsidR="000670C8" w:rsidRDefault="000670C8" w:rsidP="000670C8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Критерії оцінювання ІІ етапу випробувань</w:t>
      </w:r>
      <w:r w:rsidRPr="005C20C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670C8" w:rsidRDefault="000670C8" w:rsidP="000670C8">
      <w:pPr>
        <w:pStyle w:val="a3"/>
        <w:ind w:left="360" w:firstLine="34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5C20CE">
        <w:rPr>
          <w:rFonts w:ascii="Times New Roman" w:hAnsi="Times New Roman"/>
          <w:sz w:val="28"/>
          <w:szCs w:val="28"/>
          <w:lang w:val="uk-UA"/>
        </w:rPr>
        <w:t xml:space="preserve">Зміст відповіді на ситуаційне завдання оцінюється відповідно до реалізації наступних компетентностей: </w:t>
      </w:r>
    </w:p>
    <w:p w:rsidR="000670C8" w:rsidRDefault="000670C8" w:rsidP="000670C8">
      <w:pPr>
        <w:pStyle w:val="a3"/>
        <w:ind w:left="360" w:firstLine="348"/>
        <w:jc w:val="both"/>
        <w:rPr>
          <w:rFonts w:ascii="Times New Roman" w:hAnsi="Times New Roman"/>
          <w:sz w:val="28"/>
          <w:szCs w:val="28"/>
          <w:lang w:val="uk-UA"/>
        </w:rPr>
      </w:pPr>
      <w:r w:rsidRPr="005C20CE"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20CE">
        <w:rPr>
          <w:rFonts w:ascii="Times New Roman" w:hAnsi="Times New Roman"/>
          <w:sz w:val="28"/>
          <w:szCs w:val="28"/>
          <w:lang w:val="uk-UA"/>
        </w:rPr>
        <w:t xml:space="preserve">нормативно-правова компетентність (здатність реалізовувати освітню політику навчального закладу відповідно до вимог і стандартів державної політики в сфері освіти); </w:t>
      </w:r>
    </w:p>
    <w:p w:rsidR="000670C8" w:rsidRDefault="000670C8" w:rsidP="000670C8">
      <w:pPr>
        <w:pStyle w:val="a3"/>
        <w:ind w:left="360" w:firstLine="348"/>
        <w:jc w:val="both"/>
        <w:rPr>
          <w:rFonts w:ascii="Times New Roman" w:hAnsi="Times New Roman"/>
          <w:sz w:val="28"/>
          <w:szCs w:val="28"/>
          <w:lang w:val="uk-UA"/>
        </w:rPr>
      </w:pPr>
      <w:r w:rsidRPr="005C20CE">
        <w:rPr>
          <w:rFonts w:ascii="Times New Roman" w:hAnsi="Times New Roman"/>
          <w:sz w:val="28"/>
          <w:szCs w:val="28"/>
          <w:lang w:val="uk-UA"/>
        </w:rPr>
        <w:t xml:space="preserve">- управлінська компетентність (здатність ефективно здійснювати управлінську діяльність в умовах закладу загальної середньої освіти); </w:t>
      </w:r>
    </w:p>
    <w:p w:rsidR="000670C8" w:rsidRDefault="000670C8" w:rsidP="000670C8">
      <w:pPr>
        <w:pStyle w:val="a3"/>
        <w:ind w:left="360" w:firstLine="348"/>
        <w:jc w:val="both"/>
        <w:rPr>
          <w:rFonts w:ascii="Times New Roman" w:hAnsi="Times New Roman"/>
          <w:sz w:val="28"/>
          <w:szCs w:val="28"/>
          <w:lang w:val="uk-UA"/>
        </w:rPr>
      </w:pPr>
      <w:r w:rsidRPr="005C20CE">
        <w:rPr>
          <w:rFonts w:ascii="Times New Roman" w:hAnsi="Times New Roman"/>
          <w:sz w:val="28"/>
          <w:szCs w:val="28"/>
          <w:lang w:val="uk-UA"/>
        </w:rPr>
        <w:lastRenderedPageBreak/>
        <w:t xml:space="preserve">- психологічна компетентність (здатність створювати сприятливий психологічний клімат у колективі, формувати атмосферу відданості справі, ініціативи та відповідальності); </w:t>
      </w:r>
    </w:p>
    <w:p w:rsidR="000670C8" w:rsidRDefault="000670C8" w:rsidP="000670C8">
      <w:pPr>
        <w:pStyle w:val="a3"/>
        <w:ind w:left="360" w:firstLine="348"/>
        <w:jc w:val="both"/>
        <w:rPr>
          <w:rFonts w:ascii="Times New Roman" w:hAnsi="Times New Roman"/>
          <w:sz w:val="28"/>
          <w:szCs w:val="28"/>
          <w:lang w:val="uk-UA"/>
        </w:rPr>
      </w:pPr>
      <w:r w:rsidRPr="005C20CE">
        <w:rPr>
          <w:rFonts w:ascii="Times New Roman" w:hAnsi="Times New Roman"/>
          <w:sz w:val="28"/>
          <w:szCs w:val="28"/>
          <w:lang w:val="uk-UA"/>
        </w:rPr>
        <w:t>- лідерська компетентність (здатність вливати на людей і формувати команду своїх послідовників);</w:t>
      </w:r>
    </w:p>
    <w:p w:rsidR="000670C8" w:rsidRDefault="000670C8" w:rsidP="000670C8">
      <w:pPr>
        <w:pStyle w:val="a3"/>
        <w:ind w:left="360" w:firstLine="348"/>
        <w:jc w:val="both"/>
        <w:rPr>
          <w:rFonts w:ascii="Times New Roman" w:hAnsi="Times New Roman"/>
          <w:sz w:val="28"/>
          <w:szCs w:val="28"/>
          <w:lang w:val="uk-UA"/>
        </w:rPr>
      </w:pPr>
      <w:r w:rsidRPr="005C20CE">
        <w:rPr>
          <w:rFonts w:ascii="Times New Roman" w:hAnsi="Times New Roman"/>
          <w:sz w:val="28"/>
          <w:szCs w:val="28"/>
          <w:lang w:val="uk-UA"/>
        </w:rPr>
        <w:t xml:space="preserve"> - комунікативна компетентність (здатність забезпечувати ефективні комунікації в колективі). </w:t>
      </w:r>
    </w:p>
    <w:p w:rsidR="000670C8" w:rsidRDefault="000670C8" w:rsidP="000670C8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5C20CE">
        <w:rPr>
          <w:rFonts w:ascii="Times New Roman" w:hAnsi="Times New Roman"/>
          <w:sz w:val="28"/>
          <w:szCs w:val="28"/>
        </w:rPr>
        <w:t xml:space="preserve">Кожен із критеріїв оцінюється за 5-бальною шкалою. За ІІ етап претендент може отримати максимально 25 балів. Ситуаційні завдання </w:t>
      </w:r>
      <w:r>
        <w:rPr>
          <w:rFonts w:ascii="Times New Roman" w:hAnsi="Times New Roman"/>
          <w:sz w:val="28"/>
          <w:szCs w:val="28"/>
          <w:lang w:val="uk-UA"/>
        </w:rPr>
        <w:t xml:space="preserve">попередньо </w:t>
      </w:r>
      <w:r w:rsidRPr="005C20CE">
        <w:rPr>
          <w:rFonts w:ascii="Times New Roman" w:hAnsi="Times New Roman"/>
          <w:sz w:val="28"/>
          <w:szCs w:val="28"/>
        </w:rPr>
        <w:t xml:space="preserve">не оголошуються. </w:t>
      </w:r>
      <w:r w:rsidRPr="00D95613">
        <w:rPr>
          <w:rFonts w:ascii="Times New Roman" w:hAnsi="Times New Roman"/>
          <w:sz w:val="28"/>
          <w:szCs w:val="28"/>
        </w:rPr>
        <w:t>Ситуаційні  завдання розв’язуються письмово. Усі кандидати розв’язують однакові ситуаційні завдання. На виконання ситуаційного завдання відводиться 30 хвилин.</w:t>
      </w:r>
    </w:p>
    <w:p w:rsidR="000670C8" w:rsidRDefault="000670C8" w:rsidP="000670C8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670C8" w:rsidRPr="009A328E" w:rsidRDefault="000670C8" w:rsidP="000670C8">
      <w:pPr>
        <w:pStyle w:val="a3"/>
        <w:jc w:val="both"/>
        <w:rPr>
          <w:rFonts w:ascii="Times New Roman" w:hAnsi="Times New Roman"/>
          <w:b/>
          <w:sz w:val="32"/>
          <w:szCs w:val="32"/>
          <w:u w:val="single"/>
          <w:lang w:val="uk-UA"/>
        </w:rPr>
      </w:pPr>
      <w:r w:rsidRPr="009A328E">
        <w:rPr>
          <w:rFonts w:ascii="Times New Roman" w:hAnsi="Times New Roman"/>
          <w:b/>
          <w:sz w:val="32"/>
          <w:szCs w:val="32"/>
          <w:u w:val="single"/>
          <w:lang w:val="uk-UA"/>
        </w:rPr>
        <w:t>І</w:t>
      </w:r>
      <w:r>
        <w:rPr>
          <w:rFonts w:ascii="Times New Roman" w:hAnsi="Times New Roman"/>
          <w:b/>
          <w:sz w:val="32"/>
          <w:szCs w:val="32"/>
          <w:u w:val="single"/>
          <w:lang w:val="uk-UA"/>
        </w:rPr>
        <w:t>ІІ етап конкурсу</w:t>
      </w:r>
    </w:p>
    <w:p w:rsidR="000670C8" w:rsidRDefault="000670C8" w:rsidP="000670C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243121">
        <w:rPr>
          <w:rFonts w:ascii="Times New Roman" w:hAnsi="Times New Roman"/>
          <w:b/>
          <w:sz w:val="28"/>
          <w:szCs w:val="28"/>
          <w:lang w:val="uk-UA"/>
        </w:rPr>
        <w:t xml:space="preserve">Регламент та критерії оцінювання публічної та відкритої презентації </w:t>
      </w:r>
      <w:r w:rsidRPr="00243121">
        <w:rPr>
          <w:rFonts w:ascii="Times New Roman" w:hAnsi="Times New Roman"/>
          <w:sz w:val="28"/>
          <w:szCs w:val="28"/>
          <w:lang w:val="uk-UA"/>
        </w:rPr>
        <w:t>державною мовою перспективного плану розвитку закладу загальної середньої освіти та</w:t>
      </w:r>
      <w:r w:rsidRPr="00243121">
        <w:rPr>
          <w:rFonts w:ascii="Times New Roman" w:hAnsi="Times New Roman"/>
          <w:b/>
          <w:sz w:val="28"/>
          <w:szCs w:val="28"/>
          <w:lang w:val="uk-UA"/>
        </w:rPr>
        <w:t xml:space="preserve"> підсумкові критерії </w:t>
      </w:r>
      <w:r w:rsidRPr="00243121">
        <w:rPr>
          <w:rFonts w:ascii="Times New Roman" w:hAnsi="Times New Roman"/>
          <w:sz w:val="28"/>
          <w:szCs w:val="28"/>
          <w:lang w:val="uk-UA"/>
        </w:rPr>
        <w:t>для визначення переможця згідно трьох етапів конкурсних випробувань</w:t>
      </w:r>
    </w:p>
    <w:p w:rsidR="000670C8" w:rsidRDefault="000670C8" w:rsidP="000670C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670C8" w:rsidRDefault="000670C8" w:rsidP="000670C8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3614CC">
        <w:rPr>
          <w:rFonts w:ascii="Times New Roman" w:hAnsi="Times New Roman"/>
          <w:sz w:val="28"/>
          <w:szCs w:val="28"/>
        </w:rPr>
        <w:t xml:space="preserve">Регламент етапу: </w:t>
      </w:r>
    </w:p>
    <w:p w:rsidR="000670C8" w:rsidRDefault="000670C8" w:rsidP="000670C8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3614CC">
        <w:rPr>
          <w:rFonts w:ascii="Times New Roman" w:hAnsi="Times New Roman"/>
          <w:sz w:val="28"/>
          <w:szCs w:val="28"/>
        </w:rPr>
        <w:t>– виступ претендента – до 15 хв.;</w:t>
      </w:r>
    </w:p>
    <w:p w:rsidR="000670C8" w:rsidRDefault="000670C8" w:rsidP="000670C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3614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614CC">
        <w:rPr>
          <w:rFonts w:ascii="Times New Roman" w:hAnsi="Times New Roman"/>
          <w:sz w:val="28"/>
          <w:szCs w:val="28"/>
        </w:rPr>
        <w:t xml:space="preserve">запитання та обговорення – до 15 хв. </w:t>
      </w:r>
    </w:p>
    <w:p w:rsidR="000670C8" w:rsidRDefault="000670C8" w:rsidP="000670C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3614CC">
        <w:rPr>
          <w:rFonts w:ascii="Times New Roman" w:hAnsi="Times New Roman"/>
          <w:sz w:val="28"/>
          <w:szCs w:val="28"/>
        </w:rPr>
        <w:t xml:space="preserve">Захист Перспективного плану розвитку закладу загальної середньої освіти претендентом оцінюється </w:t>
      </w:r>
      <w:r>
        <w:rPr>
          <w:rFonts w:ascii="Times New Roman" w:hAnsi="Times New Roman"/>
          <w:sz w:val="28"/>
          <w:szCs w:val="28"/>
          <w:lang w:val="uk-UA"/>
        </w:rPr>
        <w:t>к</w:t>
      </w:r>
      <w:r w:rsidRPr="003614CC">
        <w:rPr>
          <w:rFonts w:ascii="Times New Roman" w:hAnsi="Times New Roman"/>
          <w:sz w:val="28"/>
          <w:szCs w:val="28"/>
        </w:rPr>
        <w:t xml:space="preserve">омісією за чотирма критеріями: </w:t>
      </w:r>
    </w:p>
    <w:p w:rsidR="000670C8" w:rsidRDefault="000670C8" w:rsidP="000670C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3614CC">
        <w:rPr>
          <w:rFonts w:ascii="Times New Roman" w:hAnsi="Times New Roman"/>
          <w:sz w:val="28"/>
          <w:szCs w:val="28"/>
        </w:rPr>
        <w:t xml:space="preserve">– ступінь володіння змістом презентованої програми розвитку закладу; </w:t>
      </w:r>
    </w:p>
    <w:p w:rsidR="000670C8" w:rsidRDefault="000670C8" w:rsidP="000670C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3614CC">
        <w:rPr>
          <w:rFonts w:ascii="Times New Roman" w:hAnsi="Times New Roman"/>
          <w:sz w:val="28"/>
          <w:szCs w:val="28"/>
        </w:rPr>
        <w:t xml:space="preserve">– культура мовлення й поводження в дискусії; </w:t>
      </w:r>
    </w:p>
    <w:p w:rsidR="000670C8" w:rsidRDefault="000670C8" w:rsidP="000670C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3614CC">
        <w:rPr>
          <w:rFonts w:ascii="Times New Roman" w:hAnsi="Times New Roman"/>
          <w:sz w:val="28"/>
          <w:szCs w:val="28"/>
        </w:rPr>
        <w:t xml:space="preserve">– повнота й адекватність відповідей на питання; </w:t>
      </w:r>
    </w:p>
    <w:p w:rsidR="000670C8" w:rsidRDefault="000670C8" w:rsidP="000670C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3614CC">
        <w:rPr>
          <w:rFonts w:ascii="Times New Roman" w:hAnsi="Times New Roman"/>
          <w:sz w:val="28"/>
          <w:szCs w:val="28"/>
        </w:rPr>
        <w:t xml:space="preserve">– продемонстрований рівень спеціальних психолого-педагогічних знань. </w:t>
      </w:r>
    </w:p>
    <w:p w:rsidR="000670C8" w:rsidRDefault="000670C8" w:rsidP="000670C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3614CC">
        <w:rPr>
          <w:rFonts w:ascii="Times New Roman" w:hAnsi="Times New Roman"/>
          <w:sz w:val="28"/>
          <w:szCs w:val="28"/>
        </w:rPr>
        <w:t xml:space="preserve">Кожен із критеріїв оцінюється за 10-бальною шкалою. За ІІІ етап претендент може отримати максимально 40 балів. </w:t>
      </w:r>
    </w:p>
    <w:p w:rsidR="000670C8" w:rsidRDefault="000670C8" w:rsidP="000670C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670C8" w:rsidRPr="00243121" w:rsidRDefault="000670C8" w:rsidP="000670C8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3741">
        <w:rPr>
          <w:rFonts w:ascii="Times New Roman" w:hAnsi="Times New Roman"/>
          <w:b/>
          <w:sz w:val="28"/>
          <w:szCs w:val="28"/>
        </w:rPr>
        <w:t>Максимальна кількість балів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яку може </w:t>
      </w:r>
      <w:r w:rsidR="001C1412">
        <w:rPr>
          <w:rFonts w:ascii="Times New Roman" w:hAnsi="Times New Roman"/>
          <w:b/>
          <w:sz w:val="28"/>
          <w:szCs w:val="28"/>
          <w:lang w:val="uk-UA"/>
        </w:rPr>
        <w:t>отрима</w:t>
      </w:r>
      <w:r>
        <w:rPr>
          <w:rFonts w:ascii="Times New Roman" w:hAnsi="Times New Roman"/>
          <w:b/>
          <w:sz w:val="28"/>
          <w:szCs w:val="28"/>
          <w:lang w:val="uk-UA"/>
        </w:rPr>
        <w:t>ти учасник конкурсних випробувань, -</w:t>
      </w:r>
      <w:r w:rsidRPr="00EC3741">
        <w:rPr>
          <w:rFonts w:ascii="Times New Roman" w:hAnsi="Times New Roman"/>
          <w:b/>
          <w:sz w:val="28"/>
          <w:szCs w:val="28"/>
        </w:rPr>
        <w:t xml:space="preserve"> </w:t>
      </w:r>
      <w:r w:rsidR="008A10E0">
        <w:rPr>
          <w:rFonts w:ascii="Times New Roman" w:hAnsi="Times New Roman"/>
          <w:b/>
          <w:sz w:val="28"/>
          <w:szCs w:val="28"/>
        </w:rPr>
        <w:t>95</w:t>
      </w:r>
      <w:r w:rsidRPr="00EC3741">
        <w:rPr>
          <w:rFonts w:ascii="Times New Roman" w:hAnsi="Times New Roman"/>
          <w:b/>
          <w:sz w:val="28"/>
          <w:szCs w:val="28"/>
        </w:rPr>
        <w:t xml:space="preserve"> балів. Переможцем стає учасник конкурсного відбору, який набрав найбільшу кількість балів</w:t>
      </w:r>
      <w:r w:rsidR="001C1412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EC3741">
        <w:rPr>
          <w:rFonts w:ascii="Times New Roman" w:hAnsi="Times New Roman"/>
          <w:b/>
          <w:sz w:val="28"/>
          <w:szCs w:val="28"/>
        </w:rPr>
        <w:t xml:space="preserve"> У разі рівного розподілу голосів вирішальним є голос голови конкурсної комісії.</w:t>
      </w:r>
    </w:p>
    <w:p w:rsidR="000670C8" w:rsidRPr="000670C8" w:rsidRDefault="000670C8" w:rsidP="000670C8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4FF4" w:rsidRPr="00284FF4" w:rsidRDefault="00284FF4" w:rsidP="00284FF4">
      <w:pPr>
        <w:pStyle w:val="a3"/>
        <w:jc w:val="center"/>
        <w:rPr>
          <w:lang w:val="uk-UA"/>
        </w:rPr>
      </w:pPr>
    </w:p>
    <w:sectPr w:rsidR="00284FF4" w:rsidRPr="00284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modern"/>
    <w:pitch w:val="fixed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2B5"/>
    <w:rsid w:val="000055B6"/>
    <w:rsid w:val="000056D7"/>
    <w:rsid w:val="00015FB1"/>
    <w:rsid w:val="00016C54"/>
    <w:rsid w:val="00023156"/>
    <w:rsid w:val="00027834"/>
    <w:rsid w:val="000333E8"/>
    <w:rsid w:val="00035711"/>
    <w:rsid w:val="0003625E"/>
    <w:rsid w:val="00042100"/>
    <w:rsid w:val="000509F0"/>
    <w:rsid w:val="000514CE"/>
    <w:rsid w:val="00055AB5"/>
    <w:rsid w:val="000566CC"/>
    <w:rsid w:val="00061B4F"/>
    <w:rsid w:val="00062D47"/>
    <w:rsid w:val="000670C8"/>
    <w:rsid w:val="000860A1"/>
    <w:rsid w:val="000A7DDC"/>
    <w:rsid w:val="000B01D0"/>
    <w:rsid w:val="000B61A3"/>
    <w:rsid w:val="000C153B"/>
    <w:rsid w:val="00110FB8"/>
    <w:rsid w:val="001441C5"/>
    <w:rsid w:val="00144EE0"/>
    <w:rsid w:val="00145C6B"/>
    <w:rsid w:val="00154331"/>
    <w:rsid w:val="00161B28"/>
    <w:rsid w:val="00171906"/>
    <w:rsid w:val="00185931"/>
    <w:rsid w:val="001975CB"/>
    <w:rsid w:val="001A0209"/>
    <w:rsid w:val="001B1938"/>
    <w:rsid w:val="001C1412"/>
    <w:rsid w:val="001C24F7"/>
    <w:rsid w:val="001C3DC5"/>
    <w:rsid w:val="001C4811"/>
    <w:rsid w:val="001F1938"/>
    <w:rsid w:val="001F7547"/>
    <w:rsid w:val="00201C5A"/>
    <w:rsid w:val="0024540C"/>
    <w:rsid w:val="0024628E"/>
    <w:rsid w:val="00261803"/>
    <w:rsid w:val="00284FF4"/>
    <w:rsid w:val="00291605"/>
    <w:rsid w:val="002944C8"/>
    <w:rsid w:val="002A2DE0"/>
    <w:rsid w:val="002B734B"/>
    <w:rsid w:val="002C49DD"/>
    <w:rsid w:val="002E798C"/>
    <w:rsid w:val="002F355E"/>
    <w:rsid w:val="003166A0"/>
    <w:rsid w:val="00317937"/>
    <w:rsid w:val="003250FB"/>
    <w:rsid w:val="00331B08"/>
    <w:rsid w:val="00332EA2"/>
    <w:rsid w:val="00333C30"/>
    <w:rsid w:val="00335AAC"/>
    <w:rsid w:val="0035094D"/>
    <w:rsid w:val="00365554"/>
    <w:rsid w:val="00367904"/>
    <w:rsid w:val="00387121"/>
    <w:rsid w:val="003954C0"/>
    <w:rsid w:val="003A634A"/>
    <w:rsid w:val="003B5BB9"/>
    <w:rsid w:val="003C0D48"/>
    <w:rsid w:val="003C356C"/>
    <w:rsid w:val="003C4E2E"/>
    <w:rsid w:val="003C58BB"/>
    <w:rsid w:val="003D1501"/>
    <w:rsid w:val="003D620D"/>
    <w:rsid w:val="003F4BFB"/>
    <w:rsid w:val="004029B7"/>
    <w:rsid w:val="00414601"/>
    <w:rsid w:val="00421020"/>
    <w:rsid w:val="00422BBE"/>
    <w:rsid w:val="004263F7"/>
    <w:rsid w:val="00432F8C"/>
    <w:rsid w:val="00435708"/>
    <w:rsid w:val="004437CF"/>
    <w:rsid w:val="00457BCA"/>
    <w:rsid w:val="00461622"/>
    <w:rsid w:val="004845C3"/>
    <w:rsid w:val="00497123"/>
    <w:rsid w:val="004A0F4F"/>
    <w:rsid w:val="004A38DE"/>
    <w:rsid w:val="004A6A29"/>
    <w:rsid w:val="004B1C54"/>
    <w:rsid w:val="004C3A9A"/>
    <w:rsid w:val="004E0555"/>
    <w:rsid w:val="004E1F96"/>
    <w:rsid w:val="004E372A"/>
    <w:rsid w:val="0050420E"/>
    <w:rsid w:val="00520F99"/>
    <w:rsid w:val="00525C2D"/>
    <w:rsid w:val="00534D66"/>
    <w:rsid w:val="00536821"/>
    <w:rsid w:val="00571FA1"/>
    <w:rsid w:val="005971D3"/>
    <w:rsid w:val="0059787B"/>
    <w:rsid w:val="005A6A5B"/>
    <w:rsid w:val="005B275F"/>
    <w:rsid w:val="005B606E"/>
    <w:rsid w:val="005D02F1"/>
    <w:rsid w:val="00642B24"/>
    <w:rsid w:val="00656060"/>
    <w:rsid w:val="006638A4"/>
    <w:rsid w:val="00663CC2"/>
    <w:rsid w:val="00670CEB"/>
    <w:rsid w:val="0067308B"/>
    <w:rsid w:val="006741D3"/>
    <w:rsid w:val="00680EE8"/>
    <w:rsid w:val="00686B09"/>
    <w:rsid w:val="00690E6E"/>
    <w:rsid w:val="00691DAF"/>
    <w:rsid w:val="00697946"/>
    <w:rsid w:val="006A5D31"/>
    <w:rsid w:val="006C1EE5"/>
    <w:rsid w:val="006D0B41"/>
    <w:rsid w:val="006D364C"/>
    <w:rsid w:val="006E164E"/>
    <w:rsid w:val="006E62B6"/>
    <w:rsid w:val="00734A44"/>
    <w:rsid w:val="0074041A"/>
    <w:rsid w:val="007462B1"/>
    <w:rsid w:val="007636B8"/>
    <w:rsid w:val="0077121F"/>
    <w:rsid w:val="00774C31"/>
    <w:rsid w:val="00780AC2"/>
    <w:rsid w:val="00786782"/>
    <w:rsid w:val="00787CD4"/>
    <w:rsid w:val="007A4CC8"/>
    <w:rsid w:val="007B79DB"/>
    <w:rsid w:val="007C752C"/>
    <w:rsid w:val="007C7982"/>
    <w:rsid w:val="007D0324"/>
    <w:rsid w:val="007E66BE"/>
    <w:rsid w:val="00814DEC"/>
    <w:rsid w:val="00815ECD"/>
    <w:rsid w:val="0081756E"/>
    <w:rsid w:val="00824CF8"/>
    <w:rsid w:val="00863899"/>
    <w:rsid w:val="008642B5"/>
    <w:rsid w:val="0088109C"/>
    <w:rsid w:val="008812CC"/>
    <w:rsid w:val="00881650"/>
    <w:rsid w:val="00895A15"/>
    <w:rsid w:val="008A10E0"/>
    <w:rsid w:val="008B4AFE"/>
    <w:rsid w:val="008C0CBF"/>
    <w:rsid w:val="008C36E2"/>
    <w:rsid w:val="008E2BEE"/>
    <w:rsid w:val="008E75CA"/>
    <w:rsid w:val="00904DAC"/>
    <w:rsid w:val="009271C4"/>
    <w:rsid w:val="009370B4"/>
    <w:rsid w:val="00942B6F"/>
    <w:rsid w:val="009456ED"/>
    <w:rsid w:val="00953460"/>
    <w:rsid w:val="00954745"/>
    <w:rsid w:val="00961F1F"/>
    <w:rsid w:val="009621E3"/>
    <w:rsid w:val="009629D8"/>
    <w:rsid w:val="0097028A"/>
    <w:rsid w:val="0097303F"/>
    <w:rsid w:val="009844A8"/>
    <w:rsid w:val="009A400A"/>
    <w:rsid w:val="009A471F"/>
    <w:rsid w:val="009A7D49"/>
    <w:rsid w:val="009E132B"/>
    <w:rsid w:val="009E16B8"/>
    <w:rsid w:val="009E3CA1"/>
    <w:rsid w:val="009F628E"/>
    <w:rsid w:val="00A02FE9"/>
    <w:rsid w:val="00A14D61"/>
    <w:rsid w:val="00A17428"/>
    <w:rsid w:val="00A27A4C"/>
    <w:rsid w:val="00A34033"/>
    <w:rsid w:val="00A36394"/>
    <w:rsid w:val="00A5473B"/>
    <w:rsid w:val="00A54C44"/>
    <w:rsid w:val="00A57B0E"/>
    <w:rsid w:val="00A60C3A"/>
    <w:rsid w:val="00A83BBB"/>
    <w:rsid w:val="00A8409A"/>
    <w:rsid w:val="00AC3979"/>
    <w:rsid w:val="00AD1CD3"/>
    <w:rsid w:val="00AD53AA"/>
    <w:rsid w:val="00AE4013"/>
    <w:rsid w:val="00B01DE3"/>
    <w:rsid w:val="00B163EC"/>
    <w:rsid w:val="00B32D06"/>
    <w:rsid w:val="00B603F1"/>
    <w:rsid w:val="00B7528A"/>
    <w:rsid w:val="00B77532"/>
    <w:rsid w:val="00B931C9"/>
    <w:rsid w:val="00BA6210"/>
    <w:rsid w:val="00BB7FA8"/>
    <w:rsid w:val="00BD026F"/>
    <w:rsid w:val="00C02E3E"/>
    <w:rsid w:val="00C1375F"/>
    <w:rsid w:val="00C20119"/>
    <w:rsid w:val="00C459D2"/>
    <w:rsid w:val="00C749FA"/>
    <w:rsid w:val="00C90017"/>
    <w:rsid w:val="00C92CA1"/>
    <w:rsid w:val="00C96E57"/>
    <w:rsid w:val="00CA1EF0"/>
    <w:rsid w:val="00CA26BB"/>
    <w:rsid w:val="00CA4030"/>
    <w:rsid w:val="00CC2C65"/>
    <w:rsid w:val="00CC3015"/>
    <w:rsid w:val="00CD62D7"/>
    <w:rsid w:val="00D034A8"/>
    <w:rsid w:val="00D04AE5"/>
    <w:rsid w:val="00D14527"/>
    <w:rsid w:val="00D16C76"/>
    <w:rsid w:val="00D21569"/>
    <w:rsid w:val="00D27217"/>
    <w:rsid w:val="00D35466"/>
    <w:rsid w:val="00D4002E"/>
    <w:rsid w:val="00D409B6"/>
    <w:rsid w:val="00D60731"/>
    <w:rsid w:val="00D904C7"/>
    <w:rsid w:val="00D93E9E"/>
    <w:rsid w:val="00DA512B"/>
    <w:rsid w:val="00DB38F3"/>
    <w:rsid w:val="00DB7727"/>
    <w:rsid w:val="00E22F44"/>
    <w:rsid w:val="00E27EA9"/>
    <w:rsid w:val="00E3228B"/>
    <w:rsid w:val="00E46C24"/>
    <w:rsid w:val="00E47BCB"/>
    <w:rsid w:val="00E6020C"/>
    <w:rsid w:val="00E640A1"/>
    <w:rsid w:val="00E71C7F"/>
    <w:rsid w:val="00E87A87"/>
    <w:rsid w:val="00E94846"/>
    <w:rsid w:val="00E97C28"/>
    <w:rsid w:val="00EA05AC"/>
    <w:rsid w:val="00EA0BF9"/>
    <w:rsid w:val="00EA19BB"/>
    <w:rsid w:val="00F01477"/>
    <w:rsid w:val="00F33582"/>
    <w:rsid w:val="00F41FAC"/>
    <w:rsid w:val="00F512D5"/>
    <w:rsid w:val="00F51ADD"/>
    <w:rsid w:val="00F5676D"/>
    <w:rsid w:val="00F60D40"/>
    <w:rsid w:val="00F64764"/>
    <w:rsid w:val="00F7385B"/>
    <w:rsid w:val="00F935FD"/>
    <w:rsid w:val="00F93C6E"/>
    <w:rsid w:val="00FA2ECE"/>
    <w:rsid w:val="00FB777C"/>
    <w:rsid w:val="00FC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4F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reformattedText">
    <w:name w:val="Preformatted Text"/>
    <w:basedOn w:val="a"/>
    <w:qFormat/>
    <w:rsid w:val="00284FF4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4">
    <w:name w:val="Body Text"/>
    <w:basedOn w:val="a"/>
    <w:link w:val="a5"/>
    <w:semiHidden/>
    <w:unhideWhenUsed/>
    <w:rsid w:val="00284FF4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284FF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4F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reformattedText">
    <w:name w:val="Preformatted Text"/>
    <w:basedOn w:val="a"/>
    <w:qFormat/>
    <w:rsid w:val="00284FF4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4">
    <w:name w:val="Body Text"/>
    <w:basedOn w:val="a"/>
    <w:link w:val="a5"/>
    <w:semiHidden/>
    <w:unhideWhenUsed/>
    <w:rsid w:val="00284FF4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284FF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3614</Words>
  <Characters>20600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24166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ПКПК</dc:creator>
  <cp:keywords/>
  <dc:description/>
  <cp:lastModifiedBy>ПКПК</cp:lastModifiedBy>
  <cp:revision>8</cp:revision>
  <dcterms:created xsi:type="dcterms:W3CDTF">2020-06-18T06:23:00Z</dcterms:created>
  <dcterms:modified xsi:type="dcterms:W3CDTF">2020-09-09T10:11:00Z</dcterms:modified>
</cp:coreProperties>
</file>