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86" w:rsidRPr="00DF3CE1" w:rsidRDefault="00BA4986" w:rsidP="00BA4986">
      <w:pPr>
        <w:widowControl/>
        <w:autoSpaceDE/>
        <w:autoSpaceDN/>
        <w:spacing w:before="100" w:beforeAutospacing="1" w:after="100" w:afterAutospacing="1"/>
        <w:jc w:val="center"/>
        <w:outlineLvl w:val="1"/>
        <w:rPr>
          <w:rFonts w:ascii="Times New Roman" w:hAnsi="Times New Roman" w:cs="Times New Roman"/>
          <w:b/>
          <w:bCs/>
          <w:color w:val="000000" w:themeColor="text1"/>
          <w:sz w:val="28"/>
          <w:szCs w:val="28"/>
          <w:lang w:val="uk-UA" w:eastAsia="uk-UA"/>
        </w:rPr>
      </w:pPr>
      <w:r w:rsidRPr="00DF3CE1">
        <w:rPr>
          <w:rFonts w:ascii="Times New Roman" w:hAnsi="Times New Roman" w:cs="Times New Roman"/>
          <w:b/>
          <w:bCs/>
          <w:color w:val="000000" w:themeColor="text1"/>
          <w:sz w:val="28"/>
          <w:szCs w:val="28"/>
          <w:lang w:val="uk-UA" w:eastAsia="uk-UA"/>
        </w:rPr>
        <w:t>ВСТУП</w:t>
      </w:r>
    </w:p>
    <w:p w:rsidR="00BA4986" w:rsidRPr="00DF3CE1" w:rsidRDefault="00BA4986" w:rsidP="00BA4986">
      <w:pPr>
        <w:widowControl/>
        <w:autoSpaceDE/>
        <w:autoSpaceDN/>
        <w:spacing w:before="100" w:beforeAutospacing="1" w:after="100" w:afterAutospacing="1"/>
        <w:ind w:firstLine="720"/>
        <w:jc w:val="both"/>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eastAsia="uk-UA"/>
        </w:rPr>
        <w:t>Стратегія соціально-економічного розвитку району визначає пріоритетні напрями та стратегічні завдання економічного і соціального розвитку Сватівського району, реалізація яких, насамперед, має на меті забезпечити нову якість життя людей.</w:t>
      </w:r>
    </w:p>
    <w:p w:rsidR="00BA4986" w:rsidRPr="00DF3CE1" w:rsidRDefault="00BA4986" w:rsidP="00BA4986">
      <w:pPr>
        <w:widowControl/>
        <w:suppressAutoHyphens/>
        <w:autoSpaceDE/>
        <w:autoSpaceDN/>
        <w:ind w:firstLine="851"/>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Стратегія підкреслює конкурентні переваги району, де існують ресурси, які при належній організації можна використовувати для вирішення найбільших проблем. Тому Стратегія зосереджується на напрямках, які дадуть для економічного розвитку найбільші шанси в майбутньому.</w:t>
      </w:r>
    </w:p>
    <w:p w:rsidR="00BA4986" w:rsidRPr="00DF3CE1" w:rsidRDefault="00BA4986" w:rsidP="00BA4986">
      <w:pPr>
        <w:widowControl/>
        <w:suppressAutoHyphens/>
        <w:autoSpaceDE/>
        <w:autoSpaceDN/>
        <w:ind w:firstLine="851"/>
        <w:jc w:val="both"/>
        <w:rPr>
          <w:rFonts w:ascii="Times New Roman" w:hAnsi="Times New Roman" w:cs="Times New Roman"/>
          <w:color w:val="000000" w:themeColor="text1"/>
          <w:sz w:val="28"/>
          <w:szCs w:val="28"/>
          <w:lang w:val="uk-UA"/>
        </w:rPr>
      </w:pPr>
    </w:p>
    <w:p w:rsidR="00BA4986" w:rsidRPr="00DF3CE1" w:rsidRDefault="00BA4986" w:rsidP="00BA4986">
      <w:pPr>
        <w:widowControl/>
        <w:suppressAutoHyphens/>
        <w:autoSpaceDE/>
        <w:autoSpaceDN/>
        <w:ind w:firstLine="851"/>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Питання інфраструктури,  розвитку місцевих підприємств, залучення інвестицій і забезпечення гідної якості життя взаємопов'язані, тому успішна робота над ними можлива лише за умови сприйняття їх цілісною системою. Поліпшення в одному з питань сприятиме поліпшенню в інших;</w:t>
      </w:r>
    </w:p>
    <w:p w:rsidR="00BA4986" w:rsidRPr="00DF3CE1" w:rsidRDefault="00BA4986" w:rsidP="00BA4986">
      <w:pPr>
        <w:widowControl/>
        <w:autoSpaceDE/>
        <w:autoSpaceDN/>
        <w:spacing w:before="100" w:beforeAutospacing="1" w:after="100" w:afterAutospacing="1"/>
        <w:ind w:firstLine="720"/>
        <w:jc w:val="both"/>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eastAsia="uk-UA"/>
        </w:rPr>
        <w:t>Головним чинником та основою реалізації Стратегії є сталий та збалансований економічний розвиток як передумова збільшення доходів населення та забезпечення соціальних гарантій, підвищення якості послуг та покращення навколишнього середовища.</w:t>
      </w:r>
    </w:p>
    <w:p w:rsidR="00BA4986" w:rsidRPr="00DF3CE1" w:rsidRDefault="00BA4986" w:rsidP="00BA4986">
      <w:pPr>
        <w:widowControl/>
        <w:autoSpaceDE/>
        <w:autoSpaceDN/>
        <w:spacing w:before="100" w:beforeAutospacing="1" w:after="100" w:afterAutospacing="1"/>
        <w:ind w:firstLine="720"/>
        <w:jc w:val="both"/>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eastAsia="uk-UA"/>
        </w:rPr>
        <w:t>Стратегія є основою для розроблення і формування щорічних програм економічного і соціального розвитку району, що визначають послідовні першочергові заходи та необхідні для цього витрати, які включаються до проекту бюджету району на черговий рік.</w:t>
      </w:r>
    </w:p>
    <w:p w:rsidR="00BA4986" w:rsidRPr="00DF3CE1" w:rsidRDefault="00BA4986" w:rsidP="00BA4986">
      <w:pPr>
        <w:jc w:val="center"/>
        <w:rPr>
          <w:rFonts w:ascii="Times New Roman" w:hAnsi="Times New Roman" w:cs="Times New Roman"/>
          <w:b/>
          <w:color w:val="000000" w:themeColor="text1"/>
          <w:sz w:val="28"/>
          <w:szCs w:val="28"/>
          <w:lang w:val="uk-UA"/>
        </w:rPr>
      </w:pPr>
    </w:p>
    <w:p w:rsidR="00BA4986" w:rsidRPr="00DF3CE1" w:rsidRDefault="00BA4986" w:rsidP="00BA4986">
      <w:pPr>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СТРАТЕГІЧНЕ БАЧЕННЯ ТА НАПРЯМКИ РОЗВИТКУ СВАТІВСЬКОГО РАЙОНУ</w:t>
      </w:r>
    </w:p>
    <w:p w:rsidR="00BA4986" w:rsidRPr="00DF3CE1" w:rsidRDefault="00BA4986" w:rsidP="00BA4986">
      <w:pPr>
        <w:jc w:val="center"/>
        <w:rPr>
          <w:rFonts w:ascii="Times New Roman" w:hAnsi="Times New Roman" w:cs="Times New Roman"/>
          <w:b/>
          <w:color w:val="000000" w:themeColor="text1"/>
          <w:sz w:val="28"/>
          <w:szCs w:val="28"/>
          <w:lang w:val="uk-UA"/>
        </w:rPr>
      </w:pPr>
    </w:p>
    <w:p w:rsidR="00BA4986" w:rsidRPr="00DF3CE1" w:rsidRDefault="00BA4986" w:rsidP="00BA4986">
      <w:pPr>
        <w:widowControl/>
        <w:suppressAutoHyphens/>
        <w:autoSpaceDE/>
        <w:autoSpaceDN/>
        <w:ind w:left="360"/>
        <w:jc w:val="both"/>
        <w:rPr>
          <w:rFonts w:ascii="Times New Roman" w:hAnsi="Times New Roman" w:cs="Times New Roman"/>
          <w:b/>
          <w:bCs/>
          <w:i/>
          <w:iCs/>
          <w:color w:val="000000" w:themeColor="text1"/>
          <w:sz w:val="28"/>
          <w:szCs w:val="28"/>
          <w:lang w:val="uk-UA"/>
        </w:rPr>
      </w:pPr>
      <w:r w:rsidRPr="00DF3CE1">
        <w:rPr>
          <w:rFonts w:ascii="Times New Roman" w:hAnsi="Times New Roman" w:cs="Times New Roman"/>
          <w:b/>
          <w:bCs/>
          <w:i/>
          <w:iCs/>
          <w:color w:val="000000" w:themeColor="text1"/>
          <w:sz w:val="28"/>
          <w:szCs w:val="28"/>
          <w:lang w:val="uk-UA"/>
        </w:rPr>
        <w:t>Бачення майбутнього полягає в тому, що Сватівський район:</w:t>
      </w:r>
    </w:p>
    <w:p w:rsidR="00BA4986" w:rsidRPr="00DF3CE1" w:rsidRDefault="00BA4986" w:rsidP="00CB23D0">
      <w:pPr>
        <w:widowControl/>
        <w:numPr>
          <w:ilvl w:val="0"/>
          <w:numId w:val="11"/>
        </w:numPr>
        <w:suppressAutoHyphens/>
        <w:autoSpaceDE/>
        <w:autoSpaceDN/>
        <w:jc w:val="both"/>
        <w:rPr>
          <w:rFonts w:ascii="Times New Roman" w:hAnsi="Times New Roman" w:cs="Times New Roman"/>
          <w:b/>
          <w:bCs/>
          <w:i/>
          <w:iCs/>
          <w:color w:val="000000" w:themeColor="text1"/>
          <w:sz w:val="28"/>
          <w:szCs w:val="28"/>
          <w:lang w:val="uk-UA"/>
        </w:rPr>
      </w:pPr>
      <w:r w:rsidRPr="00DF3CE1">
        <w:rPr>
          <w:rFonts w:ascii="Times New Roman" w:hAnsi="Times New Roman" w:cs="Times New Roman"/>
          <w:b/>
          <w:bCs/>
          <w:i/>
          <w:iCs/>
          <w:color w:val="000000" w:themeColor="text1"/>
          <w:sz w:val="28"/>
          <w:szCs w:val="28"/>
          <w:lang w:val="uk-UA"/>
        </w:rPr>
        <w:t xml:space="preserve"> розвинутий, інвестиційно-привабливий сільськогосподарський регіон Луганщини з високим рівнем життя населення та умовами для гармонійного розвитку особистості.</w:t>
      </w:r>
    </w:p>
    <w:p w:rsidR="00BA4986" w:rsidRPr="00DF3CE1" w:rsidRDefault="00BA4986" w:rsidP="00CB23D0">
      <w:pPr>
        <w:widowControl/>
        <w:numPr>
          <w:ilvl w:val="0"/>
          <w:numId w:val="11"/>
        </w:numPr>
        <w:suppressAutoHyphens/>
        <w:autoSpaceDE/>
        <w:autoSpaceDN/>
        <w:jc w:val="both"/>
        <w:rPr>
          <w:rFonts w:ascii="Times New Roman" w:hAnsi="Times New Roman" w:cs="Times New Roman"/>
          <w:b/>
          <w:bCs/>
          <w:i/>
          <w:iCs/>
          <w:color w:val="000000" w:themeColor="text1"/>
          <w:sz w:val="28"/>
          <w:szCs w:val="28"/>
          <w:lang w:val="uk-UA"/>
        </w:rPr>
      </w:pPr>
      <w:r w:rsidRPr="00DF3CE1">
        <w:rPr>
          <w:rFonts w:ascii="Times New Roman" w:hAnsi="Times New Roman" w:cs="Times New Roman"/>
          <w:b/>
          <w:bCs/>
          <w:i/>
          <w:iCs/>
          <w:color w:val="000000" w:themeColor="text1"/>
          <w:sz w:val="28"/>
          <w:szCs w:val="28"/>
          <w:lang w:val="uk-UA"/>
        </w:rPr>
        <w:t>екологічно чистий аграрний район Слобожанщини, із сучасною інфраструктурою для  розвитку агропромислового комплексу, зеленого туризму та супутніх послуг, які підвищують якість життя громадян.</w:t>
      </w:r>
    </w:p>
    <w:p w:rsidR="00BA4986" w:rsidRPr="00DF3CE1" w:rsidRDefault="00BA4986" w:rsidP="00BA4986">
      <w:pPr>
        <w:pStyle w:val="Styl11"/>
        <w:jc w:val="both"/>
        <w:rPr>
          <w:color w:val="000000" w:themeColor="text1"/>
          <w:sz w:val="28"/>
          <w:szCs w:val="28"/>
          <w:lang w:val="uk-UA"/>
        </w:rPr>
      </w:pPr>
    </w:p>
    <w:p w:rsidR="00BA4986" w:rsidRPr="00DF3CE1" w:rsidRDefault="00BA4986" w:rsidP="00BA4986">
      <w:pPr>
        <w:spacing w:before="60" w:after="60"/>
        <w:ind w:firstLine="567"/>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Стратегічне бачення - це загальне, узгоджене на основі консенсусу, бачення того, яким повинен бути Сватівський район у майбутньому, а саме:</w:t>
      </w:r>
    </w:p>
    <w:p w:rsidR="00BA4986" w:rsidRPr="00DF3CE1" w:rsidRDefault="00BA4986" w:rsidP="00CB23D0">
      <w:pPr>
        <w:widowControl/>
        <w:numPr>
          <w:ilvl w:val="0"/>
          <w:numId w:val="4"/>
        </w:numPr>
        <w:suppressAutoHyphens/>
        <w:autoSpaceDE/>
        <w:autoSpaceDN/>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район із розвинутим агропромисловим комплексом, що працює з використанням сучасних інноваційних технологій;</w:t>
      </w:r>
    </w:p>
    <w:p w:rsidR="00BA4986" w:rsidRPr="00DF3CE1" w:rsidRDefault="00BA4986" w:rsidP="00CB23D0">
      <w:pPr>
        <w:widowControl/>
        <w:numPr>
          <w:ilvl w:val="0"/>
          <w:numId w:val="4"/>
        </w:numPr>
        <w:suppressAutoHyphens/>
        <w:autoSpaceDE/>
        <w:autoSpaceDN/>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район з розвинутим бізнесом, завдяки створенню привабливих умов для ведення підприємницької діяльності;</w:t>
      </w:r>
    </w:p>
    <w:p w:rsidR="00BA4986" w:rsidRPr="00DF3CE1" w:rsidRDefault="00BA4986" w:rsidP="00CB23D0">
      <w:pPr>
        <w:widowControl/>
        <w:numPr>
          <w:ilvl w:val="0"/>
          <w:numId w:val="4"/>
        </w:numPr>
        <w:suppressAutoHyphens/>
        <w:autoSpaceDE/>
        <w:autoSpaceDN/>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район із інноваційною освітньою системою;</w:t>
      </w:r>
    </w:p>
    <w:p w:rsidR="00BA4986" w:rsidRPr="00DF3CE1" w:rsidRDefault="00BA4986" w:rsidP="00CB23D0">
      <w:pPr>
        <w:widowControl/>
        <w:numPr>
          <w:ilvl w:val="0"/>
          <w:numId w:val="4"/>
        </w:numPr>
        <w:suppressAutoHyphens/>
        <w:autoSpaceDE/>
        <w:autoSpaceDN/>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район з комфортними умовами для життя та зростаючим рівнем добробуту та доходів мешканців;</w:t>
      </w:r>
    </w:p>
    <w:p w:rsidR="00BA4986" w:rsidRPr="00DF3CE1" w:rsidRDefault="00BA4986" w:rsidP="00CB23D0">
      <w:pPr>
        <w:widowControl/>
        <w:numPr>
          <w:ilvl w:val="0"/>
          <w:numId w:val="4"/>
        </w:numPr>
        <w:suppressAutoHyphens/>
        <w:autoSpaceDE/>
        <w:autoSpaceDN/>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район із ефективним співробітництвом влади, бізнесу та громади для економічного розвитку району.</w:t>
      </w:r>
    </w:p>
    <w:p w:rsidR="00BA4986" w:rsidRPr="00DF3CE1" w:rsidRDefault="00BA4986" w:rsidP="00BA4986">
      <w:pPr>
        <w:widowControl/>
        <w:suppressAutoHyphens/>
        <w:autoSpaceDE/>
        <w:autoSpaceDN/>
        <w:spacing w:before="20" w:after="20"/>
        <w:jc w:val="both"/>
        <w:rPr>
          <w:rFonts w:ascii="Times New Roman" w:hAnsi="Times New Roman" w:cs="Times New Roman"/>
          <w:color w:val="000000" w:themeColor="text1"/>
          <w:sz w:val="28"/>
          <w:szCs w:val="28"/>
          <w:lang w:val="uk-UA"/>
        </w:rPr>
      </w:pPr>
    </w:p>
    <w:p w:rsidR="00BA4986" w:rsidRPr="00DF3CE1" w:rsidRDefault="00BA4986" w:rsidP="00BA4986">
      <w:pPr>
        <w:widowControl/>
        <w:suppressAutoHyphens/>
        <w:autoSpaceDE/>
        <w:autoSpaceDN/>
        <w:spacing w:before="20" w:after="20"/>
        <w:jc w:val="both"/>
        <w:rPr>
          <w:rFonts w:ascii="Times New Roman" w:hAnsi="Times New Roman" w:cs="Times New Roman"/>
          <w:b/>
          <w:bCs/>
          <w:i/>
          <w:iCs/>
          <w:color w:val="000000" w:themeColor="text1"/>
          <w:sz w:val="28"/>
          <w:szCs w:val="28"/>
          <w:lang w:val="uk-UA"/>
        </w:rPr>
      </w:pPr>
      <w:r w:rsidRPr="00DF3CE1">
        <w:rPr>
          <w:rFonts w:ascii="Times New Roman" w:hAnsi="Times New Roman" w:cs="Times New Roman"/>
          <w:b/>
          <w:bCs/>
          <w:i/>
          <w:iCs/>
          <w:color w:val="000000" w:themeColor="text1"/>
          <w:sz w:val="28"/>
          <w:szCs w:val="28"/>
          <w:lang w:val="uk-UA"/>
        </w:rPr>
        <w:t>Стратегічні напрямки розвитку району визначені наступні:</w:t>
      </w:r>
    </w:p>
    <w:p w:rsidR="00BA4986" w:rsidRPr="00DF3CE1" w:rsidRDefault="00BA4986" w:rsidP="00CB23D0">
      <w:pPr>
        <w:pStyle w:val="a8"/>
        <w:numPr>
          <w:ilvl w:val="0"/>
          <w:numId w:val="12"/>
        </w:numPr>
        <w:spacing w:before="20" w:after="20"/>
        <w:jc w:val="both"/>
        <w:rPr>
          <w:rFonts w:ascii="Times New Roman" w:hAnsi="Times New Roman" w:cs="Times New Roman"/>
          <w:bCs/>
          <w:color w:val="000000" w:themeColor="text1"/>
          <w:sz w:val="28"/>
          <w:szCs w:val="28"/>
          <w:lang w:val="uk-UA"/>
        </w:rPr>
      </w:pPr>
      <w:r w:rsidRPr="00DF3CE1">
        <w:rPr>
          <w:rFonts w:ascii="Times New Roman" w:hAnsi="Times New Roman" w:cs="Times New Roman"/>
          <w:bCs/>
          <w:color w:val="000000" w:themeColor="text1"/>
          <w:sz w:val="28"/>
          <w:szCs w:val="28"/>
          <w:lang w:val="uk-UA"/>
        </w:rPr>
        <w:t>Розвиток освіти</w:t>
      </w:r>
    </w:p>
    <w:p w:rsidR="00BA4986" w:rsidRPr="00DF3CE1" w:rsidRDefault="00BA4986" w:rsidP="00CB23D0">
      <w:pPr>
        <w:pStyle w:val="a8"/>
        <w:numPr>
          <w:ilvl w:val="0"/>
          <w:numId w:val="12"/>
        </w:numPr>
        <w:spacing w:before="20" w:after="20"/>
        <w:jc w:val="both"/>
        <w:rPr>
          <w:rFonts w:ascii="Times New Roman" w:hAnsi="Times New Roman" w:cs="Times New Roman"/>
          <w:bCs/>
          <w:color w:val="000000" w:themeColor="text1"/>
          <w:sz w:val="28"/>
          <w:szCs w:val="28"/>
          <w:lang w:val="uk-UA"/>
        </w:rPr>
      </w:pPr>
      <w:r w:rsidRPr="00DF3CE1">
        <w:rPr>
          <w:rFonts w:ascii="Times New Roman" w:hAnsi="Times New Roman" w:cs="Times New Roman"/>
          <w:bCs/>
          <w:color w:val="000000" w:themeColor="text1"/>
          <w:sz w:val="28"/>
          <w:szCs w:val="28"/>
          <w:lang w:val="uk-UA"/>
        </w:rPr>
        <w:t>Розвиток сфери охорони здоров'я</w:t>
      </w:r>
    </w:p>
    <w:p w:rsidR="00BA4986" w:rsidRPr="00DF3CE1" w:rsidRDefault="00BA4986" w:rsidP="00CB23D0">
      <w:pPr>
        <w:pStyle w:val="a8"/>
        <w:numPr>
          <w:ilvl w:val="0"/>
          <w:numId w:val="12"/>
        </w:numPr>
        <w:spacing w:before="20" w:after="20"/>
        <w:jc w:val="both"/>
        <w:rPr>
          <w:rFonts w:ascii="Times New Roman" w:hAnsi="Times New Roman" w:cs="Times New Roman"/>
          <w:bCs/>
          <w:color w:val="000000" w:themeColor="text1"/>
          <w:sz w:val="28"/>
          <w:szCs w:val="28"/>
          <w:lang w:val="uk-UA"/>
        </w:rPr>
      </w:pPr>
      <w:r w:rsidRPr="00DF3CE1">
        <w:rPr>
          <w:rFonts w:ascii="Times New Roman" w:hAnsi="Times New Roman" w:cs="Times New Roman"/>
          <w:bCs/>
          <w:color w:val="000000" w:themeColor="text1"/>
          <w:sz w:val="28"/>
          <w:szCs w:val="28"/>
          <w:lang w:val="uk-UA"/>
        </w:rPr>
        <w:t xml:space="preserve">Розвиток агропромислового комплексу </w:t>
      </w:r>
    </w:p>
    <w:p w:rsidR="00BA4986" w:rsidRPr="00DF3CE1" w:rsidRDefault="00BA4986" w:rsidP="00CB23D0">
      <w:pPr>
        <w:pStyle w:val="a8"/>
        <w:numPr>
          <w:ilvl w:val="0"/>
          <w:numId w:val="12"/>
        </w:numPr>
        <w:spacing w:before="20" w:after="20"/>
        <w:jc w:val="both"/>
        <w:rPr>
          <w:rFonts w:ascii="Times New Roman" w:hAnsi="Times New Roman" w:cs="Times New Roman"/>
          <w:bCs/>
          <w:color w:val="000000" w:themeColor="text1"/>
          <w:sz w:val="28"/>
          <w:szCs w:val="28"/>
          <w:lang w:val="uk-UA"/>
        </w:rPr>
      </w:pPr>
      <w:r w:rsidRPr="00DF3CE1">
        <w:rPr>
          <w:rFonts w:ascii="Times New Roman" w:hAnsi="Times New Roman" w:cs="Times New Roman"/>
          <w:bCs/>
          <w:color w:val="000000" w:themeColor="text1"/>
          <w:sz w:val="28"/>
          <w:szCs w:val="28"/>
          <w:lang w:val="uk-UA"/>
        </w:rPr>
        <w:t xml:space="preserve">Розвиток інженерної інфраструктури </w:t>
      </w:r>
    </w:p>
    <w:p w:rsidR="00BA4986" w:rsidRPr="00DF3CE1" w:rsidRDefault="00BA4986" w:rsidP="00CB23D0">
      <w:pPr>
        <w:pStyle w:val="a8"/>
        <w:numPr>
          <w:ilvl w:val="0"/>
          <w:numId w:val="12"/>
        </w:numPr>
        <w:spacing w:before="20" w:after="20"/>
        <w:jc w:val="both"/>
        <w:rPr>
          <w:rFonts w:ascii="Times New Roman" w:hAnsi="Times New Roman" w:cs="Times New Roman"/>
          <w:bCs/>
          <w:color w:val="000000" w:themeColor="text1"/>
          <w:sz w:val="28"/>
          <w:szCs w:val="28"/>
          <w:lang w:val="uk-UA"/>
        </w:rPr>
      </w:pPr>
      <w:r w:rsidRPr="00DF3CE1">
        <w:rPr>
          <w:rFonts w:ascii="Times New Roman" w:hAnsi="Times New Roman" w:cs="Times New Roman"/>
          <w:bCs/>
          <w:color w:val="000000" w:themeColor="text1"/>
          <w:sz w:val="28"/>
          <w:szCs w:val="28"/>
          <w:lang w:val="uk-UA"/>
        </w:rPr>
        <w:t>Розвиток малого та середнього бізнесу</w:t>
      </w:r>
    </w:p>
    <w:p w:rsidR="00BA4986" w:rsidRPr="00DF3CE1" w:rsidRDefault="00BA4986" w:rsidP="00CB23D0">
      <w:pPr>
        <w:pStyle w:val="a8"/>
        <w:numPr>
          <w:ilvl w:val="0"/>
          <w:numId w:val="12"/>
        </w:numPr>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bCs/>
          <w:color w:val="000000" w:themeColor="text1"/>
          <w:sz w:val="28"/>
          <w:szCs w:val="28"/>
          <w:lang w:val="uk-UA"/>
        </w:rPr>
        <w:t>Розвиток туризму</w:t>
      </w:r>
    </w:p>
    <w:p w:rsidR="00BA4986" w:rsidRPr="00DF3CE1" w:rsidRDefault="00BA4986" w:rsidP="00BA4986">
      <w:pPr>
        <w:pStyle w:val="a5"/>
        <w:pageBreakBefore/>
        <w:spacing w:before="20" w:after="20"/>
        <w:rPr>
          <w:rFonts w:ascii="Times New Roman" w:hAnsi="Times New Roman" w:cs="Times New Roman"/>
          <w:color w:val="000000" w:themeColor="text1"/>
          <w:sz w:val="28"/>
          <w:szCs w:val="28"/>
          <w:lang w:val="uk-UA"/>
        </w:rPr>
      </w:pPr>
      <w:bookmarkStart w:id="0" w:name="__RefHeading__22_723667432"/>
      <w:bookmarkEnd w:id="0"/>
      <w:r w:rsidRPr="00DF3CE1">
        <w:rPr>
          <w:rFonts w:ascii="Times New Roman" w:hAnsi="Times New Roman" w:cs="Times New Roman"/>
          <w:color w:val="000000" w:themeColor="text1"/>
          <w:sz w:val="28"/>
          <w:szCs w:val="28"/>
          <w:lang w:val="uk-UA"/>
        </w:rPr>
        <w:lastRenderedPageBreak/>
        <w:t>SWOT-АНАЛІЗ СТРАТЕГІЧНИХ НАПРЯМКІВ РОЗВИТКУ СВАТІВСЬКОГО РАЙОНУ</w:t>
      </w:r>
    </w:p>
    <w:p w:rsidR="00BA4986" w:rsidRPr="00DF3CE1" w:rsidRDefault="00BA4986" w:rsidP="00BA4986">
      <w:pPr>
        <w:pStyle w:val="a5"/>
        <w:spacing w:before="20" w:after="20"/>
        <w:rPr>
          <w:rFonts w:ascii="Times New Roman" w:eastAsia="MS Mincho" w:hAnsi="Times New Roman" w:cs="Times New Roman"/>
          <w:color w:val="000000" w:themeColor="text1"/>
          <w:sz w:val="28"/>
          <w:szCs w:val="28"/>
          <w:lang w:val="uk-UA"/>
        </w:rPr>
      </w:pPr>
      <w:bookmarkStart w:id="1" w:name="__RefHeading__24_723667432"/>
      <w:bookmarkEnd w:id="1"/>
      <w:r w:rsidRPr="00DF3CE1">
        <w:rPr>
          <w:rFonts w:ascii="Times New Roman" w:hAnsi="Times New Roman" w:cs="Times New Roman"/>
          <w:color w:val="000000" w:themeColor="text1"/>
          <w:sz w:val="28"/>
          <w:szCs w:val="28"/>
          <w:lang w:val="uk-UA"/>
        </w:rPr>
        <w:t xml:space="preserve"> </w:t>
      </w:r>
    </w:p>
    <w:p w:rsidR="00BA4986" w:rsidRPr="00DF3CE1" w:rsidRDefault="00BA4986" w:rsidP="00BA4986">
      <w:pPr>
        <w:pStyle w:val="a3"/>
        <w:spacing w:before="20" w:after="20"/>
        <w:ind w:firstLine="567"/>
        <w:jc w:val="both"/>
        <w:rPr>
          <w:b/>
          <w:color w:val="000000" w:themeColor="text1"/>
          <w:sz w:val="28"/>
          <w:szCs w:val="28"/>
          <w:lang w:val="uk-UA"/>
        </w:rPr>
      </w:pPr>
      <w:r w:rsidRPr="00DF3CE1">
        <w:rPr>
          <w:rFonts w:eastAsia="MS Mincho"/>
          <w:color w:val="000000" w:themeColor="text1"/>
          <w:sz w:val="28"/>
          <w:szCs w:val="28"/>
          <w:lang w:val="uk-UA"/>
        </w:rPr>
        <w:t>За своїм призначенням SWOT- аналіз є «інструментом» для підготовки реалістичних і здійснених планів дій, в яких поряд зі середньостроковими стратегічними цілями будуть визначені короткострокові оперативні цілі – власне проекти. Упровадження цих проектів повинно, з одного боку, усунути слабкі сторони району з одночасним посиленням його сильних сторін, а з іншого – повною мірою скористатися сприятливими можливостями, які можуть виникнути завдяки дії зовнішніх чинників, уникаючи загроз.</w:t>
      </w:r>
    </w:p>
    <w:p w:rsidR="00BA4986" w:rsidRPr="00DF3CE1" w:rsidRDefault="00BA4986" w:rsidP="00BA4986">
      <w:pPr>
        <w:spacing w:before="20" w:after="20" w:line="288" w:lineRule="auto"/>
        <w:jc w:val="center"/>
        <w:rPr>
          <w:rFonts w:ascii="Times New Roman" w:hAnsi="Times New Roman" w:cs="Times New Roman"/>
          <w:b/>
          <w:color w:val="000000" w:themeColor="text1"/>
          <w:sz w:val="28"/>
          <w:szCs w:val="28"/>
          <w:lang w:val="uk-UA"/>
        </w:rPr>
      </w:pPr>
    </w:p>
    <w:p w:rsidR="00BA4986" w:rsidRPr="00DF3CE1" w:rsidRDefault="00BA4986" w:rsidP="00BA4986">
      <w:pPr>
        <w:spacing w:before="20" w:after="20" w:line="288" w:lineRule="auto"/>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АНАЛІЗ ВНУТРІШНІХ ЧИННИКІВ: СИЛЬНІ І СЛАБКІ СТОРОНИ</w:t>
      </w:r>
    </w:p>
    <w:p w:rsidR="00BA4986" w:rsidRPr="00DF3CE1" w:rsidRDefault="00BA4986" w:rsidP="00BA4986">
      <w:pPr>
        <w:spacing w:before="20" w:after="20" w:line="288" w:lineRule="auto"/>
        <w:jc w:val="center"/>
        <w:rPr>
          <w:rFonts w:ascii="Times New Roman" w:hAnsi="Times New Roman" w:cs="Times New Roman"/>
          <w:b/>
          <w:bCs/>
          <w:color w:val="000000" w:themeColor="text1"/>
          <w:kern w:val="1"/>
          <w:sz w:val="28"/>
          <w:szCs w:val="28"/>
          <w:lang w:val="uk-UA"/>
        </w:rPr>
      </w:pPr>
      <w:r w:rsidRPr="00DF3CE1">
        <w:rPr>
          <w:rFonts w:ascii="Times New Roman" w:hAnsi="Times New Roman" w:cs="Times New Roman"/>
          <w:b/>
          <w:color w:val="000000" w:themeColor="text1"/>
          <w:sz w:val="28"/>
          <w:szCs w:val="28"/>
          <w:lang w:val="uk-UA"/>
        </w:rPr>
        <w:t>АНАЛІЗ ЗОВНІШНІХ ЧИННИКІВ: СПРИЯТЛИВІ МОЖЛИВОСТІ ТА ЗАГРОЗИ</w:t>
      </w:r>
    </w:p>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p>
    <w:p w:rsidR="00BA4986" w:rsidRPr="00DF3CE1" w:rsidRDefault="00BA4986" w:rsidP="00BA4986">
      <w:pPr>
        <w:spacing w:before="20" w:after="20"/>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 xml:space="preserve">Стратегічний напрямок 1 </w:t>
      </w:r>
    </w:p>
    <w:p w:rsidR="00BA4986" w:rsidRPr="00DF3CE1" w:rsidRDefault="00BA4986" w:rsidP="00BA4986">
      <w:pPr>
        <w:spacing w:before="20" w:after="20"/>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РОЗВИТОК ОСВІТИ</w:t>
      </w:r>
    </w:p>
    <w:tbl>
      <w:tblPr>
        <w:tblStyle w:val="ae"/>
        <w:tblW w:w="9606" w:type="dxa"/>
        <w:tblLook w:val="04A0" w:firstRow="1" w:lastRow="0" w:firstColumn="1" w:lastColumn="0" w:noHBand="0" w:noVBand="1"/>
      </w:tblPr>
      <w:tblGrid>
        <w:gridCol w:w="4786"/>
        <w:gridCol w:w="4820"/>
      </w:tblGrid>
      <w:tr w:rsidR="00BA4986" w:rsidRPr="00DF3CE1" w:rsidTr="000A295E">
        <w:trPr>
          <w:trHeight w:val="398"/>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trHeight w:val="7649"/>
        </w:trPr>
        <w:tc>
          <w:tcPr>
            <w:tcW w:w="4786" w:type="dxa"/>
          </w:tcPr>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Наявність мережі навчальних закладів.</w:t>
            </w:r>
          </w:p>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Наявність напрацьованих зв’язків між навчальними закладами та відділом освіти.</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Достатня матеріально - технічна база навчальних закладів.</w:t>
            </w:r>
          </w:p>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t>- Відповідність наявних навчальних приміщень освітніх закладів району санітарно-технічним нормам.</w:t>
            </w:r>
          </w:p>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Наявність висококваліфікованих педагогічних кадрів.</w:t>
            </w:r>
          </w:p>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Наявність районної методичної установи, що здійснює науково-методичний супровід навчально-виховного процесу.</w:t>
            </w:r>
          </w:p>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lastRenderedPageBreak/>
              <w:t>- Використання інформаційно-комунікаційних технологій у навчально-виховному процесі.</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 xml:space="preserve">Достатній </w:t>
            </w:r>
            <w:r w:rsidRPr="00DF3CE1">
              <w:rPr>
                <w:rFonts w:ascii="Times New Roman" w:hAnsi="Times New Roman" w:cs="Times New Roman"/>
                <w:color w:val="000000" w:themeColor="text1"/>
                <w:sz w:val="28"/>
                <w:szCs w:val="28"/>
                <w:lang w:val="uk-UA"/>
              </w:rPr>
              <w:t>рівень задоволення освітніх потреб дітей та учнівської молоді району.</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Високий рівень вступу випускників до вищих навчальних закладів України.</w:t>
            </w:r>
          </w:p>
          <w:p w:rsidR="00BA4986" w:rsidRPr="00DF3CE1" w:rsidRDefault="00BA4986" w:rsidP="000A295E">
            <w:pPr>
              <w:spacing w:line="360" w:lineRule="auto"/>
              <w:ind w:left="142" w:hanging="142"/>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 Організація співпраці з іншими освітніми установами, Луганським обласним інститутом післядипломної педагогічної освіти, ДЗ «Луганський національний університет імені Тараса Шевченка», громадськими організаціями.</w:t>
            </w:r>
          </w:p>
        </w:tc>
        <w:tc>
          <w:tcPr>
            <w:tcW w:w="4820" w:type="dxa"/>
          </w:tcPr>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 Недосконалість нормативно-правої бази з питань освіти.</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Недостатнє фінансування галузі освіти.</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Віддаленість сільських шкіл від районного центру, поганий стан дорожньої інфраструктури.</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Морально застаріла комп’ютерна техніка  та низький рівень доступу до Всесвітньої мережі Інтернет в сільських школах.</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Зменшення кількості профільних класів.</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«Старіння» педагогічних кадрів району.</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Неукомплектованість сільських </w:t>
            </w:r>
            <w:r w:rsidRPr="00DF3CE1">
              <w:rPr>
                <w:rFonts w:ascii="Times New Roman" w:hAnsi="Times New Roman" w:cs="Times New Roman"/>
                <w:color w:val="000000" w:themeColor="text1"/>
                <w:sz w:val="28"/>
                <w:szCs w:val="28"/>
                <w:lang w:val="uk-UA"/>
              </w:rPr>
              <w:lastRenderedPageBreak/>
              <w:t>шкіл педагогами-фахівцями.</w:t>
            </w:r>
          </w:p>
          <w:p w:rsidR="00BA4986" w:rsidRPr="00DF3CE1" w:rsidRDefault="00BA4986" w:rsidP="000A295E">
            <w:pPr>
              <w:pStyle w:val="ad"/>
              <w:spacing w:line="360" w:lineRule="auto"/>
              <w:ind w:left="176" w:hanging="176"/>
              <w:rPr>
                <w:rFonts w:ascii="Times New Roman" w:eastAsia="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rPr>
              <w:t xml:space="preserve">- </w:t>
            </w:r>
            <w:r w:rsidRPr="00DF3CE1">
              <w:rPr>
                <w:rFonts w:ascii="Times New Roman" w:eastAsia="Times New Roman" w:hAnsi="Times New Roman" w:cs="Times New Roman"/>
                <w:color w:val="000000" w:themeColor="text1"/>
                <w:sz w:val="28"/>
                <w:szCs w:val="28"/>
                <w:lang w:val="uk-UA" w:eastAsia="uk-UA"/>
              </w:rPr>
              <w:t>Низька психологічна адаптованість вчителів до умов сучасності.</w:t>
            </w:r>
          </w:p>
          <w:p w:rsidR="00BA4986" w:rsidRPr="00DF3CE1" w:rsidRDefault="00BA4986" w:rsidP="000A295E">
            <w:pPr>
              <w:pStyle w:val="ad"/>
              <w:spacing w:line="360" w:lineRule="auto"/>
              <w:ind w:left="176" w:hanging="176"/>
              <w:rPr>
                <w:rFonts w:ascii="Times New Roman" w:eastAsia="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rPr>
              <w:t xml:space="preserve">- </w:t>
            </w:r>
            <w:r w:rsidRPr="00DF3CE1">
              <w:rPr>
                <w:rFonts w:ascii="Times New Roman" w:eastAsia="Times New Roman" w:hAnsi="Times New Roman" w:cs="Times New Roman"/>
                <w:color w:val="000000" w:themeColor="text1"/>
                <w:sz w:val="28"/>
                <w:szCs w:val="28"/>
                <w:lang w:val="uk-UA" w:eastAsia="uk-UA"/>
              </w:rPr>
              <w:t>Зменшення кількості дитячого населення в районі.</w:t>
            </w:r>
          </w:p>
          <w:p w:rsidR="00BA4986" w:rsidRPr="00DF3CE1" w:rsidRDefault="00BA4986" w:rsidP="000A295E">
            <w:pPr>
              <w:pStyle w:val="ad"/>
              <w:spacing w:line="360" w:lineRule="auto"/>
              <w:ind w:left="176" w:hanging="176"/>
              <w:rPr>
                <w:rFonts w:ascii="Times New Roman" w:hAnsi="Times New Roman" w:cs="Times New Roman"/>
                <w:b/>
                <w:color w:val="000000" w:themeColor="text1"/>
                <w:sz w:val="28"/>
                <w:szCs w:val="28"/>
                <w:lang w:val="uk-UA"/>
              </w:rPr>
            </w:pPr>
          </w:p>
        </w:tc>
      </w:tr>
      <w:tr w:rsidR="00BA4986" w:rsidRPr="00DF3CE1" w:rsidTr="000A295E">
        <w:trPr>
          <w:trHeight w:val="377"/>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lastRenderedPageBreak/>
              <w:t>Можливості розвитку</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trHeight w:val="2829"/>
        </w:trPr>
        <w:tc>
          <w:tcPr>
            <w:tcW w:w="4786" w:type="dxa"/>
          </w:tcPr>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Створення в районі освітніх округів та опорних шкіл.</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Перспективи децентралізації системи освіти.</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Використання в навчально-виховному процесі новітніх освітніх технологій  та дистанційних форм навчання.</w:t>
            </w:r>
          </w:p>
          <w:p w:rsidR="00BA4986" w:rsidRPr="00DF3CE1" w:rsidRDefault="00BA4986" w:rsidP="000A295E">
            <w:pPr>
              <w:spacing w:line="360" w:lineRule="auto"/>
              <w:ind w:left="142" w:hanging="142"/>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rPr>
              <w:t xml:space="preserve">- Впровадження </w:t>
            </w:r>
            <w:r w:rsidRPr="00DF3CE1">
              <w:rPr>
                <w:rFonts w:ascii="Times New Roman" w:hAnsi="Times New Roman" w:cs="Times New Roman"/>
                <w:color w:val="000000" w:themeColor="text1"/>
                <w:sz w:val="28"/>
                <w:szCs w:val="28"/>
                <w:lang w:val="uk-UA" w:eastAsia="uk-UA"/>
              </w:rPr>
              <w:t>інтерактивних форм та методів підвищення кваліфікації педагогічних працівників району.</w:t>
            </w:r>
          </w:p>
          <w:p w:rsidR="00BA4986" w:rsidRPr="00DF3CE1" w:rsidRDefault="00BA4986" w:rsidP="000A295E">
            <w:pPr>
              <w:spacing w:line="360" w:lineRule="auto"/>
              <w:ind w:left="142" w:hanging="142"/>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z w:val="28"/>
                <w:szCs w:val="28"/>
                <w:lang w:val="uk-UA" w:eastAsia="uk-UA"/>
              </w:rPr>
              <w:t xml:space="preserve">Профілізація старшої школи та </w:t>
            </w:r>
            <w:r w:rsidRPr="00DF3CE1">
              <w:rPr>
                <w:rFonts w:ascii="Times New Roman" w:hAnsi="Times New Roman" w:cs="Times New Roman"/>
                <w:color w:val="000000" w:themeColor="text1"/>
                <w:sz w:val="28"/>
                <w:szCs w:val="28"/>
                <w:lang w:val="uk-UA" w:eastAsia="uk-UA"/>
              </w:rPr>
              <w:lastRenderedPageBreak/>
              <w:t>створення класів з поглибленим вивченням окремих предметів.</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eastAsia="Times New Roman" w:hAnsi="Times New Roman" w:cs="Times New Roman"/>
                <w:color w:val="000000" w:themeColor="text1"/>
                <w:sz w:val="28"/>
                <w:szCs w:val="28"/>
                <w:lang w:val="uk-UA" w:eastAsia="uk-UA"/>
              </w:rPr>
              <w:t>Залучення додаткових недержавних джерел фінансування  для подальшого зміцнення матеріально - технічної бази закладів.</w:t>
            </w:r>
          </w:p>
          <w:p w:rsidR="00BA4986" w:rsidRPr="00DF3CE1" w:rsidRDefault="00BA4986" w:rsidP="000A295E">
            <w:pPr>
              <w:spacing w:line="360" w:lineRule="auto"/>
              <w:ind w:left="142" w:hanging="142"/>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z w:val="28"/>
                <w:szCs w:val="28"/>
                <w:lang w:val="uk-UA" w:eastAsia="uk-UA"/>
              </w:rPr>
              <w:t>Розширення партнерських зв’язків.</w:t>
            </w:r>
          </w:p>
          <w:p w:rsidR="00BA4986" w:rsidRPr="00DF3CE1" w:rsidRDefault="00BA4986" w:rsidP="000A295E">
            <w:pPr>
              <w:spacing w:line="360" w:lineRule="auto"/>
              <w:ind w:left="142" w:hanging="142"/>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z w:val="28"/>
                <w:szCs w:val="28"/>
                <w:lang w:val="uk-UA" w:eastAsia="uk-UA"/>
              </w:rPr>
              <w:t>Створення віртуального освітнього простору району.</w:t>
            </w:r>
          </w:p>
        </w:tc>
        <w:tc>
          <w:tcPr>
            <w:tcW w:w="4820" w:type="dxa"/>
          </w:tcPr>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 Активізація бойових дій на території області.</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Погіршення демографічної ситуації в районі, зменшення кількості дитячого населення.</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Надмірне бюрократичне навантаження на відділ освіти та навчальні заклади району.</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Недостатня практична спрямованість повної вищої освіти педагогічних працівників.</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Негативний вплив засобів масової </w:t>
            </w:r>
            <w:r w:rsidRPr="00DF3CE1">
              <w:rPr>
                <w:rFonts w:ascii="Times New Roman" w:hAnsi="Times New Roman" w:cs="Times New Roman"/>
                <w:color w:val="000000" w:themeColor="text1"/>
                <w:sz w:val="28"/>
                <w:szCs w:val="28"/>
                <w:lang w:val="uk-UA"/>
              </w:rPr>
              <w:lastRenderedPageBreak/>
              <w:t>інформації (дискредитація педагогів, дезорієнтація батьків).</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Неблагополучна ситуація в соціумі, відсутність ідеологічних засад освіти.</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Зміни в нормативно-правовому законодавстві з питань освіти.</w:t>
            </w:r>
          </w:p>
          <w:p w:rsidR="00BA4986" w:rsidRPr="00DF3CE1" w:rsidRDefault="00BA4986" w:rsidP="000A295E">
            <w:pPr>
              <w:pStyle w:val="ad"/>
              <w:spacing w:line="360" w:lineRule="auto"/>
              <w:ind w:left="176" w:hanging="176"/>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 Економічний спад.</w:t>
            </w:r>
          </w:p>
        </w:tc>
      </w:tr>
    </w:tbl>
    <w:p w:rsidR="00BA4986" w:rsidRPr="00DF3CE1" w:rsidRDefault="00BA4986" w:rsidP="00BA4986">
      <w:pPr>
        <w:spacing w:before="20" w:after="20"/>
        <w:rPr>
          <w:rFonts w:ascii="Times New Roman" w:hAnsi="Times New Roman" w:cs="Times New Roman"/>
          <w:color w:val="000000" w:themeColor="text1"/>
          <w:sz w:val="28"/>
          <w:szCs w:val="28"/>
          <w:lang w:val="uk-UA"/>
        </w:rPr>
      </w:pPr>
    </w:p>
    <w:p w:rsidR="00BA4986" w:rsidRPr="00DF3CE1" w:rsidRDefault="00BA4986" w:rsidP="00BA4986">
      <w:pPr>
        <w:spacing w:before="20" w:after="20"/>
        <w:jc w:val="center"/>
        <w:rPr>
          <w:rFonts w:ascii="Times New Roman" w:hAnsi="Times New Roman" w:cs="Times New Roman"/>
          <w:b/>
          <w:i/>
          <w:color w:val="000000" w:themeColor="text1"/>
          <w:sz w:val="28"/>
          <w:szCs w:val="28"/>
          <w:lang w:val="uk-UA"/>
        </w:rPr>
      </w:pPr>
      <w:r w:rsidRPr="00DF3CE1">
        <w:rPr>
          <w:rFonts w:ascii="Times New Roman" w:hAnsi="Times New Roman" w:cs="Times New Roman"/>
          <w:b/>
          <w:i/>
          <w:color w:val="000000" w:themeColor="text1"/>
          <w:sz w:val="28"/>
          <w:szCs w:val="28"/>
          <w:lang w:val="uk-UA"/>
        </w:rPr>
        <w:t xml:space="preserve">Стратегічний напрямок 2 </w:t>
      </w:r>
    </w:p>
    <w:p w:rsidR="00BA4986" w:rsidRPr="00DF3CE1" w:rsidRDefault="00BA4986" w:rsidP="00BA4986">
      <w:pPr>
        <w:spacing w:before="20" w:after="20"/>
        <w:jc w:val="center"/>
        <w:rPr>
          <w:rFonts w:ascii="Times New Roman" w:hAnsi="Times New Roman" w:cs="Times New Roman"/>
          <w:b/>
          <w:i/>
          <w:color w:val="000000" w:themeColor="text1"/>
          <w:sz w:val="28"/>
          <w:szCs w:val="28"/>
          <w:lang w:val="uk-UA"/>
        </w:rPr>
      </w:pPr>
      <w:r w:rsidRPr="00DF3CE1">
        <w:rPr>
          <w:rFonts w:ascii="Times New Roman" w:hAnsi="Times New Roman" w:cs="Times New Roman"/>
          <w:b/>
          <w:i/>
          <w:color w:val="000000" w:themeColor="text1"/>
          <w:sz w:val="28"/>
          <w:szCs w:val="28"/>
          <w:lang w:val="uk-UA"/>
        </w:rPr>
        <w:t xml:space="preserve">РОЗВИТОК </w:t>
      </w:r>
      <w:r w:rsidRPr="00DF3CE1">
        <w:rPr>
          <w:rFonts w:ascii="Times New Roman" w:hAnsi="Times New Roman" w:cs="Times New Roman"/>
          <w:b/>
          <w:bCs/>
          <w:i/>
          <w:color w:val="000000" w:themeColor="text1"/>
          <w:sz w:val="28"/>
          <w:szCs w:val="28"/>
          <w:lang w:val="uk-UA"/>
        </w:rPr>
        <w:t>СФЕРИ ОХОРОНИ ЗДОРОВ’Я</w:t>
      </w:r>
    </w:p>
    <w:p w:rsidR="00BA4986" w:rsidRPr="00DF3CE1" w:rsidRDefault="00BA4986" w:rsidP="00BA4986">
      <w:pPr>
        <w:rPr>
          <w:rFonts w:ascii="Times New Roman" w:hAnsi="Times New Roman" w:cs="Times New Roman"/>
          <w:b/>
          <w:color w:val="000000" w:themeColor="text1"/>
          <w:sz w:val="28"/>
          <w:szCs w:val="28"/>
          <w:u w:val="single"/>
          <w:lang w:val="uk-UA"/>
        </w:rPr>
      </w:pPr>
      <w:r w:rsidRPr="00DF3CE1">
        <w:rPr>
          <w:rFonts w:ascii="Times New Roman" w:hAnsi="Times New Roman" w:cs="Times New Roman"/>
          <w:b/>
          <w:color w:val="000000" w:themeColor="text1"/>
          <w:sz w:val="28"/>
          <w:szCs w:val="28"/>
          <w:u w:val="single"/>
          <w:lang w:val="uk-UA"/>
        </w:rPr>
        <w:t>Первинна медико-санітарна допомога</w:t>
      </w:r>
    </w:p>
    <w:tbl>
      <w:tblPr>
        <w:tblW w:w="9498" w:type="dxa"/>
        <w:tblInd w:w="57" w:type="dxa"/>
        <w:tblLayout w:type="fixed"/>
        <w:tblCellMar>
          <w:top w:w="28" w:type="dxa"/>
          <w:left w:w="57" w:type="dxa"/>
          <w:bottom w:w="28" w:type="dxa"/>
          <w:right w:w="57" w:type="dxa"/>
        </w:tblCellMar>
        <w:tblLook w:val="0000" w:firstRow="0" w:lastRow="0" w:firstColumn="0" w:lastColumn="0" w:noHBand="0" w:noVBand="0"/>
      </w:tblPr>
      <w:tblGrid>
        <w:gridCol w:w="4678"/>
        <w:gridCol w:w="4820"/>
      </w:tblGrid>
      <w:tr w:rsidR="00BA4986" w:rsidRPr="00DF3CE1" w:rsidTr="000A295E">
        <w:trPr>
          <w:cantSplit/>
          <w:trHeight w:val="71"/>
        </w:trPr>
        <w:tc>
          <w:tcPr>
            <w:tcW w:w="4678" w:type="dxa"/>
            <w:tcBorders>
              <w:top w:val="single" w:sz="4" w:space="0" w:color="000000"/>
              <w:left w:val="single" w:sz="4" w:space="0" w:color="000000"/>
              <w:bottom w:val="single" w:sz="4" w:space="0" w:color="000000"/>
            </w:tcBorders>
            <w:shd w:val="clear" w:color="auto" w:fill="9BBB59" w:themeFill="accent3"/>
          </w:tcPr>
          <w:p w:rsidR="00BA4986" w:rsidRPr="00DF3CE1" w:rsidRDefault="00BA4986" w:rsidP="000A295E">
            <w:pPr>
              <w:snapToGrid w:val="0"/>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tcBorders>
              <w:top w:val="single" w:sz="4" w:space="0" w:color="000000"/>
              <w:left w:val="single" w:sz="4" w:space="0" w:color="000000"/>
              <w:bottom w:val="single" w:sz="4" w:space="0" w:color="000000"/>
              <w:right w:val="single" w:sz="4" w:space="0" w:color="000000"/>
            </w:tcBorders>
            <w:shd w:val="clear" w:color="auto" w:fill="9BBB59" w:themeFill="accent3"/>
          </w:tcPr>
          <w:p w:rsidR="00BA4986" w:rsidRPr="00DF3CE1" w:rsidRDefault="00BA4986" w:rsidP="000A295E">
            <w:pPr>
              <w:tabs>
                <w:tab w:val="left" w:pos="415"/>
              </w:tabs>
              <w:snapToGrid w:val="0"/>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cantSplit/>
          <w:trHeight w:val="130"/>
        </w:trPr>
        <w:tc>
          <w:tcPr>
            <w:tcW w:w="4678" w:type="dxa"/>
            <w:tcBorders>
              <w:top w:val="single" w:sz="4" w:space="0" w:color="000000"/>
              <w:left w:val="single" w:sz="4" w:space="0" w:color="000000"/>
              <w:bottom w:val="single" w:sz="4" w:space="0" w:color="000000"/>
            </w:tcBorders>
            <w:shd w:val="clear" w:color="auto" w:fill="auto"/>
          </w:tcPr>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вільний вибір пацієнтом сімейного лікаря.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прозорість та відкритість в організації проведення закупівель медичного обладнання, ліків.</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співробітництво з міжнародними організаціями;</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вигідне географічне розташування КУ «ЦПМСД Сватівського району».</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shd w:val="clear" w:color="auto" w:fill="FFFFFF"/>
                <w:lang w:val="uk-UA"/>
              </w:rPr>
              <w:t>- підвищення рівня медичного обслуговування.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покриття території мобільним зв’язком кількох операторів.</w:t>
            </w:r>
          </w:p>
          <w:p w:rsidR="00BA4986" w:rsidRPr="00DF3CE1" w:rsidRDefault="00BA4986" w:rsidP="000A295E">
            <w:pPr>
              <w:tabs>
                <w:tab w:val="left" w:pos="85"/>
              </w:tabs>
              <w:snapToGrid w:val="0"/>
              <w:ind w:left="227" w:hanging="227"/>
              <w:rPr>
                <w:rFonts w:ascii="Times New Roman" w:hAnsi="Times New Roman" w:cs="Times New Roman"/>
                <w:b/>
                <w:color w:val="000000" w:themeColor="text1"/>
                <w:sz w:val="28"/>
                <w:szCs w:val="28"/>
                <w:lang w:val="uk-U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нестача кадрів для потреб сімейної медицини.</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недостатнє фінансування,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відсутність економічної мотивації у сімейного лікаря.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низький рівень оплати праці медпрацівників.</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низький освітній та санітарний рівень населення.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недовірливе ставлення до медичних працівників .</w:t>
            </w:r>
          </w:p>
          <w:p w:rsidR="00BA4986" w:rsidRPr="00DF3CE1" w:rsidRDefault="00BA4986" w:rsidP="000A295E">
            <w:pPr>
              <w:tabs>
                <w:tab w:val="left" w:pos="85"/>
              </w:tabs>
              <w:snapToGrid w:val="0"/>
              <w:ind w:left="227" w:hanging="227"/>
              <w:rPr>
                <w:rStyle w:val="apple-converted-space"/>
                <w:rFonts w:ascii="Times New Roman" w:eastAsia="MS Mincho"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легковажне ставлення населення до свого здоров’я.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розповсюдження пияцтва та алкоголізму,наркоманії.</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масове самолікування, схильність до знахарства.</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shd w:val="clear" w:color="auto" w:fill="FFFFFF"/>
                <w:lang w:val="uk-UA"/>
              </w:rPr>
              <w:t>- низький рівень медикаментозного забезпечення.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недосконала реформа в охороні здоров’я</w:t>
            </w:r>
          </w:p>
          <w:p w:rsidR="00BA4986" w:rsidRPr="00DF3CE1" w:rsidRDefault="00BA4986" w:rsidP="000A7986">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недостатнє забезпечення санітарним транспортом первинної медичної ланки.</w:t>
            </w:r>
          </w:p>
        </w:tc>
      </w:tr>
      <w:tr w:rsidR="00BA4986" w:rsidRPr="00DF3CE1" w:rsidTr="000A295E">
        <w:trPr>
          <w:cantSplit/>
          <w:trHeight w:val="130"/>
        </w:trPr>
        <w:tc>
          <w:tcPr>
            <w:tcW w:w="4678" w:type="dxa"/>
            <w:tcBorders>
              <w:top w:val="single" w:sz="4" w:space="0" w:color="000000"/>
              <w:left w:val="single" w:sz="4" w:space="0" w:color="000000"/>
              <w:bottom w:val="single" w:sz="4" w:space="0" w:color="000000"/>
            </w:tcBorders>
            <w:shd w:val="clear" w:color="auto" w:fill="9BBB59" w:themeFill="accent3"/>
          </w:tcPr>
          <w:p w:rsidR="00BA4986" w:rsidRPr="00DF3CE1" w:rsidRDefault="00BA4986" w:rsidP="000A295E">
            <w:pPr>
              <w:spacing w:line="276" w:lineRule="auto"/>
              <w:ind w:left="284" w:hanging="284"/>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Можливості</w:t>
            </w:r>
          </w:p>
        </w:tc>
        <w:tc>
          <w:tcPr>
            <w:tcW w:w="4820" w:type="dxa"/>
            <w:tcBorders>
              <w:top w:val="single" w:sz="4" w:space="0" w:color="000000"/>
              <w:left w:val="single" w:sz="4" w:space="0" w:color="000000"/>
              <w:bottom w:val="single" w:sz="4" w:space="0" w:color="000000"/>
              <w:right w:val="single" w:sz="4" w:space="0" w:color="000000"/>
            </w:tcBorders>
            <w:shd w:val="clear" w:color="auto" w:fill="9BBB59" w:themeFill="accent3"/>
          </w:tcPr>
          <w:p w:rsidR="00BA4986" w:rsidRPr="00DF3CE1" w:rsidRDefault="00BA4986" w:rsidP="000A295E">
            <w:pPr>
              <w:spacing w:line="276" w:lineRule="auto"/>
              <w:ind w:left="284" w:hanging="284"/>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cantSplit/>
          <w:trHeight w:val="130"/>
        </w:trPr>
        <w:tc>
          <w:tcPr>
            <w:tcW w:w="4678" w:type="dxa"/>
            <w:tcBorders>
              <w:top w:val="single" w:sz="4" w:space="0" w:color="000000"/>
              <w:left w:val="single" w:sz="4" w:space="0" w:color="000000"/>
              <w:bottom w:val="single" w:sz="4" w:space="0" w:color="000000"/>
            </w:tcBorders>
            <w:shd w:val="clear" w:color="auto" w:fill="auto"/>
          </w:tcPr>
          <w:p w:rsidR="00BA4986" w:rsidRPr="00DF3CE1" w:rsidRDefault="00BA4986" w:rsidP="00CB23D0">
            <w:pPr>
              <w:numPr>
                <w:ilvl w:val="0"/>
                <w:numId w:val="13"/>
              </w:numPr>
              <w:tabs>
                <w:tab w:val="left" w:pos="238"/>
              </w:tabs>
              <w:suppressAutoHyphens/>
              <w:autoSpaceDE/>
              <w:autoSpaceDN/>
              <w:snapToGrid w:val="0"/>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завершення військового конфлікту та відновлення територіальної цілісності України.</w:t>
            </w:r>
          </w:p>
          <w:p w:rsidR="00BA4986" w:rsidRPr="00DF3CE1" w:rsidRDefault="00BA4986" w:rsidP="00CB23D0">
            <w:pPr>
              <w:numPr>
                <w:ilvl w:val="0"/>
                <w:numId w:val="13"/>
              </w:numPr>
              <w:tabs>
                <w:tab w:val="left" w:pos="238"/>
              </w:tabs>
              <w:suppressAutoHyphens/>
              <w:autoSpaceDE/>
              <w:autoSpaceDN/>
              <w:snapToGrid w:val="0"/>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залучення фахівців та спеціалістів з інших територій.</w:t>
            </w:r>
          </w:p>
          <w:p w:rsidR="00BA4986" w:rsidRPr="00DF3CE1" w:rsidRDefault="00BA4986" w:rsidP="00CB23D0">
            <w:pPr>
              <w:numPr>
                <w:ilvl w:val="0"/>
                <w:numId w:val="13"/>
              </w:numPr>
              <w:tabs>
                <w:tab w:val="left" w:pos="238"/>
              </w:tabs>
              <w:suppressAutoHyphens/>
              <w:autoSpaceDE/>
              <w:autoSpaceDN/>
              <w:snapToGrid w:val="0"/>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додаткові фінансові ресурси для відновлення та розвитку регіону (державний фонд регіонального розвитку, державна цільова програма відновлення та розбудови миру в східних регіонах України).</w:t>
            </w:r>
          </w:p>
          <w:p w:rsidR="00BA4986" w:rsidRPr="00DF3CE1" w:rsidRDefault="00BA4986" w:rsidP="00CB23D0">
            <w:pPr>
              <w:numPr>
                <w:ilvl w:val="0"/>
                <w:numId w:val="13"/>
              </w:numPr>
              <w:tabs>
                <w:tab w:val="left" w:pos="238"/>
              </w:tabs>
              <w:suppressAutoHyphens/>
              <w:autoSpaceDE/>
              <w:autoSpaceDN/>
              <w:snapToGrid w:val="0"/>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можливості співпраці з проектами міжнародної технічної та гуманітарної допомоги.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A4986" w:rsidRPr="00DF3CE1" w:rsidRDefault="00BA4986" w:rsidP="00CB23D0">
            <w:pPr>
              <w:numPr>
                <w:ilvl w:val="0"/>
                <w:numId w:val="14"/>
              </w:numPr>
              <w:tabs>
                <w:tab w:val="left" w:pos="238"/>
              </w:tabs>
              <w:suppressAutoHyphens/>
              <w:autoSpaceDE/>
              <w:autoSpaceDN/>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активізація бойових дій на території області.</w:t>
            </w:r>
          </w:p>
          <w:p w:rsidR="00BA4986" w:rsidRPr="00DF3CE1" w:rsidRDefault="00BA4986" w:rsidP="00CB23D0">
            <w:pPr>
              <w:pStyle w:val="a8"/>
              <w:widowControl w:val="0"/>
              <w:numPr>
                <w:ilvl w:val="0"/>
                <w:numId w:val="14"/>
              </w:numPr>
              <w:tabs>
                <w:tab w:val="left" w:pos="238"/>
              </w:tabs>
              <w:spacing w:after="0"/>
              <w:ind w:left="227" w:hanging="227"/>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недостатнє забезпечення населення медичними послугами внаслідок впровадження територіальної та бюджетної децентралізації.</w:t>
            </w:r>
          </w:p>
          <w:p w:rsidR="00BA4986" w:rsidRPr="00DF3CE1" w:rsidRDefault="00BA4986" w:rsidP="00CB23D0">
            <w:pPr>
              <w:numPr>
                <w:ilvl w:val="0"/>
                <w:numId w:val="14"/>
              </w:numPr>
              <w:tabs>
                <w:tab w:val="left" w:pos="238"/>
              </w:tabs>
              <w:suppressAutoHyphens/>
              <w:autoSpaceDE/>
              <w:autoSpaceDN/>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низький рівень інвестиційної привабливості району.</w:t>
            </w:r>
          </w:p>
          <w:p w:rsidR="00BA4986" w:rsidRPr="00DF3CE1" w:rsidRDefault="00BA4986" w:rsidP="00CB23D0">
            <w:pPr>
              <w:numPr>
                <w:ilvl w:val="0"/>
                <w:numId w:val="14"/>
              </w:numPr>
              <w:tabs>
                <w:tab w:val="left" w:pos="238"/>
              </w:tabs>
              <w:suppressAutoHyphens/>
              <w:autoSpaceDE/>
              <w:autoSpaceDN/>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неконтрольовані та непрогнозовані міграційні процеси.</w:t>
            </w:r>
          </w:p>
          <w:p w:rsidR="00BA4986" w:rsidRPr="00DF3CE1" w:rsidRDefault="00BA4986" w:rsidP="00CB23D0">
            <w:pPr>
              <w:numPr>
                <w:ilvl w:val="0"/>
                <w:numId w:val="14"/>
              </w:numPr>
              <w:tabs>
                <w:tab w:val="left" w:pos="238"/>
              </w:tabs>
              <w:suppressAutoHyphens/>
              <w:autoSpaceDE/>
              <w:autoSpaceDN/>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вплив економічної кризи на погіршення матеріального становища населення.</w:t>
            </w:r>
          </w:p>
        </w:tc>
      </w:tr>
    </w:tbl>
    <w:p w:rsidR="00BA4986" w:rsidRPr="00DF3CE1" w:rsidRDefault="00BA4986" w:rsidP="00BA4986">
      <w:pPr>
        <w:rPr>
          <w:rFonts w:ascii="Times New Roman" w:hAnsi="Times New Roman" w:cs="Times New Roman"/>
          <w:color w:val="000000" w:themeColor="text1"/>
          <w:sz w:val="28"/>
          <w:szCs w:val="28"/>
          <w:lang w:val="uk-UA"/>
        </w:rPr>
      </w:pPr>
    </w:p>
    <w:p w:rsidR="00BA4986" w:rsidRPr="00DF3CE1" w:rsidRDefault="00BA4986" w:rsidP="00BA4986">
      <w:pPr>
        <w:rPr>
          <w:rFonts w:ascii="Times New Roman" w:hAnsi="Times New Roman" w:cs="Times New Roman"/>
          <w:b/>
          <w:color w:val="000000" w:themeColor="text1"/>
          <w:sz w:val="28"/>
          <w:szCs w:val="28"/>
          <w:u w:val="single"/>
          <w:lang w:val="uk-UA"/>
        </w:rPr>
      </w:pPr>
      <w:r w:rsidRPr="00DF3CE1">
        <w:rPr>
          <w:rFonts w:ascii="Times New Roman" w:hAnsi="Times New Roman" w:cs="Times New Roman"/>
          <w:b/>
          <w:color w:val="000000" w:themeColor="text1"/>
          <w:sz w:val="28"/>
          <w:szCs w:val="28"/>
          <w:u w:val="single"/>
          <w:lang w:val="uk-UA"/>
        </w:rPr>
        <w:t>Спеціалізована медична допомога.</w:t>
      </w:r>
    </w:p>
    <w:tbl>
      <w:tblPr>
        <w:tblStyle w:val="ae"/>
        <w:tblW w:w="0" w:type="auto"/>
        <w:tblLook w:val="04A0" w:firstRow="1" w:lastRow="0" w:firstColumn="1" w:lastColumn="0" w:noHBand="0" w:noVBand="1"/>
      </w:tblPr>
      <w:tblGrid>
        <w:gridCol w:w="4785"/>
        <w:gridCol w:w="4786"/>
      </w:tblGrid>
      <w:tr w:rsidR="00BA4986" w:rsidRPr="00DF3CE1" w:rsidTr="000A295E">
        <w:tc>
          <w:tcPr>
            <w:tcW w:w="4785" w:type="dxa"/>
            <w:shd w:val="clear" w:color="auto" w:fill="9BBB59" w:themeFill="accent3"/>
          </w:tcPr>
          <w:p w:rsidR="00BA4986" w:rsidRPr="00DF3CE1" w:rsidRDefault="00BA4986" w:rsidP="000A295E">
            <w:pPr>
              <w:spacing w:line="276" w:lineRule="auto"/>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786" w:type="dxa"/>
            <w:shd w:val="clear" w:color="auto" w:fill="9BBB59" w:themeFill="accent3"/>
          </w:tcPr>
          <w:p w:rsidR="00BA4986" w:rsidRPr="00DF3CE1" w:rsidRDefault="00BA4986" w:rsidP="000A295E">
            <w:pPr>
              <w:spacing w:line="276" w:lineRule="auto"/>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c>
          <w:tcPr>
            <w:tcW w:w="4785" w:type="dxa"/>
          </w:tcPr>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вигідне географічне розташування Сватівського РТМО</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залізничного та автомобільного транспортного зв'язку з обласним центром та з населеними пунктами районів округу (Троїцький, </w:t>
            </w:r>
            <w:proofErr w:type="spellStart"/>
            <w:r w:rsidRPr="00DF3CE1">
              <w:rPr>
                <w:rFonts w:ascii="Times New Roman" w:hAnsi="Times New Roman" w:cs="Times New Roman"/>
                <w:color w:val="000000" w:themeColor="text1"/>
                <w:sz w:val="28"/>
                <w:szCs w:val="28"/>
                <w:lang w:val="uk-UA"/>
              </w:rPr>
              <w:t>Білокуракінський</w:t>
            </w:r>
            <w:proofErr w:type="spellEnd"/>
            <w:r w:rsidRPr="00DF3CE1">
              <w:rPr>
                <w:rFonts w:ascii="Times New Roman" w:hAnsi="Times New Roman" w:cs="Times New Roman"/>
                <w:color w:val="000000" w:themeColor="text1"/>
                <w:sz w:val="28"/>
                <w:szCs w:val="28"/>
                <w:lang w:val="uk-UA"/>
              </w:rPr>
              <w:t xml:space="preserve">, Біловодський, </w:t>
            </w:r>
            <w:proofErr w:type="spellStart"/>
            <w:r w:rsidRPr="00DF3CE1">
              <w:rPr>
                <w:rFonts w:ascii="Times New Roman" w:hAnsi="Times New Roman" w:cs="Times New Roman"/>
                <w:color w:val="000000" w:themeColor="text1"/>
                <w:sz w:val="28"/>
                <w:szCs w:val="28"/>
                <w:lang w:val="uk-UA"/>
              </w:rPr>
              <w:t>Марківський</w:t>
            </w:r>
            <w:proofErr w:type="spellEnd"/>
            <w:r w:rsidRPr="00DF3CE1">
              <w:rPr>
                <w:rFonts w:ascii="Times New Roman" w:hAnsi="Times New Roman" w:cs="Times New Roman"/>
                <w:color w:val="000000" w:themeColor="text1"/>
                <w:sz w:val="28"/>
                <w:szCs w:val="28"/>
                <w:lang w:val="uk-UA"/>
              </w:rPr>
              <w:t xml:space="preserve">, </w:t>
            </w:r>
            <w:proofErr w:type="spellStart"/>
            <w:r w:rsidRPr="00DF3CE1">
              <w:rPr>
                <w:rFonts w:ascii="Times New Roman" w:hAnsi="Times New Roman" w:cs="Times New Roman"/>
                <w:color w:val="000000" w:themeColor="text1"/>
                <w:sz w:val="28"/>
                <w:szCs w:val="28"/>
                <w:lang w:val="uk-UA"/>
              </w:rPr>
              <w:t>Новопсковський</w:t>
            </w:r>
            <w:proofErr w:type="spellEnd"/>
            <w:r w:rsidRPr="00DF3CE1">
              <w:rPr>
                <w:rFonts w:ascii="Times New Roman" w:hAnsi="Times New Roman" w:cs="Times New Roman"/>
                <w:color w:val="000000" w:themeColor="text1"/>
                <w:sz w:val="28"/>
                <w:szCs w:val="28"/>
                <w:lang w:val="uk-UA"/>
              </w:rPr>
              <w:t>, Старобільський, Міловський)</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покриття території мобільним та інтернет зв’язком кількох операторів, в наявності 4 точки бездротового </w:t>
            </w:r>
            <w:proofErr w:type="spellStart"/>
            <w:r w:rsidRPr="00DF3CE1">
              <w:rPr>
                <w:rFonts w:ascii="Times New Roman" w:hAnsi="Times New Roman" w:cs="Times New Roman"/>
                <w:color w:val="000000" w:themeColor="text1"/>
                <w:sz w:val="28"/>
                <w:szCs w:val="28"/>
                <w:lang w:val="uk-UA"/>
              </w:rPr>
              <w:t>wi-fi</w:t>
            </w:r>
            <w:proofErr w:type="spellEnd"/>
            <w:r w:rsidRPr="00DF3CE1">
              <w:rPr>
                <w:rFonts w:ascii="Times New Roman" w:hAnsi="Times New Roman" w:cs="Times New Roman"/>
                <w:color w:val="000000" w:themeColor="text1"/>
                <w:sz w:val="28"/>
                <w:szCs w:val="28"/>
                <w:lang w:val="uk-UA"/>
              </w:rPr>
              <w:t xml:space="preserve"> доступу до мережі інтернет для відвідувачів та пацієнтів районного територіального медичного об’єднання</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внутрішньої комп’ютерної мережі між робочими місцями</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програмного </w:t>
            </w:r>
            <w:r w:rsidRPr="00DF3CE1">
              <w:rPr>
                <w:rFonts w:ascii="Times New Roman" w:hAnsi="Times New Roman" w:cs="Times New Roman"/>
                <w:color w:val="000000" w:themeColor="text1"/>
                <w:sz w:val="28"/>
                <w:szCs w:val="28"/>
                <w:lang w:val="uk-UA"/>
              </w:rPr>
              <w:lastRenderedPageBreak/>
              <w:t>забезпечення («</w:t>
            </w:r>
            <w:proofErr w:type="spellStart"/>
            <w:r w:rsidRPr="00DF3CE1">
              <w:rPr>
                <w:rFonts w:ascii="Times New Roman" w:hAnsi="Times New Roman" w:cs="Times New Roman"/>
                <w:color w:val="000000" w:themeColor="text1"/>
                <w:sz w:val="28"/>
                <w:szCs w:val="28"/>
                <w:lang w:val="uk-UA"/>
              </w:rPr>
              <w:t>Медсофт</w:t>
            </w:r>
            <w:proofErr w:type="spellEnd"/>
            <w:r w:rsidRPr="00DF3CE1">
              <w:rPr>
                <w:rFonts w:ascii="Times New Roman" w:hAnsi="Times New Roman" w:cs="Times New Roman"/>
                <w:color w:val="000000" w:themeColor="text1"/>
                <w:sz w:val="28"/>
                <w:szCs w:val="28"/>
                <w:lang w:val="uk-UA"/>
              </w:rPr>
              <w:t xml:space="preserve">» (Стаціонар, Поліклініка) , «Кадри», «Парус» та </w:t>
            </w:r>
            <w:proofErr w:type="spellStart"/>
            <w:r w:rsidRPr="00DF3CE1">
              <w:rPr>
                <w:rFonts w:ascii="Times New Roman" w:hAnsi="Times New Roman" w:cs="Times New Roman"/>
                <w:color w:val="000000" w:themeColor="text1"/>
                <w:sz w:val="28"/>
                <w:szCs w:val="28"/>
                <w:lang w:val="uk-UA"/>
              </w:rPr>
              <w:t>інш</w:t>
            </w:r>
            <w:proofErr w:type="spellEnd"/>
            <w:r w:rsidRPr="00DF3CE1">
              <w:rPr>
                <w:rFonts w:ascii="Times New Roman" w:hAnsi="Times New Roman" w:cs="Times New Roman"/>
                <w:color w:val="000000" w:themeColor="text1"/>
                <w:sz w:val="28"/>
                <w:szCs w:val="28"/>
                <w:lang w:val="uk-UA"/>
              </w:rPr>
              <w:t xml:space="preserve">.), можливість проведення </w:t>
            </w:r>
            <w:proofErr w:type="spellStart"/>
            <w:r w:rsidRPr="00DF3CE1">
              <w:rPr>
                <w:rFonts w:ascii="Times New Roman" w:hAnsi="Times New Roman" w:cs="Times New Roman"/>
                <w:color w:val="000000" w:themeColor="text1"/>
                <w:sz w:val="28"/>
                <w:szCs w:val="28"/>
                <w:lang w:val="uk-UA"/>
              </w:rPr>
              <w:t>телеконсультацій</w:t>
            </w:r>
            <w:proofErr w:type="spellEnd"/>
            <w:r w:rsidRPr="00DF3CE1">
              <w:rPr>
                <w:rFonts w:ascii="Times New Roman" w:hAnsi="Times New Roman" w:cs="Times New Roman"/>
                <w:color w:val="000000" w:themeColor="text1"/>
                <w:sz w:val="28"/>
                <w:szCs w:val="28"/>
                <w:lang w:val="uk-UA"/>
              </w:rPr>
              <w:t xml:space="preserve"> (кардіологія, травматологія, пульмонологія)</w:t>
            </w:r>
          </w:p>
        </w:tc>
        <w:tc>
          <w:tcPr>
            <w:tcW w:w="4786" w:type="dxa"/>
          </w:tcPr>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низький освітній та санітарний рівень населення</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недовірливе ставлення до медичних працівників</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легковажне ставлення населення до свого здоров’я</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розповсюдження пияцтва та алкоголізму, наркоманії</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існуюча система охорони здоров’я не </w:t>
            </w:r>
            <w:proofErr w:type="spellStart"/>
            <w:r w:rsidRPr="00DF3CE1">
              <w:rPr>
                <w:rFonts w:ascii="Times New Roman" w:hAnsi="Times New Roman" w:cs="Times New Roman"/>
                <w:color w:val="000000" w:themeColor="text1"/>
                <w:sz w:val="28"/>
                <w:szCs w:val="28"/>
                <w:lang w:val="uk-UA"/>
              </w:rPr>
              <w:t>задовільняє</w:t>
            </w:r>
            <w:proofErr w:type="spellEnd"/>
            <w:r w:rsidRPr="00DF3CE1">
              <w:rPr>
                <w:rFonts w:ascii="Times New Roman" w:hAnsi="Times New Roman" w:cs="Times New Roman"/>
                <w:color w:val="000000" w:themeColor="text1"/>
                <w:sz w:val="28"/>
                <w:szCs w:val="28"/>
                <w:lang w:val="uk-UA"/>
              </w:rPr>
              <w:t xml:space="preserve"> достатньо якісну медичну допомогу населенню</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недостатня забезпеченість медичними кадрами (лікарі)</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житла для медичних працівників</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недостатність діагностичного обладнання, функціональних ліжок тощо</w:t>
            </w:r>
          </w:p>
        </w:tc>
      </w:tr>
      <w:tr w:rsidR="00BA4986" w:rsidRPr="00DF3CE1" w:rsidTr="000A295E">
        <w:tc>
          <w:tcPr>
            <w:tcW w:w="4785" w:type="dxa"/>
            <w:shd w:val="clear" w:color="auto" w:fill="9BBB59" w:themeFill="accent3"/>
          </w:tcPr>
          <w:p w:rsidR="00BA4986" w:rsidRPr="00DF3CE1" w:rsidRDefault="00BA4986" w:rsidP="000A295E">
            <w:pPr>
              <w:spacing w:line="276" w:lineRule="auto"/>
              <w:ind w:left="284" w:hanging="284"/>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lastRenderedPageBreak/>
              <w:t>Можливості</w:t>
            </w:r>
          </w:p>
        </w:tc>
        <w:tc>
          <w:tcPr>
            <w:tcW w:w="4786" w:type="dxa"/>
            <w:shd w:val="clear" w:color="auto" w:fill="9BBB59" w:themeFill="accent3"/>
          </w:tcPr>
          <w:p w:rsidR="00BA4986" w:rsidRPr="00DF3CE1" w:rsidRDefault="00BA4986" w:rsidP="000A295E">
            <w:pPr>
              <w:spacing w:line="276" w:lineRule="auto"/>
              <w:ind w:left="284" w:hanging="284"/>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c>
          <w:tcPr>
            <w:tcW w:w="4785" w:type="dxa"/>
          </w:tcPr>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участь у проектах програми Надзвичайна кредитна програма для відновлення України та державного фонду регіонального розвитку ,інші</w:t>
            </w:r>
          </w:p>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залучення фахівців з інших територій;</w:t>
            </w:r>
          </w:p>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співпраця з проектами міжнародної технологічної допомоги</w:t>
            </w:r>
          </w:p>
        </w:tc>
        <w:tc>
          <w:tcPr>
            <w:tcW w:w="4786" w:type="dxa"/>
          </w:tcPr>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несистемна реформа в охороні здоров’я</w:t>
            </w:r>
          </w:p>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низький рівень оплати праці медичних працівників</w:t>
            </w:r>
          </w:p>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низький рівень медикаментозного забезпечення, відсутність сучасного медичного обладнання та методів клінічного діагностування</w:t>
            </w:r>
          </w:p>
        </w:tc>
      </w:tr>
    </w:tbl>
    <w:p w:rsidR="00BA4986" w:rsidRPr="00DF3CE1" w:rsidRDefault="00BA4986" w:rsidP="00BA4986">
      <w:pPr>
        <w:spacing w:before="20" w:after="20"/>
        <w:jc w:val="both"/>
        <w:rPr>
          <w:rFonts w:ascii="Times New Roman" w:hAnsi="Times New Roman" w:cs="Times New Roman"/>
          <w:bCs/>
          <w:color w:val="000000" w:themeColor="text1"/>
          <w:sz w:val="28"/>
          <w:szCs w:val="28"/>
          <w:lang w:val="uk-UA"/>
        </w:rPr>
      </w:pPr>
    </w:p>
    <w:p w:rsidR="00BA4986" w:rsidRPr="00DF3CE1" w:rsidRDefault="00BA4986" w:rsidP="00BA4986">
      <w:pPr>
        <w:spacing w:before="20" w:after="20"/>
        <w:jc w:val="center"/>
        <w:rPr>
          <w:rFonts w:ascii="Times New Roman" w:hAnsi="Times New Roman" w:cs="Times New Roman"/>
          <w:b/>
          <w:i/>
          <w:color w:val="000000" w:themeColor="text1"/>
          <w:sz w:val="28"/>
          <w:szCs w:val="28"/>
          <w:lang w:val="uk-UA"/>
        </w:rPr>
      </w:pPr>
      <w:r w:rsidRPr="00DF3CE1">
        <w:rPr>
          <w:rFonts w:ascii="Times New Roman" w:hAnsi="Times New Roman" w:cs="Times New Roman"/>
          <w:b/>
          <w:i/>
          <w:color w:val="000000" w:themeColor="text1"/>
          <w:sz w:val="28"/>
          <w:szCs w:val="28"/>
          <w:lang w:val="uk-UA"/>
        </w:rPr>
        <w:t xml:space="preserve">Стратегічний напрямок 3 </w:t>
      </w:r>
    </w:p>
    <w:p w:rsidR="00BA4986" w:rsidRPr="00DF3CE1" w:rsidRDefault="00BA4986" w:rsidP="00BA4986">
      <w:pPr>
        <w:spacing w:before="20" w:after="20"/>
        <w:jc w:val="center"/>
        <w:rPr>
          <w:rFonts w:ascii="Times New Roman" w:hAnsi="Times New Roman" w:cs="Times New Roman"/>
          <w:b/>
          <w:bCs/>
          <w:i/>
          <w:color w:val="000000" w:themeColor="text1"/>
          <w:sz w:val="28"/>
          <w:szCs w:val="28"/>
          <w:lang w:val="uk-UA"/>
        </w:rPr>
      </w:pPr>
      <w:r w:rsidRPr="00DF3CE1">
        <w:rPr>
          <w:rFonts w:ascii="Times New Roman" w:hAnsi="Times New Roman" w:cs="Times New Roman"/>
          <w:b/>
          <w:bCs/>
          <w:i/>
          <w:color w:val="000000" w:themeColor="text1"/>
          <w:sz w:val="28"/>
          <w:szCs w:val="28"/>
          <w:lang w:val="uk-UA"/>
        </w:rPr>
        <w:t>РОЗВИТОК АГРОПРОМИСЛОВОГО КОМПЛЕКСУ</w:t>
      </w:r>
    </w:p>
    <w:tbl>
      <w:tblPr>
        <w:tblStyle w:val="ae"/>
        <w:tblW w:w="9606" w:type="dxa"/>
        <w:tblLook w:val="04A0" w:firstRow="1" w:lastRow="0" w:firstColumn="1" w:lastColumn="0" w:noHBand="0" w:noVBand="1"/>
      </w:tblPr>
      <w:tblGrid>
        <w:gridCol w:w="4786"/>
        <w:gridCol w:w="4820"/>
      </w:tblGrid>
      <w:tr w:rsidR="00BA4986" w:rsidRPr="00DF3CE1" w:rsidTr="000A295E">
        <w:trPr>
          <w:trHeight w:val="399"/>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eastAsia="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trHeight w:val="1412"/>
        </w:trPr>
        <w:tc>
          <w:tcPr>
            <w:tcW w:w="4786" w:type="dxa"/>
          </w:tcPr>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земель різних напрямів використання;</w:t>
            </w:r>
          </w:p>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водних об’єктів для вирощування риби;</w:t>
            </w:r>
          </w:p>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працездатного населення для роботи в сільському господарстві;</w:t>
            </w:r>
          </w:p>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підприємств з переробки сільгосппродукції;</w:t>
            </w:r>
          </w:p>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державного лісогосподарського комплексу по догляду за лісом;</w:t>
            </w:r>
          </w:p>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розвинуте фермерство.</w:t>
            </w:r>
          </w:p>
          <w:p w:rsidR="00BA4986" w:rsidRPr="00DF3CE1" w:rsidRDefault="00BA4986" w:rsidP="000A295E">
            <w:pPr>
              <w:pStyle w:val="ad"/>
              <w:spacing w:line="360" w:lineRule="auto"/>
              <w:ind w:left="284" w:hanging="284"/>
              <w:rPr>
                <w:rFonts w:ascii="Times New Roman" w:hAnsi="Times New Roman" w:cs="Times New Roman"/>
                <w:b/>
                <w:color w:val="000000" w:themeColor="text1"/>
                <w:sz w:val="28"/>
                <w:szCs w:val="28"/>
                <w:lang w:val="uk-UA"/>
              </w:rPr>
            </w:pPr>
          </w:p>
        </w:tc>
        <w:tc>
          <w:tcPr>
            <w:tcW w:w="4820" w:type="dxa"/>
          </w:tcPr>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зона ризикованого землеробства;</w:t>
            </w:r>
          </w:p>
          <w:p w:rsidR="00BA4986" w:rsidRPr="00DF3CE1" w:rsidRDefault="00BA4986" w:rsidP="00CB23D0">
            <w:pPr>
              <w:widowControl/>
              <w:numPr>
                <w:ilvl w:val="0"/>
                <w:numId w:val="3"/>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відсутня система зрошування земель району;</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слабкий розвиток овочівництва та молочнотоварного тваринництва;</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недостатній розвиток глибокої переробки сільгосппродукції;</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структура кооперації на території району не розвивається;</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достатньої кількості робочих місць та безробіття в сільській місцевості;</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міграція робочої сили з сільських населених пунктів в міста;</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 сільській місцевості слабо розвинута інфраструктура об’єктів культури, побутового обслуговування, охорони здоров’я;</w:t>
            </w:r>
          </w:p>
          <w:p w:rsidR="00BA4986" w:rsidRPr="00DF3CE1" w:rsidRDefault="00BA4986" w:rsidP="00CB23D0">
            <w:pPr>
              <w:widowControl/>
              <w:numPr>
                <w:ilvl w:val="0"/>
                <w:numId w:val="3"/>
              </w:numPr>
              <w:tabs>
                <w:tab w:val="clear" w:pos="720"/>
                <w:tab w:val="num" w:pos="601"/>
              </w:tabs>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недостатній розвиток комунальної інфраструктури та низька якість послуг в сільській місцевості </w:t>
            </w:r>
            <w:r w:rsidRPr="00DF3CE1">
              <w:rPr>
                <w:rFonts w:ascii="Times New Roman" w:hAnsi="Times New Roman" w:cs="Times New Roman"/>
                <w:color w:val="000000" w:themeColor="text1"/>
                <w:sz w:val="28"/>
                <w:szCs w:val="28"/>
                <w:lang w:val="uk-UA"/>
              </w:rPr>
              <w:lastRenderedPageBreak/>
              <w:t>(дороги, тепло- газозабезпечення, водопостачання, каналізація);</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низький рівень життя та платоспроможності сільського населення;</w:t>
            </w:r>
          </w:p>
          <w:p w:rsidR="00BA4986" w:rsidRPr="00DF3CE1" w:rsidRDefault="00BA4986" w:rsidP="00CB23D0">
            <w:pPr>
              <w:numPr>
                <w:ilvl w:val="0"/>
                <w:numId w:val="3"/>
              </w:numPr>
              <w:suppressAutoHyphens/>
              <w:spacing w:before="20" w:after="20"/>
              <w:ind w:left="318" w:hanging="318"/>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обмежений доступ сільського населення до інформаційних ресурсів.</w:t>
            </w:r>
          </w:p>
        </w:tc>
      </w:tr>
      <w:tr w:rsidR="00BA4986" w:rsidRPr="00DF3CE1" w:rsidTr="000A295E">
        <w:trPr>
          <w:trHeight w:val="355"/>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lastRenderedPageBreak/>
              <w:t>Можливості розвитку</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trHeight w:val="4732"/>
        </w:trPr>
        <w:tc>
          <w:tcPr>
            <w:tcW w:w="4786" w:type="dxa"/>
          </w:tcPr>
          <w:p w:rsidR="00BA4986" w:rsidRPr="00DF3CE1" w:rsidRDefault="00BA4986" w:rsidP="00CB23D0">
            <w:pPr>
              <w:pStyle w:val="CharChar"/>
              <w:numPr>
                <w:ilvl w:val="0"/>
                <w:numId w:val="7"/>
              </w:numPr>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державна підтримка реалізації програм розвитку сільської місцевості, галузей сільського господарства, фінансування  їх заходів; </w:t>
            </w:r>
          </w:p>
          <w:p w:rsidR="00BA4986" w:rsidRPr="00DF3CE1" w:rsidRDefault="00BA4986" w:rsidP="00CB23D0">
            <w:pPr>
              <w:pStyle w:val="CharChar"/>
              <w:numPr>
                <w:ilvl w:val="0"/>
                <w:numId w:val="7"/>
              </w:numPr>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зацікавленість зовнішніх інвесторів можливостями сільськогосподарських ресурсів району, залучення інвестицій;</w:t>
            </w:r>
          </w:p>
          <w:p w:rsidR="00BA4986" w:rsidRPr="00DF3CE1" w:rsidRDefault="00BA4986" w:rsidP="00CB23D0">
            <w:pPr>
              <w:pStyle w:val="CharChar"/>
              <w:numPr>
                <w:ilvl w:val="0"/>
                <w:numId w:val="7"/>
              </w:numPr>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зростання рівня доходів населення;</w:t>
            </w:r>
          </w:p>
          <w:p w:rsidR="00BA4986" w:rsidRPr="00DF3CE1" w:rsidRDefault="00BA4986" w:rsidP="00CB23D0">
            <w:pPr>
              <w:pStyle w:val="CharChar"/>
              <w:numPr>
                <w:ilvl w:val="0"/>
                <w:numId w:val="7"/>
              </w:numPr>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стабілізація податкового законодавства та кращий правовий захист сільгоспвиробників з боку держави.</w:t>
            </w:r>
          </w:p>
        </w:tc>
        <w:tc>
          <w:tcPr>
            <w:tcW w:w="4820" w:type="dxa"/>
          </w:tcPr>
          <w:p w:rsidR="00BA4986" w:rsidRPr="00DF3CE1" w:rsidRDefault="00BA4986" w:rsidP="00CB23D0">
            <w:pPr>
              <w:widowControl/>
              <w:numPr>
                <w:ilvl w:val="0"/>
                <w:numId w:val="2"/>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нестабільність політичної і економічної ситуації в Україні; </w:t>
            </w:r>
          </w:p>
          <w:p w:rsidR="00BA4986" w:rsidRPr="00DF3CE1" w:rsidRDefault="00BA4986" w:rsidP="00CB23D0">
            <w:pPr>
              <w:widowControl/>
              <w:numPr>
                <w:ilvl w:val="0"/>
                <w:numId w:val="2"/>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поглиблення світової економічної кризи; </w:t>
            </w:r>
          </w:p>
          <w:p w:rsidR="00BA4986" w:rsidRPr="00DF3CE1" w:rsidRDefault="00BA4986" w:rsidP="00CB23D0">
            <w:pPr>
              <w:widowControl/>
              <w:numPr>
                <w:ilvl w:val="0"/>
                <w:numId w:val="2"/>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негативні зміни законодавства; </w:t>
            </w:r>
          </w:p>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дотацій з боку держави на підтримку сільгоспвиробників;</w:t>
            </w:r>
          </w:p>
          <w:p w:rsidR="00BA4986" w:rsidRPr="00DF3CE1" w:rsidRDefault="00BA4986" w:rsidP="00CB23D0">
            <w:pPr>
              <w:widowControl/>
              <w:numPr>
                <w:ilvl w:val="0"/>
                <w:numId w:val="2"/>
              </w:numPr>
              <w:suppressAutoHyphens/>
              <w:autoSpaceDE/>
              <w:autoSpaceDN/>
              <w:spacing w:before="20" w:after="20"/>
              <w:ind w:left="318" w:hanging="318"/>
              <w:rPr>
                <w:rFonts w:ascii="Times New Roman" w:hAnsi="Times New Roman" w:cs="Times New Roman"/>
                <w:color w:val="000000" w:themeColor="text1"/>
                <w:sz w:val="28"/>
                <w:szCs w:val="28"/>
                <w:lang w:val="uk-UA"/>
              </w:rPr>
            </w:pPr>
            <w:proofErr w:type="spellStart"/>
            <w:r w:rsidRPr="00DF3CE1">
              <w:rPr>
                <w:rFonts w:ascii="Times New Roman" w:hAnsi="Times New Roman" w:cs="Times New Roman"/>
                <w:color w:val="000000" w:themeColor="text1"/>
                <w:sz w:val="28"/>
                <w:szCs w:val="28"/>
                <w:lang w:val="uk-UA"/>
              </w:rPr>
              <w:t>здорожчення</w:t>
            </w:r>
            <w:proofErr w:type="spellEnd"/>
            <w:r w:rsidRPr="00DF3CE1">
              <w:rPr>
                <w:rFonts w:ascii="Times New Roman" w:hAnsi="Times New Roman" w:cs="Times New Roman"/>
                <w:color w:val="000000" w:themeColor="text1"/>
                <w:sz w:val="28"/>
                <w:szCs w:val="28"/>
                <w:lang w:val="uk-UA"/>
              </w:rPr>
              <w:t xml:space="preserve"> енергетичних ресурсів; </w:t>
            </w:r>
          </w:p>
          <w:p w:rsidR="00BA4986" w:rsidRPr="00DF3CE1" w:rsidRDefault="00BA4986" w:rsidP="00CB23D0">
            <w:pPr>
              <w:numPr>
                <w:ilvl w:val="0"/>
                <w:numId w:val="2"/>
              </w:numPr>
              <w:suppressAutoHyphens/>
              <w:spacing w:before="20" w:after="20"/>
              <w:ind w:left="318" w:hanging="318"/>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старіння та від'ємна міграція працездатного населення з сіл у міста.</w:t>
            </w:r>
          </w:p>
        </w:tc>
      </w:tr>
    </w:tbl>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p>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r w:rsidRPr="00DF3CE1">
        <w:rPr>
          <w:rFonts w:ascii="Times New Roman" w:hAnsi="Times New Roman" w:cs="Times New Roman"/>
          <w:b/>
          <w:bCs/>
          <w:color w:val="000000" w:themeColor="text1"/>
          <w:kern w:val="1"/>
          <w:sz w:val="28"/>
          <w:szCs w:val="28"/>
          <w:lang w:val="uk-UA"/>
        </w:rPr>
        <w:t xml:space="preserve">Стратегічний напрямок 4 </w:t>
      </w:r>
    </w:p>
    <w:p w:rsidR="00BA4986" w:rsidRPr="00DF3CE1" w:rsidRDefault="00BA4986" w:rsidP="00BA4986">
      <w:pPr>
        <w:spacing w:before="20" w:after="20"/>
        <w:jc w:val="center"/>
        <w:rPr>
          <w:rFonts w:ascii="Times New Roman" w:hAnsi="Times New Roman" w:cs="Times New Roman"/>
          <w:b/>
          <w:bCs/>
          <w:i/>
          <w:color w:val="000000" w:themeColor="text1"/>
          <w:sz w:val="28"/>
          <w:szCs w:val="28"/>
          <w:lang w:val="uk-UA"/>
        </w:rPr>
      </w:pPr>
      <w:r w:rsidRPr="00DF3CE1">
        <w:rPr>
          <w:rFonts w:ascii="Times New Roman" w:hAnsi="Times New Roman" w:cs="Times New Roman"/>
          <w:b/>
          <w:bCs/>
          <w:i/>
          <w:color w:val="000000" w:themeColor="text1"/>
          <w:sz w:val="28"/>
          <w:szCs w:val="28"/>
          <w:lang w:val="uk-UA"/>
        </w:rPr>
        <w:t>РОЗВИТОК ІНЖЕНЕРНОЇ ІНФРАСТРУКТУРИ</w:t>
      </w:r>
    </w:p>
    <w:tbl>
      <w:tblPr>
        <w:tblStyle w:val="ae"/>
        <w:tblW w:w="9606" w:type="dxa"/>
        <w:tblLook w:val="04A0" w:firstRow="1" w:lastRow="0" w:firstColumn="1" w:lastColumn="0" w:noHBand="0" w:noVBand="1"/>
      </w:tblPr>
      <w:tblGrid>
        <w:gridCol w:w="4786"/>
        <w:gridCol w:w="4820"/>
      </w:tblGrid>
      <w:tr w:rsidR="00BA4986" w:rsidRPr="00DF3CE1" w:rsidTr="000A295E">
        <w:trPr>
          <w:trHeight w:val="354"/>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trHeight w:val="278"/>
        </w:trPr>
        <w:tc>
          <w:tcPr>
            <w:tcW w:w="4786" w:type="dxa"/>
          </w:tcPr>
          <w:p w:rsidR="00BA4986" w:rsidRPr="00DF3CE1" w:rsidRDefault="00BA4986" w:rsidP="00CB23D0">
            <w:pPr>
              <w:widowControl/>
              <w:numPr>
                <w:ilvl w:val="0"/>
                <w:numId w:val="6"/>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інфраструктури інженерних комунікацій і устаткування на території району;</w:t>
            </w:r>
          </w:p>
          <w:p w:rsidR="00BA4986" w:rsidRPr="00DF3CE1" w:rsidRDefault="00BA4986" w:rsidP="00CB23D0">
            <w:pPr>
              <w:widowControl/>
              <w:numPr>
                <w:ilvl w:val="0"/>
                <w:numId w:val="6"/>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поступове впровадження промисловими підприємствами технологій по енергозбереженню;</w:t>
            </w:r>
          </w:p>
          <w:p w:rsidR="00BA4986" w:rsidRPr="00DF3CE1" w:rsidRDefault="00BA4986" w:rsidP="00CB23D0">
            <w:pPr>
              <w:widowControl/>
              <w:numPr>
                <w:ilvl w:val="0"/>
                <w:numId w:val="6"/>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впровадження заходів з енергозбереження в установах бюджетної сфери;</w:t>
            </w:r>
          </w:p>
          <w:p w:rsidR="00BA4986" w:rsidRPr="00DF3CE1" w:rsidRDefault="00BA4986" w:rsidP="00CB23D0">
            <w:pPr>
              <w:widowControl/>
              <w:numPr>
                <w:ilvl w:val="0"/>
                <w:numId w:val="6"/>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формування конкурентного середовища на ринку ЖКГ;</w:t>
            </w:r>
          </w:p>
          <w:p w:rsidR="00BA4986" w:rsidRPr="00DF3CE1" w:rsidRDefault="00BA4986" w:rsidP="00CB23D0">
            <w:pPr>
              <w:numPr>
                <w:ilvl w:val="0"/>
                <w:numId w:val="6"/>
              </w:numPr>
              <w:suppressAutoHyphens/>
              <w:spacing w:before="20" w:after="20"/>
              <w:ind w:left="284" w:hanging="284"/>
              <w:jc w:val="both"/>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проведення робіт з реформування ЖКГ</w:t>
            </w:r>
          </w:p>
        </w:tc>
        <w:tc>
          <w:tcPr>
            <w:tcW w:w="4820" w:type="dxa"/>
          </w:tcPr>
          <w:p w:rsidR="00BA4986" w:rsidRPr="00DF3CE1" w:rsidRDefault="00BA4986" w:rsidP="00CB23D0">
            <w:pPr>
              <w:widowControl/>
              <w:numPr>
                <w:ilvl w:val="0"/>
                <w:numId w:val="10"/>
              </w:numPr>
              <w:tabs>
                <w:tab w:val="clear" w:pos="720"/>
                <w:tab w:val="num" w:pos="34"/>
              </w:tabs>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зношеність інженерних мереж і комунікацій;</w:t>
            </w:r>
          </w:p>
          <w:p w:rsidR="00BA4986" w:rsidRPr="00DF3CE1" w:rsidRDefault="00BA4986" w:rsidP="00CB23D0">
            <w:pPr>
              <w:widowControl/>
              <w:numPr>
                <w:ilvl w:val="0"/>
                <w:numId w:val="10"/>
              </w:numPr>
              <w:tabs>
                <w:tab w:val="clear" w:pos="720"/>
                <w:tab w:val="num" w:pos="34"/>
              </w:tabs>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незадовільний стан та зношеність систем водопостачання, водовідведення, теплових мереж;</w:t>
            </w:r>
          </w:p>
          <w:p w:rsidR="00BA4986" w:rsidRPr="00DF3CE1" w:rsidRDefault="00BA4986" w:rsidP="00CB23D0">
            <w:pPr>
              <w:widowControl/>
              <w:numPr>
                <w:ilvl w:val="0"/>
                <w:numId w:val="10"/>
              </w:numPr>
              <w:tabs>
                <w:tab w:val="clear" w:pos="720"/>
                <w:tab w:val="num" w:pos="34"/>
              </w:tabs>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якість питної води для населення потребує поліпшення;</w:t>
            </w:r>
          </w:p>
          <w:p w:rsidR="00BA4986" w:rsidRPr="00DF3CE1" w:rsidRDefault="00BA4986" w:rsidP="00CB23D0">
            <w:pPr>
              <w:widowControl/>
              <w:numPr>
                <w:ilvl w:val="0"/>
                <w:numId w:val="10"/>
              </w:numPr>
              <w:tabs>
                <w:tab w:val="clear" w:pos="720"/>
                <w:tab w:val="num" w:pos="34"/>
              </w:tabs>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зношеність та погіршення стану доріг;</w:t>
            </w:r>
          </w:p>
          <w:p w:rsidR="00BA4986" w:rsidRPr="00DF3CE1" w:rsidRDefault="00BA4986" w:rsidP="00CB23D0">
            <w:pPr>
              <w:numPr>
                <w:ilvl w:val="0"/>
                <w:numId w:val="10"/>
              </w:numPr>
              <w:tabs>
                <w:tab w:val="clear" w:pos="720"/>
                <w:tab w:val="num" w:pos="34"/>
              </w:tabs>
              <w:suppressAutoHyphens/>
              <w:ind w:left="318" w:hanging="318"/>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кількість транспортних засобів для вивозу сміття недостатнє.</w:t>
            </w:r>
          </w:p>
        </w:tc>
      </w:tr>
      <w:tr w:rsidR="00BA4986" w:rsidRPr="00DF3CE1" w:rsidTr="000A295E">
        <w:trPr>
          <w:trHeight w:val="399"/>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Можливості розвитку</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trHeight w:val="4389"/>
        </w:trPr>
        <w:tc>
          <w:tcPr>
            <w:tcW w:w="4786" w:type="dxa"/>
          </w:tcPr>
          <w:p w:rsidR="00BA4986" w:rsidRPr="00DF3CE1" w:rsidRDefault="00BA4986" w:rsidP="00CB23D0">
            <w:pPr>
              <w:widowControl/>
              <w:numPr>
                <w:ilvl w:val="0"/>
                <w:numId w:val="7"/>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участь в міжнародних проектах по розвитку комунальної інфраструктури;</w:t>
            </w:r>
          </w:p>
          <w:p w:rsidR="00BA4986" w:rsidRPr="00DF3CE1" w:rsidRDefault="00BA4986" w:rsidP="00CB23D0">
            <w:pPr>
              <w:widowControl/>
              <w:numPr>
                <w:ilvl w:val="0"/>
                <w:numId w:val="7"/>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залучення інвестицій для будівництва сучасного житла і реконструкції житла;</w:t>
            </w:r>
          </w:p>
          <w:p w:rsidR="00BA4986" w:rsidRPr="00DF3CE1" w:rsidRDefault="00BA4986" w:rsidP="00CB23D0">
            <w:pPr>
              <w:widowControl/>
              <w:numPr>
                <w:ilvl w:val="0"/>
                <w:numId w:val="7"/>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надходження державного фінансування для розвитку комунальної сфери; </w:t>
            </w:r>
          </w:p>
          <w:p w:rsidR="00BA4986" w:rsidRPr="00DF3CE1" w:rsidRDefault="00BA4986" w:rsidP="00CB23D0">
            <w:pPr>
              <w:numPr>
                <w:ilvl w:val="0"/>
                <w:numId w:val="7"/>
              </w:numPr>
              <w:suppressAutoHyphens/>
              <w:ind w:left="284" w:hanging="284"/>
              <w:jc w:val="both"/>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використання альтернативних джерел енергії.</w:t>
            </w:r>
          </w:p>
        </w:tc>
        <w:tc>
          <w:tcPr>
            <w:tcW w:w="4820" w:type="dxa"/>
          </w:tcPr>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подальше підвищення цін на енергоносії;</w:t>
            </w:r>
          </w:p>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підтримки розвитку комунальної інфраструктури з боку держави;</w:t>
            </w:r>
          </w:p>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старіння комунальної інфраструктури;</w:t>
            </w:r>
          </w:p>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високий рівень зношеності мереж інженерної інфраструктури;</w:t>
            </w:r>
          </w:p>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несприятлива цінова ситуація на ринку матеріально-технічних ресурсів;</w:t>
            </w:r>
          </w:p>
          <w:p w:rsidR="00BA4986" w:rsidRPr="00DF3CE1" w:rsidRDefault="00BA4986" w:rsidP="00CB23D0">
            <w:pPr>
              <w:numPr>
                <w:ilvl w:val="0"/>
                <w:numId w:val="2"/>
              </w:numPr>
              <w:suppressAutoHyphens/>
              <w:ind w:left="318" w:hanging="318"/>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загроза аварій інженерних мереж.</w:t>
            </w:r>
          </w:p>
        </w:tc>
      </w:tr>
    </w:tbl>
    <w:p w:rsidR="00BA4986" w:rsidRPr="00DF3CE1" w:rsidRDefault="00BA4986" w:rsidP="00BA4986">
      <w:pPr>
        <w:spacing w:before="20" w:after="20"/>
        <w:jc w:val="both"/>
        <w:rPr>
          <w:rFonts w:ascii="Times New Roman" w:hAnsi="Times New Roman" w:cs="Times New Roman"/>
          <w:b/>
          <w:bCs/>
          <w:i/>
          <w:color w:val="000000" w:themeColor="text1"/>
          <w:sz w:val="28"/>
          <w:szCs w:val="28"/>
          <w:lang w:val="uk-UA"/>
        </w:rPr>
      </w:pPr>
    </w:p>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r w:rsidRPr="00DF3CE1">
        <w:rPr>
          <w:rFonts w:ascii="Times New Roman" w:hAnsi="Times New Roman" w:cs="Times New Roman"/>
          <w:b/>
          <w:bCs/>
          <w:color w:val="000000" w:themeColor="text1"/>
          <w:kern w:val="1"/>
          <w:sz w:val="28"/>
          <w:szCs w:val="28"/>
          <w:lang w:val="uk-UA"/>
        </w:rPr>
        <w:t xml:space="preserve">Стратегічний напрямок 5 </w:t>
      </w:r>
    </w:p>
    <w:p w:rsidR="00BA4986" w:rsidRPr="00DF3CE1" w:rsidRDefault="00BA4986" w:rsidP="00BA4986">
      <w:pPr>
        <w:spacing w:before="20" w:after="20"/>
        <w:jc w:val="center"/>
        <w:rPr>
          <w:rFonts w:ascii="Times New Roman" w:hAnsi="Times New Roman" w:cs="Times New Roman"/>
          <w:b/>
          <w:bCs/>
          <w:color w:val="000000" w:themeColor="text1"/>
          <w:sz w:val="28"/>
          <w:szCs w:val="28"/>
          <w:lang w:val="uk-UA"/>
        </w:rPr>
      </w:pPr>
      <w:r w:rsidRPr="00DF3CE1">
        <w:rPr>
          <w:rFonts w:ascii="Times New Roman" w:hAnsi="Times New Roman" w:cs="Times New Roman"/>
          <w:b/>
          <w:bCs/>
          <w:color w:val="000000" w:themeColor="text1"/>
          <w:sz w:val="28"/>
          <w:szCs w:val="28"/>
          <w:lang w:val="uk-UA"/>
        </w:rPr>
        <w:t>РОЗВИТОК МАЛОГО ТА СЕРЕДНЬОГО БІЗНЕСУ</w:t>
      </w:r>
    </w:p>
    <w:tbl>
      <w:tblPr>
        <w:tblStyle w:val="ae"/>
        <w:tblW w:w="9606" w:type="dxa"/>
        <w:tblLook w:val="04A0" w:firstRow="1" w:lastRow="0" w:firstColumn="1" w:lastColumn="0" w:noHBand="0" w:noVBand="1"/>
      </w:tblPr>
      <w:tblGrid>
        <w:gridCol w:w="4786"/>
        <w:gridCol w:w="4820"/>
      </w:tblGrid>
      <w:tr w:rsidR="00BA4986" w:rsidRPr="00DF3CE1" w:rsidTr="000A295E">
        <w:trPr>
          <w:trHeight w:val="399"/>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trHeight w:val="420"/>
        </w:trPr>
        <w:tc>
          <w:tcPr>
            <w:tcW w:w="4786" w:type="dxa"/>
          </w:tcPr>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активність населення до ведення підприємницької діяльності;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відкритість районних органів влади до співпраці з бізнесом;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сировинних ресурсів для ведення бізнесу (якісна вода, глина, пісок);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працює бізнес-центр;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створена бізнес-Асоціація;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працює Спілка підприємців;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працює Центр надання адміністративних послуг;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активна позиція підприємців району щодо вирішення питань їх життєдіяльності; </w:t>
            </w:r>
          </w:p>
          <w:p w:rsidR="00BA4986" w:rsidRPr="00DF3CE1" w:rsidRDefault="00BA4986" w:rsidP="00CB23D0">
            <w:pPr>
              <w:widowControl/>
              <w:numPr>
                <w:ilvl w:val="0"/>
                <w:numId w:val="9"/>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достатня кількість фінансових установ (банки, кредитні спілки); </w:t>
            </w:r>
          </w:p>
          <w:p w:rsidR="00BA4986" w:rsidRPr="00DF3CE1" w:rsidRDefault="00BA4986" w:rsidP="00CB23D0">
            <w:pPr>
              <w:widowControl/>
              <w:numPr>
                <w:ilvl w:val="0"/>
                <w:numId w:val="9"/>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багатогалузевого господарського комплексу; </w:t>
            </w:r>
          </w:p>
          <w:p w:rsidR="00BA4986" w:rsidRPr="00DF3CE1" w:rsidRDefault="00BA4986" w:rsidP="00CB23D0">
            <w:pPr>
              <w:widowControl/>
              <w:numPr>
                <w:ilvl w:val="0"/>
                <w:numId w:val="9"/>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практичний досвід роботи з міжнародними фондами по розвитку малого і середнього бізнесу; </w:t>
            </w:r>
          </w:p>
          <w:p w:rsidR="00BA4986" w:rsidRPr="00DF3CE1" w:rsidRDefault="00BA4986" w:rsidP="00CB23D0">
            <w:pPr>
              <w:widowControl/>
              <w:numPr>
                <w:ilvl w:val="0"/>
                <w:numId w:val="9"/>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значної частини населення працездатного віку; </w:t>
            </w:r>
          </w:p>
          <w:p w:rsidR="00BA4986" w:rsidRPr="00DF3CE1" w:rsidRDefault="00BA4986" w:rsidP="00CB23D0">
            <w:pPr>
              <w:numPr>
                <w:ilvl w:val="0"/>
                <w:numId w:val="9"/>
              </w:numPr>
              <w:suppressAutoHyphens/>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 xml:space="preserve">наявність інформації для бізнесу на дошках об’яв та сайті райдержадміністрації, у місцевих газетах. </w:t>
            </w:r>
          </w:p>
        </w:tc>
        <w:tc>
          <w:tcPr>
            <w:tcW w:w="4820" w:type="dxa"/>
          </w:tcPr>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 xml:space="preserve">міграція значної кількості працездатного населення району у пошуках роботи в інші країни;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низький рівень життя та платоспроможності населення району;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низький рівень інвестування на території району;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обмеженість пропозиції товарів та послуг на місцевому споживчому ринку;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відсутня інноваційна діяльність;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 оплаті праці в бізнесових структурах існують тіньові схеми, відсутній контроль за оплатою праці та дотриманням вимог законодавства; </w:t>
            </w:r>
          </w:p>
          <w:p w:rsidR="00BA4986" w:rsidRPr="00DF3CE1" w:rsidRDefault="00BA4986" w:rsidP="000A295E">
            <w:pPr>
              <w:suppressAutoHyphens/>
              <w:spacing w:before="20" w:after="20"/>
              <w:ind w:left="284" w:hanging="284"/>
              <w:rPr>
                <w:rFonts w:ascii="Times New Roman" w:hAnsi="Times New Roman" w:cs="Times New Roman"/>
                <w:b/>
                <w:color w:val="000000" w:themeColor="text1"/>
                <w:sz w:val="28"/>
                <w:szCs w:val="28"/>
                <w:lang w:val="uk-UA"/>
              </w:rPr>
            </w:pPr>
          </w:p>
        </w:tc>
      </w:tr>
      <w:tr w:rsidR="00BA4986" w:rsidRPr="00DF3CE1" w:rsidTr="000A295E">
        <w:trPr>
          <w:trHeight w:val="399"/>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lastRenderedPageBreak/>
              <w:t>Можливості розвитку</w:t>
            </w:r>
          </w:p>
        </w:tc>
        <w:tc>
          <w:tcPr>
            <w:tcW w:w="4820"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trHeight w:val="6163"/>
        </w:trPr>
        <w:tc>
          <w:tcPr>
            <w:tcW w:w="4786" w:type="dxa"/>
          </w:tcPr>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стабілізація податкового законодавства та кращий правовий захист підприємців з боку держави;</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поліпшення іміджу і інвестиційного рейтингу, зацікавленість зовнішніх інвесторів можливостями, залучення інвестицій; </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позитивні зміни в політиці і лібералізація законодавства; </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стабільність законодавства і валютного курсу; </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зміцнення національної валюти; </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відновлення роботи ринку фінансових послуг; </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зростання рівня доходів населення; </w:t>
            </w:r>
          </w:p>
          <w:p w:rsidR="00BA4986" w:rsidRPr="00DF3CE1" w:rsidRDefault="00BA4986" w:rsidP="00CB23D0">
            <w:pPr>
              <w:numPr>
                <w:ilvl w:val="0"/>
                <w:numId w:val="7"/>
              </w:numPr>
              <w:suppressAutoHyphens/>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використання альтернативних джерел енергії.</w:t>
            </w:r>
          </w:p>
        </w:tc>
        <w:tc>
          <w:tcPr>
            <w:tcW w:w="4820" w:type="dxa"/>
          </w:tcPr>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поглиблення світової економічної кризи;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нестабільність політичної та економічної ситуації в країні;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негативні зміни законодавства;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подальше підвищення цін на енергоносії;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несприятлива цінова ситуація на ринку матеріально-технічних ресурсів;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різкі зміни валютного курсу;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відсутність механізму економічного стимулювання роботодавців до створення робочих місць з гідними умовами та оплатою праці; </w:t>
            </w:r>
          </w:p>
          <w:p w:rsidR="00BA4986" w:rsidRPr="00DF3CE1" w:rsidRDefault="00BA4986" w:rsidP="00CB23D0">
            <w:pPr>
              <w:numPr>
                <w:ilvl w:val="0"/>
                <w:numId w:val="8"/>
              </w:numPr>
              <w:suppressAutoHyphens/>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старіння та від'ємна міграція працездатного населення.</w:t>
            </w:r>
          </w:p>
        </w:tc>
      </w:tr>
    </w:tbl>
    <w:p w:rsidR="00BA4986" w:rsidRPr="00DF3CE1" w:rsidRDefault="00BA4986" w:rsidP="00BA4986">
      <w:pPr>
        <w:spacing w:before="20" w:after="20"/>
        <w:rPr>
          <w:rFonts w:ascii="Times New Roman" w:hAnsi="Times New Roman" w:cs="Times New Roman"/>
          <w:b/>
          <w:color w:val="000000" w:themeColor="text1"/>
          <w:sz w:val="28"/>
          <w:szCs w:val="28"/>
          <w:lang w:val="uk-UA"/>
        </w:rPr>
      </w:pPr>
    </w:p>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r w:rsidRPr="00DF3CE1">
        <w:rPr>
          <w:rFonts w:ascii="Times New Roman" w:hAnsi="Times New Roman" w:cs="Times New Roman"/>
          <w:b/>
          <w:bCs/>
          <w:color w:val="000000" w:themeColor="text1"/>
          <w:kern w:val="1"/>
          <w:sz w:val="28"/>
          <w:szCs w:val="28"/>
          <w:lang w:val="uk-UA"/>
        </w:rPr>
        <w:t xml:space="preserve">Стратегічна ціль 6 </w:t>
      </w:r>
    </w:p>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r w:rsidRPr="00DF3CE1">
        <w:rPr>
          <w:rFonts w:ascii="Times New Roman" w:hAnsi="Times New Roman" w:cs="Times New Roman"/>
          <w:b/>
          <w:bCs/>
          <w:color w:val="000000" w:themeColor="text1"/>
          <w:kern w:val="1"/>
          <w:sz w:val="28"/>
          <w:szCs w:val="28"/>
          <w:lang w:val="uk-UA"/>
        </w:rPr>
        <w:t>РОЗВИТОК ТУРИЗМУ</w:t>
      </w:r>
    </w:p>
    <w:tbl>
      <w:tblPr>
        <w:tblStyle w:val="ae"/>
        <w:tblW w:w="9606" w:type="dxa"/>
        <w:tblLook w:val="04A0" w:firstRow="1" w:lastRow="0" w:firstColumn="1" w:lastColumn="0" w:noHBand="0" w:noVBand="1"/>
      </w:tblPr>
      <w:tblGrid>
        <w:gridCol w:w="4786"/>
        <w:gridCol w:w="4820"/>
      </w:tblGrid>
      <w:tr w:rsidR="00BA4986" w:rsidRPr="00DF3CE1" w:rsidTr="000A295E">
        <w:trPr>
          <w:trHeight w:val="399"/>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trHeight w:val="2404"/>
        </w:trPr>
        <w:tc>
          <w:tcPr>
            <w:tcW w:w="4786" w:type="dxa"/>
          </w:tcPr>
          <w:p w:rsidR="00BA4986" w:rsidRPr="00DF3CE1" w:rsidRDefault="00BA4986" w:rsidP="00CB23D0">
            <w:pPr>
              <w:widowControl/>
              <w:numPr>
                <w:ilvl w:val="0"/>
                <w:numId w:val="4"/>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природних ресурсів (ліси, артезіанська питна вода, чисте повітря, ставки, річки, малі річки, флора і фауна); </w:t>
            </w:r>
          </w:p>
          <w:p w:rsidR="00BA4986" w:rsidRPr="00DF3CE1" w:rsidRDefault="00BA4986" w:rsidP="00CB23D0">
            <w:pPr>
              <w:widowControl/>
              <w:numPr>
                <w:ilvl w:val="0"/>
                <w:numId w:val="4"/>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наявна інфраструктура для розвитку туризму, відпочинку та спорту (дитячий оздоровчий комплекс, будівлі та споруди, які можна перепрофілювати під об’єкти туризму); </w:t>
            </w:r>
          </w:p>
          <w:p w:rsidR="00BA4986" w:rsidRPr="00DF3CE1" w:rsidRDefault="00BA4986" w:rsidP="00CB23D0">
            <w:pPr>
              <w:widowControl/>
              <w:numPr>
                <w:ilvl w:val="0"/>
                <w:numId w:val="4"/>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авто- і залізничних шляхів та вокзалів; </w:t>
            </w:r>
          </w:p>
          <w:p w:rsidR="00BA4986" w:rsidRPr="00DF3CE1" w:rsidRDefault="00BA4986" w:rsidP="00CB23D0">
            <w:pPr>
              <w:widowControl/>
              <w:numPr>
                <w:ilvl w:val="0"/>
                <w:numId w:val="4"/>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через територію району проходять автомагістраль Харків-Луганськ; </w:t>
            </w:r>
          </w:p>
          <w:p w:rsidR="00BA4986" w:rsidRPr="00DF3CE1" w:rsidRDefault="00BA4986" w:rsidP="00CB23D0">
            <w:pPr>
              <w:pStyle w:val="a8"/>
              <w:numPr>
                <w:ilvl w:val="0"/>
                <w:numId w:val="4"/>
              </w:numPr>
              <w:tabs>
                <w:tab w:val="left" w:pos="483"/>
                <w:tab w:val="left" w:pos="993"/>
              </w:tabs>
              <w:spacing w:before="20" w:after="20" w:line="240" w:lineRule="auto"/>
              <w:ind w:left="284" w:hanging="284"/>
              <w:contextualSpacing/>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розташування поряд з відомими </w:t>
            </w:r>
            <w:r w:rsidRPr="00DF3CE1">
              <w:rPr>
                <w:rFonts w:ascii="Times New Roman" w:hAnsi="Times New Roman" w:cs="Times New Roman"/>
                <w:color w:val="000000" w:themeColor="text1"/>
                <w:sz w:val="28"/>
                <w:szCs w:val="28"/>
                <w:lang w:val="uk-UA"/>
              </w:rPr>
              <w:lastRenderedPageBreak/>
              <w:t xml:space="preserve">історично-культурними об’єктами, цікавими для розробки туристичних маршрутів, та наявність таких об’єктів на території району (кургани, пам’ятники природи: </w:t>
            </w:r>
            <w:r w:rsidRPr="00DF3CE1">
              <w:rPr>
                <w:rFonts w:ascii="Times New Roman" w:eastAsia="Times New Roman" w:hAnsi="Times New Roman" w:cs="Times New Roman"/>
                <w:color w:val="000000" w:themeColor="text1"/>
                <w:sz w:val="28"/>
                <w:szCs w:val="28"/>
                <w:lang w:val="uk-UA" w:eastAsia="zh-CN"/>
              </w:rPr>
              <w:t xml:space="preserve">1 парк </w:t>
            </w:r>
            <w:r w:rsidRPr="00DF3CE1">
              <w:rPr>
                <w:rFonts w:ascii="Times New Roman" w:hAnsi="Times New Roman" w:cs="Times New Roman"/>
                <w:color w:val="000000" w:themeColor="text1"/>
                <w:sz w:val="28"/>
                <w:szCs w:val="28"/>
                <w:lang w:val="uk-UA"/>
              </w:rPr>
              <w:t>– пам’ятка садово-паркового мистецтва,</w:t>
            </w:r>
            <w:r w:rsidRPr="00DF3CE1">
              <w:rPr>
                <w:rFonts w:ascii="Times New Roman" w:eastAsia="Times New Roman" w:hAnsi="Times New Roman" w:cs="Times New Roman"/>
                <w:color w:val="000000" w:themeColor="text1"/>
                <w:sz w:val="28"/>
                <w:szCs w:val="28"/>
                <w:lang w:val="uk-UA" w:eastAsia="zh-CN"/>
              </w:rPr>
              <w:t xml:space="preserve"> 2 гідрологічні пам’ятки, 3 ботанічні, 1 геологічна,  ботанічний заказник,  </w:t>
            </w:r>
            <w:r w:rsidRPr="00DF3CE1">
              <w:rPr>
                <w:rFonts w:ascii="Times New Roman" w:hAnsi="Times New Roman" w:cs="Times New Roman"/>
                <w:color w:val="000000" w:themeColor="text1"/>
                <w:sz w:val="28"/>
                <w:szCs w:val="28"/>
                <w:lang w:val="uk-UA"/>
              </w:rPr>
              <w:t xml:space="preserve"> музеї, народні ремесла, носії місцевого фольклору).</w:t>
            </w:r>
          </w:p>
        </w:tc>
        <w:tc>
          <w:tcPr>
            <w:tcW w:w="4820" w:type="dxa"/>
          </w:tcPr>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зона АТО</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застаріла комунальна інфраструктура та низький рівень послуг (вода, газ, електроенергія);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відсутність альтернативних джерел енергії;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незадовільний стан доріг;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відсутність дорожніх знаків, що вказують на існуючі об’єкти туризму;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дефіцит професійних та кваліфікованих кадрів для обслуговування в туристичній галузі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недостатність  відповідно </w:t>
            </w:r>
            <w:r w:rsidRPr="00DF3CE1">
              <w:rPr>
                <w:rFonts w:ascii="Times New Roman" w:hAnsi="Times New Roman" w:cs="Times New Roman"/>
                <w:color w:val="000000" w:themeColor="text1"/>
                <w:sz w:val="28"/>
                <w:szCs w:val="28"/>
                <w:lang w:val="uk-UA"/>
              </w:rPr>
              <w:lastRenderedPageBreak/>
              <w:t xml:space="preserve">облаштованих місць для відпочинку;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відсутність облаштованих туристичних маршрутів та маршрутів для відпочинку;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недостатня </w:t>
            </w:r>
            <w:proofErr w:type="spellStart"/>
            <w:r w:rsidRPr="00DF3CE1">
              <w:rPr>
                <w:rFonts w:ascii="Times New Roman" w:hAnsi="Times New Roman" w:cs="Times New Roman"/>
                <w:color w:val="000000" w:themeColor="text1"/>
                <w:sz w:val="28"/>
                <w:szCs w:val="28"/>
                <w:lang w:val="uk-UA"/>
              </w:rPr>
              <w:t>промоційна</w:t>
            </w:r>
            <w:proofErr w:type="spellEnd"/>
            <w:r w:rsidRPr="00DF3CE1">
              <w:rPr>
                <w:rFonts w:ascii="Times New Roman" w:hAnsi="Times New Roman" w:cs="Times New Roman"/>
                <w:color w:val="000000" w:themeColor="text1"/>
                <w:sz w:val="28"/>
                <w:szCs w:val="28"/>
                <w:lang w:val="uk-UA"/>
              </w:rPr>
              <w:t xml:space="preserve"> робота та рекламування туристичних об’єктів і потенціалу території району; </w:t>
            </w:r>
          </w:p>
          <w:p w:rsidR="00BA4986" w:rsidRPr="00DF3CE1" w:rsidRDefault="00BA4986" w:rsidP="00CB23D0">
            <w:pPr>
              <w:widowControl/>
              <w:numPr>
                <w:ilvl w:val="0"/>
                <w:numId w:val="10"/>
              </w:numPr>
              <w:suppressAutoHyphens/>
              <w:autoSpaceDE/>
              <w:autoSpaceDN/>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фахових знань та низька активність сільського населення щодо розвитку зеленого туризму.</w:t>
            </w:r>
          </w:p>
        </w:tc>
      </w:tr>
      <w:tr w:rsidR="00BA4986" w:rsidRPr="00DF3CE1" w:rsidTr="000A295E">
        <w:trPr>
          <w:trHeight w:val="421"/>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lastRenderedPageBreak/>
              <w:t>Можливості розвитку</w:t>
            </w:r>
          </w:p>
        </w:tc>
        <w:tc>
          <w:tcPr>
            <w:tcW w:w="4820"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trHeight w:val="4409"/>
        </w:trPr>
        <w:tc>
          <w:tcPr>
            <w:tcW w:w="4786" w:type="dxa"/>
          </w:tcPr>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позитивні зміни в політиці і лібералізація законодавства; </w:t>
            </w:r>
          </w:p>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стабільність законодавства і валютного курсу; </w:t>
            </w:r>
          </w:p>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зміцнення національної валюти; </w:t>
            </w:r>
          </w:p>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відновлення роботи ринку фінансових послуг; </w:t>
            </w:r>
          </w:p>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залучення інвестицій; </w:t>
            </w:r>
          </w:p>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зростання доходів населення України; </w:t>
            </w:r>
          </w:p>
          <w:p w:rsidR="00BA4986" w:rsidRPr="00DF3CE1" w:rsidRDefault="00BA4986" w:rsidP="000A7986">
            <w:pPr>
              <w:numPr>
                <w:ilvl w:val="0"/>
                <w:numId w:val="7"/>
              </w:numPr>
              <w:tabs>
                <w:tab w:val="clear" w:pos="720"/>
                <w:tab w:val="num" w:pos="284"/>
              </w:tabs>
              <w:suppressAutoHyphens/>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доступ до участі в різних проектах і програмах і реальне фінансування державних програм.</w:t>
            </w:r>
          </w:p>
          <w:p w:rsidR="00BA4986" w:rsidRPr="00DF3CE1" w:rsidRDefault="00BA4986" w:rsidP="000A7986">
            <w:pPr>
              <w:widowControl/>
              <w:numPr>
                <w:ilvl w:val="0"/>
                <w:numId w:val="7"/>
              </w:numPr>
              <w:tabs>
                <w:tab w:val="clear" w:pos="720"/>
                <w:tab w:val="num" w:pos="284"/>
              </w:tabs>
              <w:autoSpaceDE/>
              <w:autoSpaceDN/>
              <w:ind w:left="284" w:hanging="284"/>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Відсутність візового контролю.</w:t>
            </w:r>
          </w:p>
          <w:p w:rsidR="00BA4986" w:rsidRPr="00DF3CE1" w:rsidRDefault="00BA4986" w:rsidP="000A7986">
            <w:pPr>
              <w:widowControl/>
              <w:numPr>
                <w:ilvl w:val="0"/>
                <w:numId w:val="7"/>
              </w:numPr>
              <w:tabs>
                <w:tab w:val="clear" w:pos="720"/>
                <w:tab w:val="num" w:pos="284"/>
              </w:tabs>
              <w:autoSpaceDE/>
              <w:autoSpaceDN/>
              <w:ind w:left="284" w:hanging="284"/>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Низький рівень зайнятості сільського населення, яке могло б бути залучено до сільського зеленого туризму.</w:t>
            </w:r>
          </w:p>
          <w:p w:rsidR="00BA4986" w:rsidRPr="00DF3CE1" w:rsidRDefault="00BA4986" w:rsidP="000A7986">
            <w:pPr>
              <w:numPr>
                <w:ilvl w:val="0"/>
                <w:numId w:val="7"/>
              </w:numPr>
              <w:tabs>
                <w:tab w:val="clear" w:pos="720"/>
                <w:tab w:val="num" w:pos="284"/>
              </w:tabs>
              <w:suppressAutoHyphens/>
              <w:spacing w:before="20" w:after="20"/>
              <w:ind w:left="284" w:hanging="284"/>
              <w:jc w:val="both"/>
              <w:rPr>
                <w:rFonts w:ascii="Times New Roman" w:hAnsi="Times New Roman" w:cs="Times New Roman"/>
                <w:b/>
                <w:color w:val="000000" w:themeColor="text1"/>
                <w:sz w:val="28"/>
                <w:szCs w:val="28"/>
                <w:lang w:val="uk-UA"/>
              </w:rPr>
            </w:pPr>
            <w:r w:rsidRPr="00DF3CE1">
              <w:rPr>
                <w:rFonts w:ascii="Times New Roman" w:hAnsi="Times New Roman" w:cs="Times New Roman"/>
                <w:sz w:val="28"/>
                <w:szCs w:val="28"/>
                <w:lang w:val="uk-UA"/>
              </w:rPr>
              <w:t>Створення сільських зелених садиб, що сприятиме посиленню інтересу до історії рідного краю.</w:t>
            </w:r>
          </w:p>
        </w:tc>
        <w:tc>
          <w:tcPr>
            <w:tcW w:w="4820" w:type="dxa"/>
          </w:tcPr>
          <w:p w:rsidR="00BA4986" w:rsidRPr="00DF3CE1" w:rsidRDefault="00BA4986" w:rsidP="000A7986">
            <w:pPr>
              <w:widowControl/>
              <w:numPr>
                <w:ilvl w:val="0"/>
                <w:numId w:val="8"/>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погіршення загальної економічної ситуації; </w:t>
            </w:r>
          </w:p>
          <w:p w:rsidR="00BA4986" w:rsidRPr="00DF3CE1" w:rsidRDefault="00BA4986" w:rsidP="000A7986">
            <w:pPr>
              <w:widowControl/>
              <w:numPr>
                <w:ilvl w:val="0"/>
                <w:numId w:val="8"/>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погіршення іміджу України; </w:t>
            </w:r>
          </w:p>
          <w:p w:rsidR="00BA4986" w:rsidRPr="00DF3CE1" w:rsidRDefault="00BA4986" w:rsidP="000A7986">
            <w:pPr>
              <w:widowControl/>
              <w:numPr>
                <w:ilvl w:val="0"/>
                <w:numId w:val="8"/>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недосконале національне законодавство;</w:t>
            </w:r>
          </w:p>
          <w:p w:rsidR="00BA4986" w:rsidRPr="00DF3CE1" w:rsidRDefault="00BA4986" w:rsidP="000A7986">
            <w:pPr>
              <w:widowControl/>
              <w:numPr>
                <w:ilvl w:val="0"/>
                <w:numId w:val="8"/>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подальше підвищення цін на енергоносії; </w:t>
            </w:r>
          </w:p>
          <w:p w:rsidR="00BA4986" w:rsidRPr="00DF3CE1" w:rsidRDefault="00BA4986" w:rsidP="000A7986">
            <w:pPr>
              <w:widowControl/>
              <w:numPr>
                <w:ilvl w:val="0"/>
                <w:numId w:val="8"/>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погіршення платоспроможності населення України; </w:t>
            </w:r>
          </w:p>
          <w:p w:rsidR="00BA4986" w:rsidRPr="00DF3CE1" w:rsidRDefault="00BA4986" w:rsidP="000A7986">
            <w:pPr>
              <w:numPr>
                <w:ilvl w:val="0"/>
                <w:numId w:val="8"/>
              </w:numPr>
              <w:tabs>
                <w:tab w:val="clear" w:pos="720"/>
                <w:tab w:val="num" w:pos="284"/>
              </w:tabs>
              <w:suppressAutoHyphens/>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ефективних механізмів підтримки та стимулювання інвестиційної діяльності</w:t>
            </w:r>
          </w:p>
          <w:p w:rsidR="00BA4986" w:rsidRPr="00DF3CE1" w:rsidRDefault="00BA4986" w:rsidP="000A7986">
            <w:pPr>
              <w:widowControl/>
              <w:numPr>
                <w:ilvl w:val="0"/>
                <w:numId w:val="8"/>
              </w:numPr>
              <w:tabs>
                <w:tab w:val="clear" w:pos="720"/>
                <w:tab w:val="num" w:pos="284"/>
                <w:tab w:val="left" w:pos="318"/>
              </w:tabs>
              <w:autoSpaceDE/>
              <w:autoSpaceDN/>
              <w:ind w:left="284" w:hanging="284"/>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Відсутність банківських кредитів.</w:t>
            </w:r>
          </w:p>
          <w:p w:rsidR="00BA4986" w:rsidRPr="00DF3CE1" w:rsidRDefault="00BA4986" w:rsidP="000A7986">
            <w:pPr>
              <w:widowControl/>
              <w:numPr>
                <w:ilvl w:val="0"/>
                <w:numId w:val="8"/>
              </w:numPr>
              <w:tabs>
                <w:tab w:val="clear" w:pos="720"/>
                <w:tab w:val="num" w:pos="284"/>
                <w:tab w:val="left" w:pos="318"/>
              </w:tabs>
              <w:autoSpaceDE/>
              <w:autoSpaceDN/>
              <w:ind w:left="284" w:hanging="284"/>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Відсутність пільгового кредитування для власників садиб.</w:t>
            </w:r>
          </w:p>
          <w:p w:rsidR="00BA4986" w:rsidRPr="00DF3CE1" w:rsidRDefault="00BA4986" w:rsidP="000A7986">
            <w:pPr>
              <w:widowControl/>
              <w:numPr>
                <w:ilvl w:val="0"/>
                <w:numId w:val="8"/>
              </w:numPr>
              <w:tabs>
                <w:tab w:val="clear" w:pos="720"/>
                <w:tab w:val="num" w:pos="284"/>
                <w:tab w:val="left" w:pos="318"/>
              </w:tabs>
              <w:autoSpaceDE/>
              <w:autoSpaceDN/>
              <w:ind w:left="284" w:hanging="284"/>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Відсутність страхових продуктів для зеленого туризму.</w:t>
            </w:r>
          </w:p>
        </w:tc>
      </w:tr>
    </w:tbl>
    <w:p w:rsidR="000A7986" w:rsidRPr="00DF3CE1" w:rsidRDefault="000A7986" w:rsidP="00A90EA0">
      <w:pPr>
        <w:spacing w:before="20" w:after="20"/>
        <w:rPr>
          <w:rFonts w:ascii="Arial" w:hAnsi="Arial" w:cs="Arial"/>
          <w:b/>
          <w:bCs/>
          <w:kern w:val="1"/>
          <w:sz w:val="22"/>
          <w:szCs w:val="22"/>
          <w:lang w:val="uk-UA"/>
        </w:rPr>
      </w:pPr>
    </w:p>
    <w:p w:rsidR="000A7986" w:rsidRPr="00DF3CE1" w:rsidRDefault="000A7986">
      <w:pPr>
        <w:widowControl/>
        <w:autoSpaceDE/>
        <w:autoSpaceDN/>
        <w:spacing w:after="200" w:line="276" w:lineRule="auto"/>
        <w:rPr>
          <w:rFonts w:ascii="Arial" w:hAnsi="Arial" w:cs="Arial"/>
          <w:b/>
          <w:bCs/>
          <w:kern w:val="1"/>
          <w:sz w:val="22"/>
          <w:szCs w:val="22"/>
          <w:lang w:val="uk-UA"/>
        </w:rPr>
      </w:pPr>
      <w:r w:rsidRPr="00DF3CE1">
        <w:rPr>
          <w:rFonts w:ascii="Arial" w:hAnsi="Arial" w:cs="Arial"/>
          <w:b/>
          <w:bCs/>
          <w:kern w:val="1"/>
          <w:sz w:val="22"/>
          <w:szCs w:val="22"/>
          <w:lang w:val="uk-UA"/>
        </w:rPr>
        <w:br w:type="page"/>
      </w:r>
    </w:p>
    <w:p w:rsidR="00A90EA0" w:rsidRPr="00DF3CE1" w:rsidRDefault="00B72137" w:rsidP="00A90EA0">
      <w:pPr>
        <w:pStyle w:val="1"/>
        <w:spacing w:before="0" w:after="0"/>
        <w:jc w:val="center"/>
        <w:rPr>
          <w:rFonts w:ascii="Times New Roman" w:hAnsi="Times New Roman"/>
          <w:sz w:val="28"/>
          <w:szCs w:val="28"/>
          <w:lang w:val="uk-UA"/>
        </w:rPr>
      </w:pPr>
      <w:bookmarkStart w:id="2" w:name="__RefHeading__26_723667432"/>
      <w:bookmarkEnd w:id="2"/>
      <w:r w:rsidRPr="00DF3CE1">
        <w:rPr>
          <w:rFonts w:ascii="Times New Roman" w:hAnsi="Times New Roman"/>
          <w:sz w:val="28"/>
          <w:szCs w:val="28"/>
          <w:lang w:val="uk-UA"/>
        </w:rPr>
        <w:lastRenderedPageBreak/>
        <w:t>Стратегічні пріоритети розвитку Сватівського району</w:t>
      </w:r>
    </w:p>
    <w:p w:rsidR="00A90EA0" w:rsidRPr="00DF3CE1" w:rsidRDefault="00A90EA0" w:rsidP="00A90EA0">
      <w:pPr>
        <w:rPr>
          <w:rFonts w:ascii="Arial" w:hAnsi="Arial" w:cs="Arial"/>
          <w:lang w:val="uk-UA"/>
        </w:rPr>
      </w:pPr>
    </w:p>
    <w:p w:rsidR="00A90EA0" w:rsidRPr="00DF3CE1" w:rsidRDefault="00D44A01" w:rsidP="00A90EA0">
      <w:pPr>
        <w:pStyle w:val="a3"/>
        <w:spacing w:after="0"/>
        <w:ind w:firstLine="709"/>
        <w:jc w:val="both"/>
        <w:rPr>
          <w:spacing w:val="-3"/>
          <w:sz w:val="28"/>
          <w:szCs w:val="28"/>
          <w:lang w:val="uk-UA"/>
        </w:rPr>
      </w:pPr>
      <w:r w:rsidRPr="00DF3CE1">
        <w:rPr>
          <w:spacing w:val="-3"/>
          <w:sz w:val="28"/>
          <w:szCs w:val="28"/>
          <w:lang w:val="uk-UA"/>
        </w:rPr>
        <w:t xml:space="preserve">Відповідно до проведено аналізу сформовано стратегічні </w:t>
      </w:r>
      <w:r w:rsidR="00CE4E7E" w:rsidRPr="00DF3CE1">
        <w:rPr>
          <w:spacing w:val="-3"/>
          <w:sz w:val="28"/>
          <w:szCs w:val="28"/>
          <w:lang w:val="uk-UA"/>
        </w:rPr>
        <w:t>цілі, оперативні цілі та завдання</w:t>
      </w:r>
      <w:r w:rsidRPr="00DF3CE1">
        <w:rPr>
          <w:spacing w:val="-3"/>
          <w:sz w:val="28"/>
          <w:szCs w:val="28"/>
          <w:lang w:val="uk-UA"/>
        </w:rPr>
        <w:t xml:space="preserve"> розвитку Сватівського району.</w:t>
      </w:r>
    </w:p>
    <w:p w:rsidR="000A7986" w:rsidRPr="00DF3CE1" w:rsidRDefault="000A7986" w:rsidP="00A90EA0">
      <w:pPr>
        <w:pStyle w:val="a3"/>
        <w:spacing w:after="0"/>
        <w:ind w:firstLine="709"/>
        <w:jc w:val="both"/>
        <w:rPr>
          <w:spacing w:val="-3"/>
          <w:sz w:val="28"/>
          <w:szCs w:val="28"/>
          <w:lang w:val="uk-UA"/>
        </w:rPr>
      </w:pPr>
    </w:p>
    <w:tbl>
      <w:tblPr>
        <w:tblStyle w:val="ae"/>
        <w:tblW w:w="9600" w:type="dxa"/>
        <w:tblLayout w:type="fixed"/>
        <w:tblLook w:val="04A0" w:firstRow="1" w:lastRow="0" w:firstColumn="1" w:lastColumn="0" w:noHBand="0" w:noVBand="1"/>
      </w:tblPr>
      <w:tblGrid>
        <w:gridCol w:w="3225"/>
        <w:gridCol w:w="3258"/>
        <w:gridCol w:w="3117"/>
      </w:tblGrid>
      <w:tr w:rsidR="00CE4E7E" w:rsidRPr="00DF3CE1" w:rsidTr="000A7986">
        <w:tc>
          <w:tcPr>
            <w:tcW w:w="9600" w:type="dxa"/>
            <w:gridSpan w:val="3"/>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jc w:val="center"/>
              <w:rPr>
                <w:rFonts w:ascii="Times New Roman" w:hAnsi="Times New Roman" w:cs="Times New Roman"/>
                <w:b/>
                <w:i/>
                <w:sz w:val="28"/>
                <w:szCs w:val="28"/>
                <w:u w:val="single"/>
                <w:lang w:val="uk-UA"/>
              </w:rPr>
            </w:pPr>
            <w:r w:rsidRPr="00DF3CE1">
              <w:rPr>
                <w:rFonts w:ascii="Times New Roman" w:hAnsi="Times New Roman" w:cs="Times New Roman"/>
                <w:b/>
                <w:i/>
                <w:sz w:val="28"/>
                <w:szCs w:val="28"/>
                <w:u w:val="single"/>
                <w:lang w:val="uk-UA"/>
              </w:rPr>
              <w:t xml:space="preserve">Стратегічні цілі </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hideMark/>
          </w:tcPr>
          <w:p w:rsidR="00CE4E7E" w:rsidRPr="00DF3CE1" w:rsidRDefault="00CE4E7E" w:rsidP="00CB23D0">
            <w:pPr>
              <w:pStyle w:val="a8"/>
              <w:numPr>
                <w:ilvl w:val="0"/>
                <w:numId w:val="16"/>
              </w:numPr>
              <w:suppressAutoHyphens w:val="0"/>
              <w:spacing w:after="0" w:line="240" w:lineRule="auto"/>
              <w:ind w:left="0" w:firstLine="360"/>
              <w:contextualSpacing/>
              <w:jc w:val="both"/>
              <w:rPr>
                <w:rFonts w:ascii="Times New Roman" w:hAnsi="Times New Roman" w:cs="Times New Roman"/>
                <w:b/>
                <w:i/>
                <w:sz w:val="28"/>
                <w:szCs w:val="28"/>
                <w:u w:val="single"/>
                <w:lang w:val="uk-UA"/>
              </w:rPr>
            </w:pPr>
            <w:r w:rsidRPr="00DF3CE1">
              <w:rPr>
                <w:rFonts w:ascii="Times New Roman" w:hAnsi="Times New Roman" w:cs="Times New Roman"/>
                <w:b/>
                <w:sz w:val="28"/>
                <w:szCs w:val="28"/>
                <w:lang w:val="uk-UA"/>
              </w:rPr>
              <w:t>Побудова сталого економічного розвитку</w:t>
            </w: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CB23D0">
            <w:pPr>
              <w:pStyle w:val="a8"/>
              <w:numPr>
                <w:ilvl w:val="0"/>
                <w:numId w:val="16"/>
              </w:numPr>
              <w:suppressAutoHyphens w:val="0"/>
              <w:spacing w:after="0" w:line="240" w:lineRule="auto"/>
              <w:ind w:left="34" w:firstLine="326"/>
              <w:contextualSpacing/>
              <w:jc w:val="both"/>
              <w:rPr>
                <w:rFonts w:ascii="Times New Roman" w:hAnsi="Times New Roman" w:cs="Times New Roman"/>
                <w:b/>
                <w:i/>
                <w:sz w:val="28"/>
                <w:szCs w:val="28"/>
                <w:u w:val="single"/>
                <w:lang w:val="uk-UA"/>
              </w:rPr>
            </w:pPr>
            <w:r w:rsidRPr="00DF3CE1">
              <w:rPr>
                <w:rFonts w:ascii="Times New Roman" w:hAnsi="Times New Roman" w:cs="Times New Roman"/>
                <w:b/>
                <w:sz w:val="28"/>
                <w:szCs w:val="28"/>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p>
        </w:tc>
        <w:tc>
          <w:tcPr>
            <w:tcW w:w="3117" w:type="dxa"/>
            <w:tcBorders>
              <w:top w:val="single" w:sz="4" w:space="0" w:color="auto"/>
              <w:left w:val="single" w:sz="4" w:space="0" w:color="auto"/>
              <w:bottom w:val="single" w:sz="4" w:space="0" w:color="auto"/>
              <w:right w:val="single" w:sz="4" w:space="0" w:color="auto"/>
            </w:tcBorders>
            <w:hideMark/>
          </w:tcPr>
          <w:p w:rsidR="00CE4E7E" w:rsidRPr="00DF3CE1" w:rsidRDefault="00CE4E7E" w:rsidP="00CB23D0">
            <w:pPr>
              <w:pStyle w:val="a8"/>
              <w:numPr>
                <w:ilvl w:val="0"/>
                <w:numId w:val="16"/>
              </w:numPr>
              <w:suppressAutoHyphens w:val="0"/>
              <w:spacing w:after="0" w:line="240" w:lineRule="auto"/>
              <w:ind w:left="5" w:firstLine="355"/>
              <w:contextualSpacing/>
              <w:jc w:val="both"/>
              <w:rPr>
                <w:rFonts w:ascii="Times New Roman" w:hAnsi="Times New Roman" w:cs="Times New Roman"/>
                <w:b/>
                <w:i/>
                <w:sz w:val="28"/>
                <w:szCs w:val="28"/>
                <w:u w:val="single"/>
                <w:lang w:val="uk-UA"/>
              </w:rPr>
            </w:pPr>
            <w:r w:rsidRPr="00DF3CE1">
              <w:rPr>
                <w:rFonts w:ascii="Times New Roman" w:hAnsi="Times New Roman" w:cs="Times New Roman"/>
                <w:b/>
                <w:sz w:val="28"/>
                <w:szCs w:val="28"/>
                <w:lang w:val="uk-UA"/>
              </w:rPr>
              <w:t>Підвищення спроможності влади в умовах децентралізації</w:t>
            </w:r>
          </w:p>
        </w:tc>
      </w:tr>
      <w:tr w:rsidR="00CE4E7E" w:rsidRPr="00DF3CE1" w:rsidTr="000A7986">
        <w:tc>
          <w:tcPr>
            <w:tcW w:w="9600" w:type="dxa"/>
            <w:gridSpan w:val="3"/>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jc w:val="center"/>
              <w:rPr>
                <w:rFonts w:ascii="Times New Roman" w:hAnsi="Times New Roman" w:cs="Times New Roman"/>
                <w:b/>
                <w:i/>
                <w:sz w:val="28"/>
                <w:szCs w:val="28"/>
                <w:u w:val="single"/>
                <w:lang w:val="uk-UA"/>
              </w:rPr>
            </w:pPr>
            <w:r w:rsidRPr="00DF3CE1">
              <w:rPr>
                <w:rFonts w:ascii="Times New Roman" w:hAnsi="Times New Roman" w:cs="Times New Roman"/>
                <w:b/>
                <w:i/>
                <w:sz w:val="28"/>
                <w:szCs w:val="28"/>
                <w:u w:val="single"/>
                <w:lang w:val="uk-UA"/>
              </w:rPr>
              <w:t>Оперативні цілі</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1.1. Підвищення стійкості регіональної економіки та її перехід до сталого розвитку</w:t>
            </w: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2.1. Розвиток системи соціального захисту населення</w:t>
            </w:r>
          </w:p>
        </w:tc>
        <w:tc>
          <w:tcPr>
            <w:tcW w:w="3117"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3.1</w:t>
            </w:r>
            <w:r w:rsidRPr="00DF3CE1">
              <w:rPr>
                <w:rFonts w:ascii="Times New Roman" w:hAnsi="Times New Roman" w:cs="Times New Roman"/>
                <w:b/>
                <w:sz w:val="28"/>
                <w:szCs w:val="28"/>
                <w:lang w:val="uk-UA"/>
              </w:rPr>
              <w:t>.</w:t>
            </w:r>
            <w:r w:rsidRPr="00DF3CE1">
              <w:rPr>
                <w:rFonts w:ascii="Times New Roman" w:hAnsi="Times New Roman" w:cs="Times New Roman"/>
                <w:sz w:val="28"/>
                <w:szCs w:val="28"/>
                <w:lang w:val="uk-UA"/>
              </w:rPr>
              <w:t xml:space="preserve"> Створення та підтримка життєзабезпечення об’єднаних територіальних громад</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1.2. Покращення стану навколишнього природного середовища</w:t>
            </w: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2.2. Розвиток системи охорони здоров’я та спорту</w:t>
            </w:r>
          </w:p>
        </w:tc>
        <w:tc>
          <w:tcPr>
            <w:tcW w:w="3117"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3.2. Посилення спроможності громад в питаннях управління комунальним майном та надання соціальних послуг</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sz w:val="28"/>
                <w:szCs w:val="28"/>
                <w:lang w:val="uk-UA"/>
              </w:rPr>
            </w:pPr>
          </w:p>
        </w:tc>
        <w:tc>
          <w:tcPr>
            <w:tcW w:w="3258"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b/>
                <w:i/>
                <w:sz w:val="28"/>
                <w:szCs w:val="28"/>
                <w:u w:val="single"/>
                <w:lang w:val="uk-UA"/>
              </w:rPr>
            </w:pPr>
            <w:r w:rsidRPr="00DF3CE1">
              <w:rPr>
                <w:rFonts w:ascii="Times New Roman" w:hAnsi="Times New Roman" w:cs="Times New Roman"/>
                <w:sz w:val="28"/>
                <w:szCs w:val="28"/>
                <w:lang w:val="uk-UA"/>
              </w:rPr>
              <w:t>2.3.Розвиток освіти</w:t>
            </w:r>
          </w:p>
        </w:tc>
        <w:tc>
          <w:tcPr>
            <w:tcW w:w="3117"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3.3. Підвищення рівня суспільної безпеки</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sz w:val="28"/>
                <w:szCs w:val="28"/>
                <w:lang w:val="uk-UA"/>
              </w:rPr>
            </w:pP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b/>
                <w:i/>
                <w:sz w:val="28"/>
                <w:szCs w:val="28"/>
                <w:u w:val="single"/>
                <w:lang w:val="uk-UA"/>
              </w:rPr>
            </w:pPr>
            <w:r w:rsidRPr="00DF3CE1">
              <w:rPr>
                <w:rFonts w:ascii="Times New Roman" w:hAnsi="Times New Roman" w:cs="Times New Roman"/>
                <w:sz w:val="28"/>
                <w:szCs w:val="28"/>
                <w:lang w:val="uk-UA"/>
              </w:rPr>
              <w:t>2.4.Розвиток культури та туризму</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b/>
                <w:i/>
                <w:sz w:val="28"/>
                <w:szCs w:val="28"/>
                <w:u w:val="single"/>
                <w:lang w:val="uk-UA"/>
              </w:rPr>
            </w:pP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sz w:val="28"/>
                <w:szCs w:val="28"/>
                <w:lang w:val="uk-UA"/>
              </w:rPr>
            </w:pP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2.5. Розвиток громадського суспільства</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b/>
                <w:i/>
                <w:sz w:val="28"/>
                <w:szCs w:val="28"/>
                <w:u w:val="single"/>
                <w:lang w:val="uk-UA"/>
              </w:rPr>
            </w:pPr>
          </w:p>
        </w:tc>
      </w:tr>
      <w:tr w:rsidR="00CE4E7E" w:rsidRPr="00DF3CE1" w:rsidTr="000A7986">
        <w:tc>
          <w:tcPr>
            <w:tcW w:w="9600" w:type="dxa"/>
            <w:gridSpan w:val="3"/>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jc w:val="center"/>
              <w:rPr>
                <w:rFonts w:ascii="Times New Roman" w:hAnsi="Times New Roman" w:cs="Times New Roman"/>
                <w:b/>
                <w:i/>
                <w:sz w:val="28"/>
                <w:szCs w:val="28"/>
                <w:u w:val="single"/>
                <w:lang w:val="uk-UA"/>
              </w:rPr>
            </w:pPr>
            <w:r w:rsidRPr="00DF3CE1">
              <w:rPr>
                <w:rFonts w:ascii="Times New Roman" w:hAnsi="Times New Roman" w:cs="Times New Roman"/>
                <w:b/>
                <w:i/>
                <w:sz w:val="28"/>
                <w:szCs w:val="28"/>
                <w:u w:val="single"/>
                <w:lang w:val="uk-UA"/>
              </w:rPr>
              <w:t>Завдання</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CB23D0">
            <w:pPr>
              <w:pStyle w:val="a8"/>
              <w:numPr>
                <w:ilvl w:val="2"/>
                <w:numId w:val="17"/>
              </w:numPr>
              <w:suppressAutoHyphens w:val="0"/>
              <w:spacing w:after="0" w:line="240" w:lineRule="auto"/>
              <w:ind w:left="0" w:firstLine="0"/>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Відродження та розвиток галузі тваринництва </w:t>
            </w:r>
          </w:p>
          <w:p w:rsidR="00CE4E7E" w:rsidRPr="00DF3CE1" w:rsidRDefault="00CE4E7E" w:rsidP="003044A6">
            <w:pPr>
              <w:pStyle w:val="a8"/>
              <w:spacing w:after="0" w:line="240" w:lineRule="auto"/>
              <w:ind w:left="0"/>
              <w:rPr>
                <w:rFonts w:ascii="Times New Roman" w:hAnsi="Times New Roman" w:cs="Times New Roman"/>
                <w:sz w:val="28"/>
                <w:szCs w:val="28"/>
                <w:lang w:val="uk-UA"/>
              </w:rPr>
            </w:pPr>
          </w:p>
          <w:p w:rsidR="00CE4E7E" w:rsidRPr="00DF3CE1" w:rsidRDefault="00CE4E7E" w:rsidP="00CB23D0">
            <w:pPr>
              <w:pStyle w:val="a8"/>
              <w:numPr>
                <w:ilvl w:val="2"/>
                <w:numId w:val="17"/>
              </w:numPr>
              <w:suppressAutoHyphens w:val="0"/>
              <w:spacing w:after="0" w:line="240" w:lineRule="auto"/>
              <w:ind w:left="0" w:firstLine="0"/>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Розвиток переробної галузі району</w:t>
            </w:r>
          </w:p>
          <w:p w:rsidR="00CE4E7E" w:rsidRPr="00DF3CE1" w:rsidRDefault="00CE4E7E" w:rsidP="003044A6">
            <w:pPr>
              <w:pStyle w:val="a8"/>
              <w:spacing w:after="0" w:line="240" w:lineRule="auto"/>
              <w:rPr>
                <w:rFonts w:ascii="Times New Roman" w:hAnsi="Times New Roman" w:cs="Times New Roman"/>
                <w:sz w:val="28"/>
                <w:szCs w:val="28"/>
                <w:lang w:val="uk-UA"/>
              </w:rPr>
            </w:pPr>
          </w:p>
          <w:p w:rsidR="00CE4E7E" w:rsidRPr="00DF3CE1" w:rsidRDefault="00CE4E7E" w:rsidP="00CB23D0">
            <w:pPr>
              <w:pStyle w:val="a8"/>
              <w:numPr>
                <w:ilvl w:val="2"/>
                <w:numId w:val="17"/>
              </w:numPr>
              <w:suppressAutoHyphens w:val="0"/>
              <w:spacing w:after="0" w:line="240" w:lineRule="auto"/>
              <w:ind w:left="0" w:firstLine="0"/>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Розвиток </w:t>
            </w:r>
            <w:r w:rsidRPr="00DF3CE1">
              <w:rPr>
                <w:rFonts w:ascii="Times New Roman" w:hAnsi="Times New Roman" w:cs="Times New Roman"/>
                <w:sz w:val="28"/>
                <w:szCs w:val="28"/>
                <w:lang w:val="uk-UA"/>
              </w:rPr>
              <w:lastRenderedPageBreak/>
              <w:t>овочівництва та садівництва</w:t>
            </w:r>
          </w:p>
          <w:p w:rsidR="00CE4E7E" w:rsidRPr="00DF3CE1" w:rsidRDefault="00CE4E7E" w:rsidP="003044A6">
            <w:pPr>
              <w:pStyle w:val="a8"/>
              <w:spacing w:after="0" w:line="240" w:lineRule="auto"/>
              <w:ind w:left="0"/>
              <w:rPr>
                <w:rFonts w:ascii="Times New Roman" w:hAnsi="Times New Roman" w:cs="Times New Roman"/>
                <w:sz w:val="28"/>
                <w:szCs w:val="28"/>
                <w:lang w:val="uk-UA"/>
              </w:rPr>
            </w:pPr>
          </w:p>
          <w:p w:rsidR="00CE4E7E" w:rsidRPr="00DF3CE1" w:rsidRDefault="00CE4E7E" w:rsidP="00CB23D0">
            <w:pPr>
              <w:pStyle w:val="a8"/>
              <w:numPr>
                <w:ilvl w:val="2"/>
                <w:numId w:val="17"/>
              </w:numPr>
              <w:suppressAutoHyphens w:val="0"/>
              <w:spacing w:after="0" w:line="240" w:lineRule="auto"/>
              <w:ind w:left="0" w:firstLine="0"/>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Надати підтримку для розвитку малого бізнесу та сприяти самозайнятості населення</w:t>
            </w:r>
          </w:p>
          <w:p w:rsidR="00CE4E7E" w:rsidRPr="00DF3CE1" w:rsidRDefault="00CE4E7E" w:rsidP="003044A6">
            <w:pPr>
              <w:pStyle w:val="a8"/>
              <w:spacing w:after="0" w:line="240" w:lineRule="auto"/>
              <w:ind w:left="1224"/>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1.1.5. Покращення транспортно-логістичної інфраструктури</w:t>
            </w:r>
          </w:p>
        </w:tc>
        <w:tc>
          <w:tcPr>
            <w:tcW w:w="3258"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2.1.1. Створення соціального «прозорого офісу»</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2.1.2. Наближення соціальних послуг до клієнтів </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2.1.3. Формування </w:t>
            </w:r>
            <w:r w:rsidRPr="00DF3CE1">
              <w:rPr>
                <w:rFonts w:ascii="Times New Roman" w:hAnsi="Times New Roman" w:cs="Times New Roman"/>
                <w:sz w:val="28"/>
                <w:szCs w:val="28"/>
                <w:lang w:val="uk-UA"/>
              </w:rPr>
              <w:lastRenderedPageBreak/>
              <w:t>доступного інформаційного поля щодо соціальних послуг, які надаються в районі</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2.1.4. Створення ефективної системи надання соціальних послуг</w:t>
            </w:r>
          </w:p>
        </w:tc>
        <w:tc>
          <w:tcPr>
            <w:tcW w:w="3117"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3.1.1. Підтримка процесу створення об’єднаних територіальних громад та сприяння їх подальшому розвитку</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1.2.1. Розробка та впровадження ефективної системи поводження з твердими побутовими відходами</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1.2.2. Проведення робіт з покращення якості води</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1.2.3. Забезпечення охорони річок</w:t>
            </w:r>
          </w:p>
        </w:tc>
        <w:tc>
          <w:tcPr>
            <w:tcW w:w="3258"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2.2.1.</w:t>
            </w:r>
            <w:r w:rsidRPr="00DF3CE1">
              <w:rPr>
                <w:rFonts w:ascii="Times New Roman" w:hAnsi="Times New Roman" w:cs="Times New Roman"/>
                <w:b/>
                <w:sz w:val="28"/>
                <w:szCs w:val="28"/>
                <w:lang w:val="uk-UA"/>
              </w:rPr>
              <w:t xml:space="preserve"> </w:t>
            </w:r>
            <w:r w:rsidRPr="00DF3CE1">
              <w:rPr>
                <w:rFonts w:ascii="Times New Roman" w:hAnsi="Times New Roman" w:cs="Times New Roman"/>
                <w:sz w:val="28"/>
                <w:szCs w:val="28"/>
                <w:lang w:val="uk-UA"/>
              </w:rPr>
              <w:t>Створення лікарні інтенсивного лікування</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b/>
                <w:sz w:val="28"/>
                <w:szCs w:val="28"/>
                <w:lang w:val="uk-UA"/>
              </w:rPr>
            </w:pPr>
            <w:r w:rsidRPr="00DF3CE1">
              <w:rPr>
                <w:rFonts w:ascii="Times New Roman" w:hAnsi="Times New Roman" w:cs="Times New Roman"/>
                <w:sz w:val="28"/>
                <w:szCs w:val="28"/>
                <w:lang w:val="uk-UA"/>
              </w:rPr>
              <w:t>2.2.2.</w:t>
            </w:r>
            <w:r w:rsidRPr="00DF3CE1">
              <w:rPr>
                <w:rFonts w:ascii="Times New Roman" w:hAnsi="Times New Roman" w:cs="Times New Roman"/>
                <w:b/>
                <w:sz w:val="28"/>
                <w:szCs w:val="28"/>
                <w:lang w:val="uk-UA"/>
              </w:rPr>
              <w:t xml:space="preserve"> </w:t>
            </w:r>
            <w:r w:rsidRPr="00DF3CE1">
              <w:rPr>
                <w:rFonts w:ascii="Times New Roman" w:hAnsi="Times New Roman" w:cs="Times New Roman"/>
                <w:sz w:val="28"/>
                <w:szCs w:val="28"/>
                <w:lang w:val="uk-UA"/>
              </w:rPr>
              <w:t>Забезпечення кваліфікованими медичними кадрами та покращення матеріально-технічної бази</w:t>
            </w: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2.2.3. Створення та реконструкція спортивної інфраструктури</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b/>
                <w:sz w:val="28"/>
                <w:szCs w:val="28"/>
                <w:lang w:val="uk-UA"/>
              </w:rPr>
            </w:pPr>
            <w:r w:rsidRPr="00DF3CE1">
              <w:rPr>
                <w:rFonts w:ascii="Times New Roman" w:hAnsi="Times New Roman" w:cs="Times New Roman"/>
                <w:sz w:val="28"/>
                <w:szCs w:val="28"/>
                <w:lang w:val="uk-UA"/>
              </w:rPr>
              <w:t>3.2.1. Посилення спроможності громад із забезпечення енергозабезпечення та підвищення енергоефективності</w:t>
            </w:r>
            <w:r w:rsidRPr="00DF3CE1">
              <w:rPr>
                <w:rFonts w:ascii="Times New Roman" w:hAnsi="Times New Roman" w:cs="Times New Roman"/>
                <w:b/>
                <w:sz w:val="28"/>
                <w:szCs w:val="28"/>
                <w:lang w:val="uk-UA"/>
              </w:rPr>
              <w:t xml:space="preserve"> </w:t>
            </w:r>
          </w:p>
          <w:p w:rsidR="00CE4E7E" w:rsidRPr="00DF3CE1" w:rsidRDefault="00CE4E7E" w:rsidP="003044A6">
            <w:pPr>
              <w:rPr>
                <w:rFonts w:ascii="Times New Roman" w:hAnsi="Times New Roman" w:cs="Times New Roman"/>
                <w:b/>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3.2.2. Посилення спроможності громад в сфері надання якісних соціальних послуг</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p>
        </w:tc>
        <w:tc>
          <w:tcPr>
            <w:tcW w:w="3258"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2.3.1. Створення оптимальної мережі закладів освіти</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2.3.2. Створення нового освітнього середовища </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b/>
                <w:i/>
                <w:sz w:val="28"/>
                <w:szCs w:val="28"/>
                <w:u w:val="single"/>
                <w:lang w:val="uk-UA"/>
              </w:rPr>
            </w:pPr>
            <w:r w:rsidRPr="00DF3CE1">
              <w:rPr>
                <w:rFonts w:ascii="Times New Roman" w:hAnsi="Times New Roman" w:cs="Times New Roman"/>
                <w:sz w:val="28"/>
                <w:szCs w:val="28"/>
                <w:lang w:val="uk-UA"/>
              </w:rPr>
              <w:t>2.3.3. Впровадження нової системи управління</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3.3.1.Забезпечення безпеки людей підчас проходження паводку та повені</w:t>
            </w:r>
          </w:p>
          <w:p w:rsidR="00CE4E7E" w:rsidRPr="00DF3CE1" w:rsidRDefault="00CE4E7E" w:rsidP="003044A6">
            <w:pPr>
              <w:jc w:val="both"/>
              <w:rPr>
                <w:rFonts w:ascii="Times New Roman" w:hAnsi="Times New Roman" w:cs="Times New Roman"/>
                <w:sz w:val="28"/>
                <w:szCs w:val="28"/>
                <w:lang w:val="uk-UA"/>
              </w:rPr>
            </w:pPr>
          </w:p>
          <w:p w:rsidR="00CE4E7E" w:rsidRPr="00DF3CE1" w:rsidRDefault="00CE4E7E" w:rsidP="003044A6">
            <w:pPr>
              <w:jc w:val="both"/>
              <w:rPr>
                <w:lang w:val="uk-UA"/>
              </w:rPr>
            </w:pPr>
            <w:r w:rsidRPr="00DF3CE1">
              <w:rPr>
                <w:rFonts w:ascii="Times New Roman" w:hAnsi="Times New Roman" w:cs="Times New Roman"/>
                <w:sz w:val="28"/>
                <w:szCs w:val="28"/>
                <w:lang w:val="uk-UA"/>
              </w:rPr>
              <w:t>3.3.2. Забезпечення безпеки людей та матеріальних цінностей під час ліквідації наслідків надзвичайних ситуацій та подій техногенного та природного характеру</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p>
        </w:tc>
        <w:tc>
          <w:tcPr>
            <w:tcW w:w="3258"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2.4.1. Створення сприятливих умов для здійснення культурного обслуговування населення</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2.4.2. Охорона </w:t>
            </w:r>
            <w:r w:rsidRPr="00DF3CE1">
              <w:rPr>
                <w:rFonts w:ascii="Times New Roman" w:hAnsi="Times New Roman" w:cs="Times New Roman"/>
                <w:sz w:val="28"/>
                <w:szCs w:val="28"/>
                <w:lang w:val="uk-UA"/>
              </w:rPr>
              <w:lastRenderedPageBreak/>
              <w:t>культурної спадщини</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2.4.3. Започаткування та розвиток туризму в районі</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b/>
                <w:i/>
                <w:sz w:val="28"/>
                <w:szCs w:val="28"/>
                <w:u w:val="single"/>
                <w:lang w:val="uk-UA"/>
              </w:rPr>
            </w:pP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b/>
                <w:i/>
                <w:sz w:val="28"/>
                <w:szCs w:val="28"/>
                <w:u w:val="single"/>
                <w:lang w:val="uk-UA"/>
              </w:rPr>
            </w:pPr>
            <w:r w:rsidRPr="00DF3CE1">
              <w:rPr>
                <w:rFonts w:ascii="Times New Roman" w:hAnsi="Times New Roman" w:cs="Times New Roman"/>
                <w:sz w:val="28"/>
                <w:szCs w:val="28"/>
                <w:lang w:val="uk-UA"/>
              </w:rPr>
              <w:t>2.5.1. Участь громадськості в формуванні регіональної політики</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p>
        </w:tc>
      </w:tr>
    </w:tbl>
    <w:p w:rsidR="00CE4E7E" w:rsidRPr="00DF3CE1" w:rsidRDefault="00CE4E7E" w:rsidP="000C6765">
      <w:pPr>
        <w:pStyle w:val="a3"/>
        <w:spacing w:after="0" w:line="288" w:lineRule="auto"/>
        <w:jc w:val="center"/>
        <w:rPr>
          <w:spacing w:val="-3"/>
          <w:sz w:val="28"/>
          <w:szCs w:val="28"/>
          <w:lang w:val="uk-UA"/>
        </w:rPr>
      </w:pPr>
    </w:p>
    <w:p w:rsidR="00A90EA0" w:rsidRPr="00DF3CE1" w:rsidRDefault="003044A6" w:rsidP="00A90EA0">
      <w:pPr>
        <w:pStyle w:val="a3"/>
        <w:spacing w:before="60" w:after="60"/>
        <w:ind w:firstLine="284"/>
        <w:jc w:val="both"/>
        <w:rPr>
          <w:b/>
          <w:i/>
          <w:sz w:val="32"/>
          <w:szCs w:val="32"/>
          <w:u w:val="single"/>
          <w:lang w:val="uk-UA"/>
        </w:rPr>
      </w:pPr>
      <w:bookmarkStart w:id="3" w:name="__RefHeading__28_723667432"/>
      <w:bookmarkStart w:id="4" w:name="_1340608409"/>
      <w:bookmarkStart w:id="5" w:name="_1340607159"/>
      <w:bookmarkStart w:id="6" w:name="_1340606264"/>
      <w:bookmarkStart w:id="7" w:name="_1340606148"/>
      <w:bookmarkStart w:id="8" w:name="_1340606068"/>
      <w:bookmarkStart w:id="9" w:name="__RefHeading__30_723667432"/>
      <w:bookmarkEnd w:id="3"/>
      <w:bookmarkEnd w:id="4"/>
      <w:bookmarkEnd w:id="5"/>
      <w:bookmarkEnd w:id="6"/>
      <w:bookmarkEnd w:id="7"/>
      <w:bookmarkEnd w:id="8"/>
      <w:bookmarkEnd w:id="9"/>
      <w:r w:rsidRPr="00DF3CE1">
        <w:rPr>
          <w:b/>
          <w:i/>
          <w:sz w:val="32"/>
          <w:szCs w:val="32"/>
          <w:u w:val="single"/>
          <w:lang w:val="uk-UA"/>
        </w:rPr>
        <w:t>Стратегічна ціль 1</w:t>
      </w:r>
      <w:r w:rsidRPr="00DF3CE1">
        <w:rPr>
          <w:rFonts w:ascii="Arial" w:hAnsi="Arial" w:cs="Arial"/>
          <w:i/>
          <w:sz w:val="32"/>
          <w:szCs w:val="32"/>
          <w:u w:val="single"/>
          <w:lang w:val="uk-UA"/>
        </w:rPr>
        <w:t xml:space="preserve"> </w:t>
      </w:r>
      <w:r w:rsidRPr="00DF3CE1">
        <w:rPr>
          <w:b/>
          <w:i/>
          <w:sz w:val="32"/>
          <w:szCs w:val="32"/>
          <w:u w:val="single"/>
          <w:lang w:val="uk-UA"/>
        </w:rPr>
        <w:t>Побудова сталого економічного розвитку</w:t>
      </w:r>
    </w:p>
    <w:p w:rsidR="003044A6" w:rsidRPr="00DF3CE1" w:rsidRDefault="003044A6" w:rsidP="003044A6">
      <w:pPr>
        <w:jc w:val="center"/>
        <w:rPr>
          <w:rFonts w:ascii="Times New Roman" w:hAnsi="Times New Roman" w:cs="Times New Roman"/>
          <w:b/>
          <w:sz w:val="28"/>
          <w:szCs w:val="28"/>
          <w:lang w:val="uk-UA"/>
        </w:rPr>
      </w:pPr>
      <w:r w:rsidRPr="00DF3CE1">
        <w:rPr>
          <w:rFonts w:ascii="Times New Roman" w:hAnsi="Times New Roman" w:cs="Times New Roman"/>
          <w:b/>
          <w:sz w:val="28"/>
          <w:szCs w:val="28"/>
          <w:lang w:val="uk-UA"/>
        </w:rPr>
        <w:t>Структура Стратегічної цілі 1 «Побудова сталого економічного розвитку»</w:t>
      </w:r>
    </w:p>
    <w:p w:rsidR="003044A6" w:rsidRPr="00DF3CE1" w:rsidRDefault="003044A6" w:rsidP="003044A6">
      <w:pPr>
        <w:pStyle w:val="a8"/>
        <w:ind w:left="675"/>
        <w:rPr>
          <w:rFonts w:ascii="Times New Roman" w:hAnsi="Times New Roman" w:cs="Times New Roman"/>
          <w:sz w:val="28"/>
          <w:szCs w:val="28"/>
          <w:lang w:val="uk-UA"/>
        </w:rPr>
      </w:pPr>
      <w:r w:rsidRPr="00DF3CE1">
        <w:rPr>
          <w:rFonts w:ascii="Times New Roman" w:hAnsi="Times New Roman" w:cs="Times New Roman"/>
          <w:sz w:val="28"/>
          <w:szCs w:val="28"/>
          <w:lang w:val="uk-UA"/>
        </w:rPr>
        <w:t>Стратегічна ціль складається з двох напрямків:</w:t>
      </w:r>
    </w:p>
    <w:tbl>
      <w:tblPr>
        <w:tblStyle w:val="ae"/>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5"/>
      </w:tblGrid>
      <w:tr w:rsidR="003044A6" w:rsidRPr="00DF3CE1" w:rsidTr="003044A6">
        <w:tc>
          <w:tcPr>
            <w:tcW w:w="9351" w:type="dxa"/>
          </w:tcPr>
          <w:p w:rsidR="003044A6" w:rsidRPr="00DF3CE1" w:rsidRDefault="003044A6"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1.1.Підвищення стійкості регіональної економіки та її перехід до сталого розвитку </w:t>
            </w:r>
          </w:p>
          <w:p w:rsidR="003044A6" w:rsidRPr="00DF3CE1" w:rsidRDefault="003044A6" w:rsidP="003044A6">
            <w:pPr>
              <w:rPr>
                <w:rFonts w:ascii="Times New Roman" w:hAnsi="Times New Roman" w:cs="Times New Roman"/>
                <w:sz w:val="28"/>
                <w:szCs w:val="28"/>
                <w:lang w:val="uk-UA"/>
              </w:rPr>
            </w:pPr>
          </w:p>
        </w:tc>
      </w:tr>
      <w:tr w:rsidR="003044A6" w:rsidRPr="00DF3CE1" w:rsidTr="003044A6">
        <w:tc>
          <w:tcPr>
            <w:tcW w:w="9351" w:type="dxa"/>
            <w:hideMark/>
          </w:tcPr>
          <w:p w:rsidR="003044A6" w:rsidRPr="00DF3CE1" w:rsidRDefault="003044A6"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1.2.Покращення стану навколишнього природного середовища</w:t>
            </w:r>
          </w:p>
        </w:tc>
      </w:tr>
    </w:tbl>
    <w:p w:rsidR="003044A6" w:rsidRPr="00DF3CE1" w:rsidRDefault="003044A6" w:rsidP="003044A6">
      <w:pPr>
        <w:pStyle w:val="a8"/>
        <w:rPr>
          <w:rFonts w:ascii="Times New Roman" w:hAnsi="Times New Roman" w:cs="Times New Roman"/>
          <w:b/>
          <w:sz w:val="28"/>
          <w:szCs w:val="28"/>
          <w:lang w:val="uk-UA"/>
        </w:rPr>
      </w:pPr>
    </w:p>
    <w:p w:rsidR="003044A6" w:rsidRPr="00DF3CE1" w:rsidRDefault="003044A6" w:rsidP="003044A6">
      <w:pPr>
        <w:pStyle w:val="a8"/>
        <w:jc w:val="center"/>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1.1. Підвищення стійкості регіональної економіки та її перехід до сталого розвитку</w:t>
      </w:r>
    </w:p>
    <w:p w:rsidR="003044A6" w:rsidRPr="00DF3CE1" w:rsidRDefault="003044A6"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3044A6" w:rsidRPr="00DF3CE1" w:rsidRDefault="003044A6" w:rsidP="00CB23D0">
      <w:pPr>
        <w:pStyle w:val="a8"/>
        <w:numPr>
          <w:ilvl w:val="0"/>
          <w:numId w:val="18"/>
        </w:numPr>
        <w:suppressAutoHyphens w:val="0"/>
        <w:spacing w:after="16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відродження та розвиток галузі тваринництва</w:t>
      </w:r>
    </w:p>
    <w:p w:rsidR="003044A6" w:rsidRPr="00DF3CE1" w:rsidRDefault="003044A6" w:rsidP="00CB23D0">
      <w:pPr>
        <w:pStyle w:val="a8"/>
        <w:numPr>
          <w:ilvl w:val="0"/>
          <w:numId w:val="18"/>
        </w:numPr>
        <w:suppressAutoHyphens w:val="0"/>
        <w:spacing w:after="16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розвиток переробної галузі району</w:t>
      </w:r>
    </w:p>
    <w:p w:rsidR="003044A6" w:rsidRPr="00DF3CE1" w:rsidRDefault="003044A6" w:rsidP="00CB23D0">
      <w:pPr>
        <w:pStyle w:val="a8"/>
        <w:numPr>
          <w:ilvl w:val="0"/>
          <w:numId w:val="18"/>
        </w:numPr>
        <w:suppressAutoHyphens w:val="0"/>
        <w:spacing w:after="16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надати підтримку для розвитку малого бізнесу та сприяти самозайнятості населення</w:t>
      </w:r>
    </w:p>
    <w:p w:rsidR="003044A6" w:rsidRPr="00DF3CE1" w:rsidRDefault="003044A6" w:rsidP="00CB23D0">
      <w:pPr>
        <w:pStyle w:val="a8"/>
        <w:numPr>
          <w:ilvl w:val="0"/>
          <w:numId w:val="18"/>
        </w:numPr>
        <w:suppressAutoHyphens w:val="0"/>
        <w:spacing w:after="160" w:line="240" w:lineRule="auto"/>
        <w:contextualSpacing/>
        <w:jc w:val="both"/>
        <w:rPr>
          <w:rFonts w:ascii="Times New Roman" w:hAnsi="Times New Roman" w:cs="Times New Roman"/>
          <w:b/>
          <w:sz w:val="28"/>
          <w:szCs w:val="28"/>
          <w:lang w:val="uk-UA"/>
        </w:rPr>
      </w:pPr>
      <w:r w:rsidRPr="00DF3CE1">
        <w:rPr>
          <w:rFonts w:ascii="Times New Roman" w:hAnsi="Times New Roman" w:cs="Times New Roman"/>
          <w:sz w:val="28"/>
          <w:szCs w:val="28"/>
          <w:lang w:val="uk-UA"/>
        </w:rPr>
        <w:t xml:space="preserve"> покращення транспортно-логістичної інфраструктури</w:t>
      </w:r>
    </w:p>
    <w:p w:rsidR="003044A6" w:rsidRPr="00DF3CE1" w:rsidRDefault="003044A6" w:rsidP="003044A6">
      <w:pPr>
        <w:jc w:val="both"/>
        <w:rPr>
          <w:rFonts w:ascii="Times New Roman" w:hAnsi="Times New Roman" w:cs="Times New Roman"/>
          <w:b/>
          <w:sz w:val="28"/>
          <w:szCs w:val="28"/>
          <w:lang w:val="uk-UA"/>
        </w:rPr>
      </w:pPr>
    </w:p>
    <w:p w:rsidR="003044A6" w:rsidRPr="00DF3CE1" w:rsidRDefault="003044A6" w:rsidP="003044A6">
      <w:pPr>
        <w:ind w:firstLine="709"/>
        <w:jc w:val="center"/>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1.2. Покращення стану навколишнього природного середовища</w:t>
      </w:r>
    </w:p>
    <w:p w:rsidR="003044A6" w:rsidRPr="00DF3CE1" w:rsidRDefault="003044A6"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3044A6" w:rsidRPr="00DF3CE1" w:rsidRDefault="003044A6" w:rsidP="00CB23D0">
      <w:pPr>
        <w:pStyle w:val="a8"/>
        <w:numPr>
          <w:ilvl w:val="0"/>
          <w:numId w:val="19"/>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впровадження ефективної системи поводження з твердими побутовими відходами</w:t>
      </w:r>
    </w:p>
    <w:p w:rsidR="003044A6" w:rsidRPr="00DF3CE1" w:rsidRDefault="003044A6" w:rsidP="00CB23D0">
      <w:pPr>
        <w:pStyle w:val="a8"/>
        <w:numPr>
          <w:ilvl w:val="0"/>
          <w:numId w:val="19"/>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проведення робіт з покращення якості води</w:t>
      </w:r>
    </w:p>
    <w:p w:rsidR="003044A6" w:rsidRPr="00DF3CE1" w:rsidRDefault="003044A6" w:rsidP="00CB23D0">
      <w:pPr>
        <w:pStyle w:val="a8"/>
        <w:numPr>
          <w:ilvl w:val="0"/>
          <w:numId w:val="19"/>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забезпечення охорони річок</w:t>
      </w:r>
    </w:p>
    <w:p w:rsidR="00A90EA0" w:rsidRPr="00DF3CE1" w:rsidRDefault="00A90EA0" w:rsidP="00A90EA0">
      <w:pPr>
        <w:rPr>
          <w:rFonts w:ascii="Arial" w:hAnsi="Arial" w:cs="Arial"/>
          <w:lang w:val="uk-UA"/>
        </w:rPr>
      </w:pP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bookmarkStart w:id="10" w:name="__RefHeading__36_723667432"/>
      <w:bookmarkEnd w:id="10"/>
      <w:r w:rsidRPr="00DF3CE1">
        <w:rPr>
          <w:rStyle w:val="longtext"/>
          <w:rFonts w:ascii="Times New Roman" w:hAnsi="Times New Roman" w:cs="Times New Roman"/>
          <w:sz w:val="28"/>
          <w:szCs w:val="28"/>
          <w:lang w:val="uk-UA"/>
        </w:rPr>
        <w:t xml:space="preserve">Розвиток агропромислового комплексу </w:t>
      </w:r>
      <w:r w:rsidR="008D27C4" w:rsidRPr="00DF3CE1">
        <w:rPr>
          <w:rStyle w:val="longtext"/>
          <w:rFonts w:ascii="Times New Roman" w:hAnsi="Times New Roman" w:cs="Times New Roman"/>
          <w:sz w:val="28"/>
          <w:szCs w:val="28"/>
          <w:lang w:val="uk-UA"/>
        </w:rPr>
        <w:t>Сватівського</w:t>
      </w:r>
      <w:r w:rsidRPr="00DF3CE1">
        <w:rPr>
          <w:rStyle w:val="longtext"/>
          <w:rFonts w:ascii="Times New Roman" w:hAnsi="Times New Roman" w:cs="Times New Roman"/>
          <w:sz w:val="28"/>
          <w:szCs w:val="28"/>
          <w:lang w:val="uk-UA"/>
        </w:rPr>
        <w:t xml:space="preserve"> району є пріоритетною галуззю економіки, яка зорієнтована на виробництво конкурентоспроможної продукції і продовольчих товарів. Забезпечити розвиток даного сектору економіки можливо за умов вільного розвитку підприємництва та малого бізнесу в даній сфері, різнобічних ефективних </w:t>
      </w:r>
      <w:r w:rsidRPr="00DF3CE1">
        <w:rPr>
          <w:rStyle w:val="longtext"/>
          <w:rFonts w:ascii="Times New Roman" w:hAnsi="Times New Roman" w:cs="Times New Roman"/>
          <w:sz w:val="28"/>
          <w:szCs w:val="28"/>
          <w:lang w:val="uk-UA"/>
        </w:rPr>
        <w:lastRenderedPageBreak/>
        <w:t>організаційно-правових форм господарювання з максимальним використанням можливостей кооперації та орендних відносин, удосконалення прав власності на землю та засоби виробництва, забезпечення захисту місцевих товаровиробників та формування ефективної інфраструктури ринку.</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Основою розвитку агропромислового комплексу є відновлення та розвиток ресурсного потенціалу сільськогосподарського виробництва і харчової промисловості, тобто, забезпечення агропромислового виробництва сучасною технікою, мінеральними добривами, засобами захисту рослин, ветеринарними препаратами. Наукові розробки, розвиток селекції і насінництва сільськогосподарських культур та селекційно-племінної справи у тваринництві також є базою розвитку агропромислового комплексу .</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Також однією із цілей є підвищення ефективності господарювання сільськогосподарських підприємств, особистих селянських та фермерських господарств</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 xml:space="preserve">Конкурентоспроможність сільськогосподарської продукції та продовольчих товарів можна забезпечити також через впровадження виробництва екологічно чистої сільськогосподарської продукції та продовольчих товарів. У зв’язку із цим необхідна оптимізація структури угідь, нарощування обсягів захисного лісівництва, освоєння новітніх ресурсозберігаючих технологій виробництва екологічно чистої сільськогосподарської продукції та охорони довкілля. </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Великого значення у зв’язку із цим набуває ефективність районної політики, направленої на сприяння інтеграційним процесам у виробництві сільськогосподарської продукції та її промисловій переробці, поліпшенню наукового, інформаційного та кадрового забезпечення агропромислового виробництва, прискорення соціального відродження села, створення повноцінних умов для проживання населення в сільській місцевості.</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У системі заходів, спрямованих на стабілізацію агропромислового комплексу та подальший розвиток економіки галузі, важлива роль відводиться залученню та раціональному використанню інвестицій, у тому числі іноземних.</w:t>
      </w:r>
    </w:p>
    <w:p w:rsidR="00A90EA0" w:rsidRPr="00DF3CE1" w:rsidRDefault="00BB5E69"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Сватівський</w:t>
      </w:r>
      <w:r w:rsidR="00A90EA0" w:rsidRPr="00DF3CE1">
        <w:rPr>
          <w:rStyle w:val="longtext"/>
          <w:rFonts w:ascii="Times New Roman" w:hAnsi="Times New Roman" w:cs="Times New Roman"/>
          <w:sz w:val="28"/>
          <w:szCs w:val="28"/>
          <w:lang w:val="uk-UA"/>
        </w:rPr>
        <w:t xml:space="preserve"> район має стійкі та стабільні передумови для досягнення високої ефективності інвестицій. Такими передумовами є родючі </w:t>
      </w:r>
      <w:proofErr w:type="spellStart"/>
      <w:r w:rsidR="00A90EA0" w:rsidRPr="00DF3CE1">
        <w:rPr>
          <w:rStyle w:val="longtext"/>
          <w:rFonts w:ascii="Times New Roman" w:hAnsi="Times New Roman" w:cs="Times New Roman"/>
          <w:sz w:val="28"/>
          <w:szCs w:val="28"/>
          <w:lang w:val="uk-UA"/>
        </w:rPr>
        <w:t>грунти</w:t>
      </w:r>
      <w:proofErr w:type="spellEnd"/>
      <w:r w:rsidR="00A90EA0" w:rsidRPr="00DF3CE1">
        <w:rPr>
          <w:rStyle w:val="longtext"/>
          <w:rFonts w:ascii="Times New Roman" w:hAnsi="Times New Roman" w:cs="Times New Roman"/>
          <w:sz w:val="28"/>
          <w:szCs w:val="28"/>
          <w:lang w:val="uk-UA"/>
        </w:rPr>
        <w:t>, достатньо розвинута транспортна інфраструктура, географічне розташування, сприятливі для сільського господарства кліматичні умови, наявність кваліфікованої робочої сили.</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 xml:space="preserve">Найбільш пріоритетними і одночасно прибутковими сферами для інвестування у </w:t>
      </w:r>
      <w:r w:rsidR="003A01E7" w:rsidRPr="00DF3CE1">
        <w:rPr>
          <w:rStyle w:val="longtext"/>
          <w:rFonts w:ascii="Times New Roman" w:hAnsi="Times New Roman" w:cs="Times New Roman"/>
          <w:sz w:val="28"/>
          <w:szCs w:val="28"/>
          <w:lang w:val="uk-UA"/>
        </w:rPr>
        <w:t>Сватівському</w:t>
      </w:r>
      <w:r w:rsidRPr="00DF3CE1">
        <w:rPr>
          <w:rStyle w:val="longtext"/>
          <w:rFonts w:ascii="Times New Roman" w:hAnsi="Times New Roman" w:cs="Times New Roman"/>
          <w:sz w:val="28"/>
          <w:szCs w:val="28"/>
          <w:lang w:val="uk-UA"/>
        </w:rPr>
        <w:t xml:space="preserve"> районі є: впровадження високопродуктивних технологій вирощування сільськогосподарських культур та утримання худоби; оновлення та модернізація на базі нових технологій підприємств переробної і харчової промисловості, а також тих, що займаються заготівлею та зберіганням зерна, іншої сільськогосподарської продукції; надання виробничих послуг сільськогосподарським та іншим агропромисловим підприємствам. </w:t>
      </w:r>
    </w:p>
    <w:p w:rsidR="00A90EA0" w:rsidRPr="00DF3CE1" w:rsidRDefault="00A90EA0" w:rsidP="00A90EA0">
      <w:pPr>
        <w:shd w:val="clear" w:color="auto" w:fill="FFFFFF"/>
        <w:ind w:firstLine="567"/>
        <w:jc w:val="both"/>
        <w:rPr>
          <w:rStyle w:val="longtext"/>
          <w:rFonts w:ascii="Arial" w:hAnsi="Arial" w:cs="Arial"/>
          <w:lang w:val="uk-UA"/>
        </w:rPr>
      </w:pPr>
      <w:r w:rsidRPr="00DF3CE1">
        <w:rPr>
          <w:rStyle w:val="longtext"/>
          <w:rFonts w:ascii="Arial" w:hAnsi="Arial" w:cs="Arial"/>
          <w:lang w:val="uk-UA"/>
        </w:rPr>
        <w:lastRenderedPageBreak/>
        <w:t xml:space="preserve"> </w:t>
      </w:r>
    </w:p>
    <w:p w:rsidR="00A90EA0" w:rsidRPr="00DF3CE1" w:rsidRDefault="00A90EA0" w:rsidP="00A90EA0">
      <w:pPr>
        <w:pStyle w:val="aa"/>
        <w:tabs>
          <w:tab w:val="left" w:pos="5184"/>
        </w:tabs>
        <w:spacing w:before="0" w:after="0"/>
        <w:jc w:val="center"/>
        <w:outlineLvl w:val="0"/>
        <w:rPr>
          <w:rFonts w:ascii="Times New Roman" w:hAnsi="Times New Roman" w:cs="Times New Roman"/>
          <w:b/>
          <w:sz w:val="28"/>
          <w:szCs w:val="28"/>
          <w:lang w:val="uk-UA"/>
        </w:rPr>
      </w:pPr>
      <w:r w:rsidRPr="00DF3CE1">
        <w:rPr>
          <w:rFonts w:ascii="Times New Roman" w:hAnsi="Times New Roman" w:cs="Times New Roman"/>
          <w:b/>
          <w:sz w:val="28"/>
          <w:szCs w:val="28"/>
          <w:lang w:val="uk-UA"/>
        </w:rPr>
        <w:t>Сучасний стан агропромислового комплексу</w:t>
      </w:r>
    </w:p>
    <w:p w:rsidR="00A90EA0" w:rsidRPr="00DF3CE1" w:rsidRDefault="00A90EA0" w:rsidP="00A90EA0">
      <w:pPr>
        <w:pStyle w:val="aa"/>
        <w:tabs>
          <w:tab w:val="left" w:pos="5184"/>
        </w:tabs>
        <w:spacing w:before="0" w:after="0"/>
        <w:jc w:val="center"/>
        <w:outlineLvl w:val="0"/>
        <w:rPr>
          <w:rFonts w:ascii="Arial" w:hAnsi="Arial" w:cs="Arial"/>
          <w:b/>
          <w:sz w:val="22"/>
          <w:szCs w:val="22"/>
          <w:lang w:val="uk-UA"/>
        </w:rPr>
      </w:pPr>
    </w:p>
    <w:p w:rsidR="0015520A" w:rsidRPr="00DF3CE1" w:rsidRDefault="0015520A" w:rsidP="0015520A">
      <w:pPr>
        <w:ind w:firstLine="360"/>
        <w:jc w:val="both"/>
        <w:rPr>
          <w:rFonts w:ascii="Times New Roman" w:hAnsi="Times New Roman"/>
          <w:b/>
          <w:sz w:val="28"/>
          <w:szCs w:val="28"/>
          <w:lang w:val="uk-UA"/>
        </w:rPr>
      </w:pPr>
      <w:r w:rsidRPr="00DF3CE1">
        <w:rPr>
          <w:rFonts w:ascii="Times New Roman" w:hAnsi="Times New Roman"/>
          <w:sz w:val="28"/>
          <w:szCs w:val="28"/>
          <w:lang w:val="uk-UA"/>
        </w:rPr>
        <w:t>Загальна площа сільськогосподарських угідь Сватівського району складає 146,5 тис. га, в том числі ріллі 111,1 тис. га. В обробітку агроформувань та фермерських господарств знаходиться 78,2 тис. га ріллі, або 71% від усієї площі ріллі в районі.</w:t>
      </w:r>
    </w:p>
    <w:p w:rsidR="0015520A" w:rsidRPr="00DF3CE1" w:rsidRDefault="0015520A" w:rsidP="0015520A">
      <w:pPr>
        <w:jc w:val="both"/>
        <w:rPr>
          <w:rFonts w:ascii="Times New Roman" w:hAnsi="Times New Roman"/>
          <w:sz w:val="28"/>
          <w:szCs w:val="28"/>
          <w:lang w:val="uk-UA"/>
        </w:rPr>
      </w:pPr>
      <w:r w:rsidRPr="00DF3CE1">
        <w:rPr>
          <w:rFonts w:ascii="Times New Roman" w:hAnsi="Times New Roman"/>
          <w:sz w:val="28"/>
          <w:szCs w:val="28"/>
          <w:lang w:val="uk-UA"/>
        </w:rPr>
        <w:t xml:space="preserve">     Господарську діяльність в районі здійснюють170 сільськогосподарських підприємства, в тому числі: 150 фермерських господарств, 15 приватних підприємств, 5 товариств. </w:t>
      </w:r>
    </w:p>
    <w:p w:rsidR="0015520A" w:rsidRPr="00DF3CE1" w:rsidRDefault="0015520A" w:rsidP="0015520A">
      <w:pPr>
        <w:ind w:firstLine="708"/>
        <w:jc w:val="both"/>
        <w:rPr>
          <w:rFonts w:ascii="Times New Roman" w:hAnsi="Times New Roman"/>
          <w:sz w:val="28"/>
          <w:szCs w:val="28"/>
          <w:lang w:val="uk-UA"/>
        </w:rPr>
      </w:pPr>
      <w:r w:rsidRPr="00DF3CE1">
        <w:rPr>
          <w:rFonts w:ascii="Times New Roman" w:hAnsi="Times New Roman"/>
          <w:sz w:val="28"/>
          <w:szCs w:val="28"/>
          <w:lang w:val="uk-UA"/>
        </w:rPr>
        <w:t>На цей час в районі галуззю тваринництва займається 10 сільгосппідприємств, з яких скотарством -7 господарств, свинарством - 4, вівчарством -1.</w:t>
      </w:r>
    </w:p>
    <w:p w:rsidR="0015520A" w:rsidRPr="00DF3CE1" w:rsidRDefault="0015520A" w:rsidP="0015520A">
      <w:pPr>
        <w:ind w:firstLine="708"/>
        <w:jc w:val="both"/>
        <w:rPr>
          <w:rFonts w:ascii="Times New Roman" w:hAnsi="Times New Roman"/>
          <w:sz w:val="28"/>
          <w:szCs w:val="28"/>
          <w:lang w:val="uk-UA"/>
        </w:rPr>
      </w:pPr>
      <w:r w:rsidRPr="00DF3CE1">
        <w:rPr>
          <w:rFonts w:ascii="Times New Roman" w:hAnsi="Times New Roman"/>
          <w:sz w:val="28"/>
          <w:szCs w:val="28"/>
          <w:lang w:val="uk-UA"/>
        </w:rPr>
        <w:t>Станом на 01.07.2017 року в агроформуваннях району налічується ВРХ – 3 тис. 062 голови, в тому числі корів – 1 тис. 198 голів.</w:t>
      </w:r>
    </w:p>
    <w:p w:rsidR="0015520A" w:rsidRPr="00DF3CE1" w:rsidRDefault="0015520A" w:rsidP="0015520A">
      <w:pPr>
        <w:ind w:firstLine="708"/>
        <w:jc w:val="both"/>
        <w:rPr>
          <w:rFonts w:ascii="Times New Roman" w:hAnsi="Times New Roman"/>
          <w:sz w:val="28"/>
          <w:szCs w:val="28"/>
          <w:lang w:val="uk-UA"/>
        </w:rPr>
      </w:pPr>
      <w:r w:rsidRPr="00DF3CE1">
        <w:rPr>
          <w:rFonts w:ascii="Times New Roman" w:hAnsi="Times New Roman"/>
          <w:sz w:val="28"/>
          <w:szCs w:val="28"/>
          <w:lang w:val="uk-UA"/>
        </w:rPr>
        <w:t>Поголів’я свиней складає 861 голову.</w:t>
      </w:r>
    </w:p>
    <w:p w:rsidR="00CF5CEA" w:rsidRPr="00DF3CE1" w:rsidRDefault="00CF5CEA" w:rsidP="00CF5CEA">
      <w:pPr>
        <w:ind w:firstLine="851"/>
        <w:jc w:val="both"/>
        <w:rPr>
          <w:rFonts w:ascii="Times New Roman" w:hAnsi="Times New Roman"/>
          <w:bCs/>
          <w:sz w:val="28"/>
          <w:szCs w:val="28"/>
          <w:lang w:val="uk-UA"/>
        </w:rPr>
      </w:pPr>
      <w:r w:rsidRPr="00DF3CE1">
        <w:rPr>
          <w:rFonts w:ascii="Times New Roman" w:hAnsi="Times New Roman"/>
          <w:bCs/>
          <w:i/>
          <w:sz w:val="28"/>
          <w:szCs w:val="28"/>
          <w:lang w:val="uk-UA"/>
        </w:rPr>
        <w:t xml:space="preserve">Промисловість </w:t>
      </w:r>
      <w:r w:rsidRPr="00DF3CE1">
        <w:rPr>
          <w:rFonts w:ascii="Times New Roman" w:hAnsi="Times New Roman"/>
          <w:bCs/>
          <w:sz w:val="28"/>
          <w:szCs w:val="28"/>
          <w:lang w:val="uk-UA"/>
        </w:rPr>
        <w:t>Сватівського району представлена підприємствами харчової, целюлозно-паперової промисловості, металургії. Галузь харчової промисловості представлена ТОВ «Сватівська олія», ТОВ «Слобожанський завод продтоварів», ТОВ «</w:t>
      </w:r>
      <w:proofErr w:type="spellStart"/>
      <w:r w:rsidRPr="00DF3CE1">
        <w:rPr>
          <w:rFonts w:ascii="Times New Roman" w:hAnsi="Times New Roman"/>
          <w:bCs/>
          <w:sz w:val="28"/>
          <w:szCs w:val="28"/>
          <w:lang w:val="uk-UA"/>
        </w:rPr>
        <w:t>Сватівський</w:t>
      </w:r>
      <w:proofErr w:type="spellEnd"/>
      <w:r w:rsidRPr="00DF3CE1">
        <w:rPr>
          <w:rFonts w:ascii="Times New Roman" w:hAnsi="Times New Roman"/>
          <w:bCs/>
          <w:sz w:val="28"/>
          <w:szCs w:val="28"/>
          <w:lang w:val="uk-UA"/>
        </w:rPr>
        <w:t xml:space="preserve"> </w:t>
      </w:r>
      <w:proofErr w:type="spellStart"/>
      <w:r w:rsidRPr="00DF3CE1">
        <w:rPr>
          <w:rFonts w:ascii="Times New Roman" w:hAnsi="Times New Roman"/>
          <w:bCs/>
          <w:sz w:val="28"/>
          <w:szCs w:val="28"/>
          <w:lang w:val="uk-UA"/>
        </w:rPr>
        <w:t>мясокомбінат</w:t>
      </w:r>
      <w:proofErr w:type="spellEnd"/>
      <w:r w:rsidRPr="00DF3CE1">
        <w:rPr>
          <w:rFonts w:ascii="Times New Roman" w:hAnsi="Times New Roman"/>
          <w:bCs/>
          <w:sz w:val="28"/>
          <w:szCs w:val="28"/>
          <w:lang w:val="uk-UA"/>
        </w:rPr>
        <w:t>», ФОП Любий, в галузі переробної промисловості працюють ФОП Немушенко ТМ «СИЛА», доробкою та зберіганням насіння займаються елеватор ФГ «Мирна долина», ТОВ «Сватове Агро», виробництвом хліба та хлібобулочних виробів займаються ФОП Давиденко, ТМ Здорові продукти Сватівщини, СФГ «Радуга», на території м. Сватове працюють ПрАТ «</w:t>
      </w:r>
      <w:proofErr w:type="spellStart"/>
      <w:r w:rsidRPr="00DF3CE1">
        <w:rPr>
          <w:rFonts w:ascii="Times New Roman" w:hAnsi="Times New Roman"/>
          <w:bCs/>
          <w:sz w:val="28"/>
          <w:szCs w:val="28"/>
          <w:lang w:val="uk-UA"/>
        </w:rPr>
        <w:t>Райдрукарня</w:t>
      </w:r>
      <w:proofErr w:type="spellEnd"/>
      <w:r w:rsidRPr="00DF3CE1">
        <w:rPr>
          <w:rFonts w:ascii="Times New Roman" w:hAnsi="Times New Roman"/>
          <w:bCs/>
          <w:sz w:val="28"/>
          <w:szCs w:val="28"/>
          <w:lang w:val="uk-UA"/>
        </w:rPr>
        <w:t>» та ТОВ «</w:t>
      </w:r>
      <w:proofErr w:type="spellStart"/>
      <w:r w:rsidRPr="00DF3CE1">
        <w:rPr>
          <w:rFonts w:ascii="Times New Roman" w:hAnsi="Times New Roman"/>
          <w:bCs/>
          <w:sz w:val="28"/>
          <w:szCs w:val="28"/>
          <w:lang w:val="uk-UA"/>
        </w:rPr>
        <w:t>Сватівський</w:t>
      </w:r>
      <w:proofErr w:type="spellEnd"/>
      <w:r w:rsidRPr="00DF3CE1">
        <w:rPr>
          <w:rFonts w:ascii="Times New Roman" w:hAnsi="Times New Roman"/>
          <w:bCs/>
          <w:sz w:val="28"/>
          <w:szCs w:val="28"/>
          <w:lang w:val="uk-UA"/>
        </w:rPr>
        <w:t xml:space="preserve"> ливарний завод». Також на території м. Сватове працює Сватівська дільниця Новопсковського МУЕГГ, який займається розподілом газу та КП «Сватове Тепло», що виробляє теплову енергію.</w:t>
      </w:r>
    </w:p>
    <w:p w:rsidR="00BA4986" w:rsidRPr="00DF3CE1" w:rsidRDefault="00BA4986" w:rsidP="00BA4986">
      <w:pPr>
        <w:ind w:firstLine="851"/>
        <w:jc w:val="center"/>
        <w:rPr>
          <w:rFonts w:ascii="Times New Roman" w:hAnsi="Times New Roman"/>
          <w:b/>
          <w:bCs/>
          <w:sz w:val="28"/>
          <w:szCs w:val="28"/>
          <w:lang w:val="uk-UA"/>
        </w:rPr>
      </w:pPr>
      <w:r w:rsidRPr="00DF3CE1">
        <w:rPr>
          <w:rFonts w:ascii="Times New Roman" w:hAnsi="Times New Roman"/>
          <w:b/>
          <w:bCs/>
          <w:sz w:val="28"/>
          <w:szCs w:val="28"/>
          <w:lang w:val="uk-UA"/>
        </w:rPr>
        <w:t>Інфраструктура району</w:t>
      </w:r>
    </w:p>
    <w:p w:rsidR="00BA4986" w:rsidRPr="00DF3CE1" w:rsidRDefault="00BA4986" w:rsidP="000A7986">
      <w:pPr>
        <w:pStyle w:val="a8"/>
        <w:numPr>
          <w:ilvl w:val="0"/>
          <w:numId w:val="15"/>
        </w:numPr>
        <w:spacing w:after="0"/>
        <w:ind w:left="782" w:hanging="357"/>
        <w:jc w:val="both"/>
        <w:rPr>
          <w:rFonts w:ascii="Times New Roman" w:hAnsi="Times New Roman"/>
          <w:bCs/>
          <w:sz w:val="28"/>
          <w:szCs w:val="28"/>
          <w:lang w:val="uk-UA"/>
        </w:rPr>
      </w:pPr>
      <w:r w:rsidRPr="00DF3CE1">
        <w:rPr>
          <w:rFonts w:ascii="Times New Roman" w:hAnsi="Times New Roman"/>
          <w:bCs/>
          <w:sz w:val="28"/>
          <w:szCs w:val="28"/>
          <w:lang w:val="uk-UA"/>
        </w:rPr>
        <w:t xml:space="preserve">Автошляхи району: державного значення – 61,9 км,  </w:t>
      </w:r>
    </w:p>
    <w:p w:rsidR="00BA4986" w:rsidRPr="00DF3CE1" w:rsidRDefault="00BA4986" w:rsidP="000A7986">
      <w:pPr>
        <w:pStyle w:val="a8"/>
        <w:numPr>
          <w:ilvl w:val="0"/>
          <w:numId w:val="15"/>
        </w:numPr>
        <w:spacing w:after="0"/>
        <w:ind w:left="782" w:hanging="357"/>
        <w:jc w:val="both"/>
        <w:rPr>
          <w:rFonts w:ascii="Times New Roman" w:hAnsi="Times New Roman"/>
          <w:bCs/>
          <w:sz w:val="28"/>
          <w:szCs w:val="28"/>
          <w:lang w:val="uk-UA"/>
        </w:rPr>
      </w:pPr>
      <w:r w:rsidRPr="00DF3CE1">
        <w:rPr>
          <w:rFonts w:ascii="Times New Roman" w:hAnsi="Times New Roman"/>
          <w:bCs/>
          <w:sz w:val="28"/>
          <w:szCs w:val="28"/>
          <w:lang w:val="uk-UA"/>
        </w:rPr>
        <w:t xml:space="preserve">місцевого значення – 337,0 км, </w:t>
      </w:r>
    </w:p>
    <w:p w:rsidR="00BA4986" w:rsidRPr="00DF3CE1" w:rsidRDefault="00BA4986" w:rsidP="000A7986">
      <w:pPr>
        <w:pStyle w:val="a8"/>
        <w:numPr>
          <w:ilvl w:val="0"/>
          <w:numId w:val="15"/>
        </w:numPr>
        <w:spacing w:after="0"/>
        <w:ind w:left="782" w:hanging="357"/>
        <w:jc w:val="both"/>
        <w:rPr>
          <w:rFonts w:ascii="Times New Roman" w:hAnsi="Times New Roman"/>
          <w:bCs/>
          <w:sz w:val="28"/>
          <w:szCs w:val="28"/>
          <w:lang w:val="uk-UA"/>
        </w:rPr>
      </w:pPr>
      <w:r w:rsidRPr="00DF3CE1">
        <w:rPr>
          <w:rFonts w:ascii="Times New Roman" w:hAnsi="Times New Roman"/>
          <w:bCs/>
          <w:sz w:val="28"/>
          <w:szCs w:val="28"/>
          <w:lang w:val="uk-UA"/>
        </w:rPr>
        <w:t>комунальної власності – 419,97 км.</w:t>
      </w:r>
    </w:p>
    <w:p w:rsidR="00BA4986" w:rsidRPr="00DF3CE1" w:rsidRDefault="00BA4986" w:rsidP="00BA4986">
      <w:pPr>
        <w:ind w:firstLine="851"/>
        <w:jc w:val="both"/>
        <w:rPr>
          <w:rFonts w:ascii="Times New Roman" w:hAnsi="Times New Roman"/>
          <w:bCs/>
          <w:sz w:val="28"/>
          <w:szCs w:val="28"/>
          <w:lang w:val="uk-UA"/>
        </w:rPr>
      </w:pPr>
      <w:r w:rsidRPr="00DF3CE1">
        <w:rPr>
          <w:rFonts w:ascii="Times New Roman" w:hAnsi="Times New Roman"/>
          <w:bCs/>
          <w:sz w:val="28"/>
          <w:szCs w:val="28"/>
          <w:lang w:val="uk-UA"/>
        </w:rPr>
        <w:t>Розвиток інженерної інфраструктури Сватівського району вимагає комплексного вирішення багатьох проблем, пов'язаних з поліпшенням технічного стану доріг та подальшим оновленням та будівництвом об'єктів соціально-культурної сфери і житлово-комунального господарства.</w:t>
      </w:r>
    </w:p>
    <w:p w:rsidR="00BB1632" w:rsidRPr="00DF3CE1" w:rsidRDefault="00BB1632" w:rsidP="00BB1632">
      <w:pPr>
        <w:snapToGrid w:val="0"/>
        <w:jc w:val="center"/>
        <w:rPr>
          <w:rFonts w:ascii="Times New Roman" w:hAnsi="Times New Roman" w:cs="Times New Roman"/>
          <w:b/>
          <w:sz w:val="28"/>
          <w:szCs w:val="28"/>
          <w:lang w:val="uk-UA"/>
        </w:rPr>
      </w:pPr>
    </w:p>
    <w:p w:rsidR="00BB1632" w:rsidRPr="00DF3CE1" w:rsidRDefault="00BB1632" w:rsidP="00BB1632">
      <w:pPr>
        <w:snapToGrid w:val="0"/>
        <w:jc w:val="center"/>
        <w:rPr>
          <w:rFonts w:ascii="Times New Roman" w:hAnsi="Times New Roman" w:cs="Times New Roman"/>
          <w:b/>
          <w:sz w:val="28"/>
          <w:szCs w:val="28"/>
          <w:lang w:val="uk-UA"/>
        </w:rPr>
      </w:pPr>
      <w:r w:rsidRPr="00DF3CE1">
        <w:rPr>
          <w:rFonts w:ascii="Times New Roman" w:hAnsi="Times New Roman" w:cs="Times New Roman"/>
          <w:b/>
          <w:sz w:val="28"/>
          <w:szCs w:val="28"/>
          <w:lang w:val="uk-UA"/>
        </w:rPr>
        <w:t>Аналіз балансу трудових ресурсів Сватівського району</w:t>
      </w:r>
    </w:p>
    <w:p w:rsidR="00BB1632" w:rsidRPr="00DF3CE1" w:rsidRDefault="00BB1632" w:rsidP="00BB1632">
      <w:pPr>
        <w:snapToGrid w:val="0"/>
        <w:jc w:val="center"/>
        <w:rPr>
          <w:rFonts w:ascii="Times New Roman" w:hAnsi="Times New Roman" w:cs="Times New Roman"/>
          <w:b/>
          <w:sz w:val="28"/>
          <w:szCs w:val="28"/>
          <w:lang w:val="uk-UA"/>
        </w:rPr>
      </w:pPr>
    </w:p>
    <w:p w:rsidR="00BB1632" w:rsidRPr="00DF3CE1" w:rsidRDefault="00BB1632" w:rsidP="00BB1632">
      <w:pPr>
        <w:snapToGrid w:val="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Непрацюючі пенсіонери, діти, підлітки, студенти стаціонарних форм навчання, отримувачі допомоги у зв’язку з вагітністю і пологами; отримувачі допомоги при народження дитини; отримувачі допомоги по догляду за дитиною до досягнення нею трирічного віку; фізичні особи, які надають соціальні послуги становлять 49% населення району.</w:t>
      </w:r>
    </w:p>
    <w:p w:rsidR="00BB1632" w:rsidRPr="00DF3CE1" w:rsidRDefault="00BB1632" w:rsidP="00BB1632">
      <w:pPr>
        <w:snapToGrid w:val="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19,2% населення району є зайнятими економічною діяльністю та </w:t>
      </w:r>
      <w:r w:rsidRPr="00DF3CE1">
        <w:rPr>
          <w:rFonts w:ascii="Times New Roman" w:hAnsi="Times New Roman" w:cs="Times New Roman"/>
          <w:sz w:val="28"/>
          <w:szCs w:val="28"/>
          <w:lang w:val="uk-UA"/>
        </w:rPr>
        <w:lastRenderedPageBreak/>
        <w:t xml:space="preserve">сплачує податки на доходи фізичних осіб і утримує </w:t>
      </w:r>
      <w:proofErr w:type="spellStart"/>
      <w:r w:rsidRPr="00DF3CE1">
        <w:rPr>
          <w:rFonts w:ascii="Times New Roman" w:hAnsi="Times New Roman" w:cs="Times New Roman"/>
          <w:sz w:val="28"/>
          <w:szCs w:val="28"/>
          <w:lang w:val="uk-UA"/>
        </w:rPr>
        <w:t>непрацеспроможного</w:t>
      </w:r>
      <w:proofErr w:type="spellEnd"/>
      <w:r w:rsidRPr="00DF3CE1">
        <w:rPr>
          <w:rFonts w:ascii="Times New Roman" w:hAnsi="Times New Roman" w:cs="Times New Roman"/>
          <w:sz w:val="28"/>
          <w:szCs w:val="28"/>
          <w:lang w:val="uk-UA"/>
        </w:rPr>
        <w:t xml:space="preserve"> населення.</w:t>
      </w:r>
    </w:p>
    <w:p w:rsidR="00BB1632" w:rsidRPr="00DF3CE1" w:rsidRDefault="00BB1632" w:rsidP="00BB1632">
      <w:pPr>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9,5 тис. осіб не обліковуються в жодній категорії, що становить 27,2 % від населення району. До вказаної категорії потенційно можуть входити особи, які:</w:t>
      </w:r>
    </w:p>
    <w:p w:rsidR="00BB1632" w:rsidRPr="00DF3CE1" w:rsidRDefault="00BB1632" w:rsidP="00BB1632">
      <w:pPr>
        <w:pStyle w:val="a8"/>
        <w:numPr>
          <w:ilvl w:val="0"/>
          <w:numId w:val="31"/>
        </w:numPr>
        <w:suppressAutoHyphens w:val="0"/>
        <w:spacing w:after="0" w:line="240" w:lineRule="auto"/>
        <w:ind w:left="1134"/>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зайняті власними домогосподарствами;</w:t>
      </w:r>
    </w:p>
    <w:p w:rsidR="00BB1632" w:rsidRPr="00DF3CE1" w:rsidRDefault="00BB1632" w:rsidP="00BB1632">
      <w:pPr>
        <w:pStyle w:val="a8"/>
        <w:numPr>
          <w:ilvl w:val="0"/>
          <w:numId w:val="31"/>
        </w:numPr>
        <w:suppressAutoHyphens w:val="0"/>
        <w:spacing w:after="0" w:line="240" w:lineRule="auto"/>
        <w:ind w:left="1134"/>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виїхали на постійне місце проживання з території області без зміни місця реєстрації;</w:t>
      </w:r>
    </w:p>
    <w:p w:rsidR="00BB1632" w:rsidRPr="00DF3CE1" w:rsidRDefault="00BB1632" w:rsidP="000A7986">
      <w:pPr>
        <w:pStyle w:val="a8"/>
        <w:numPr>
          <w:ilvl w:val="0"/>
          <w:numId w:val="31"/>
        </w:numPr>
        <w:suppressAutoHyphens w:val="0"/>
        <w:snapToGrid w:val="0"/>
        <w:spacing w:after="0" w:line="240" w:lineRule="auto"/>
        <w:ind w:left="1134" w:hanging="283"/>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бажають працювати, але шукають роботу самостійно.</w:t>
      </w:r>
    </w:p>
    <w:p w:rsidR="00BB1632" w:rsidRPr="00DF3CE1" w:rsidRDefault="00BB1632" w:rsidP="00BB1632">
      <w:pPr>
        <w:snapToGrid w:val="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 складі штатних працівників (застрахованих осіб) 31,9% - пенсіонери, на 01.07.2017 цей показник складає 26,3%.</w:t>
      </w:r>
    </w:p>
    <w:p w:rsidR="00BB1632" w:rsidRPr="00DF3CE1" w:rsidRDefault="00BB1632" w:rsidP="00BB1632">
      <w:pPr>
        <w:snapToGrid w:val="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Найбільший розмір заробітної плати - у невиробничій сфері: </w:t>
      </w:r>
    </w:p>
    <w:p w:rsidR="00BB1632" w:rsidRPr="00DF3CE1" w:rsidRDefault="00BB1632" w:rsidP="00BB1632">
      <w:pPr>
        <w:snapToGrid w:val="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у фінансовій і страховій діяльності (206% від середнього показника).  </w:t>
      </w:r>
    </w:p>
    <w:p w:rsidR="00BB1632" w:rsidRPr="00DF3CE1" w:rsidRDefault="00BB1632" w:rsidP="00BB1632">
      <w:pPr>
        <w:ind w:firstLine="709"/>
        <w:jc w:val="both"/>
        <w:rPr>
          <w:rFonts w:ascii="Times New Roman" w:hAnsi="Times New Roman" w:cs="Times New Roman"/>
          <w:snapToGrid w:val="0"/>
          <w:color w:val="000000"/>
          <w:sz w:val="28"/>
          <w:szCs w:val="28"/>
          <w:lang w:val="uk-UA"/>
        </w:rPr>
      </w:pPr>
      <w:r w:rsidRPr="00DF3CE1">
        <w:rPr>
          <w:rFonts w:ascii="Times New Roman" w:hAnsi="Times New Roman" w:cs="Times New Roman"/>
          <w:snapToGrid w:val="0"/>
          <w:color w:val="000000"/>
          <w:sz w:val="28"/>
          <w:szCs w:val="28"/>
          <w:lang w:val="uk-UA"/>
        </w:rPr>
        <w:t xml:space="preserve">Найбільша кількість працівників - у сільському господарстві (24%) - 1359 осіб. На другому місці - </w:t>
      </w:r>
      <w:r w:rsidRPr="00DF3CE1">
        <w:rPr>
          <w:rFonts w:ascii="Times New Roman" w:hAnsi="Times New Roman" w:cs="Times New Roman"/>
          <w:bCs/>
          <w:snapToGrid w:val="0"/>
          <w:color w:val="000000"/>
          <w:sz w:val="28"/>
          <w:szCs w:val="28"/>
          <w:lang w:val="uk-UA"/>
        </w:rPr>
        <w:t>охорона здоров</w:t>
      </w:r>
      <w:r w:rsidRPr="00DF3CE1">
        <w:rPr>
          <w:rFonts w:ascii="Times New Roman" w:hAnsi="Times New Roman" w:cs="Times New Roman"/>
          <w:snapToGrid w:val="0"/>
          <w:color w:val="000000"/>
          <w:sz w:val="28"/>
          <w:szCs w:val="28"/>
          <w:lang w:val="uk-UA"/>
        </w:rPr>
        <w:t>’</w:t>
      </w:r>
      <w:r w:rsidRPr="00DF3CE1">
        <w:rPr>
          <w:rFonts w:ascii="Times New Roman" w:hAnsi="Times New Roman" w:cs="Times New Roman"/>
          <w:bCs/>
          <w:snapToGrid w:val="0"/>
          <w:color w:val="000000"/>
          <w:sz w:val="28"/>
          <w:szCs w:val="28"/>
          <w:lang w:val="uk-UA"/>
        </w:rPr>
        <w:t>я та надання соціальної допомоги (18,5%)</w:t>
      </w:r>
      <w:r w:rsidRPr="00DF3CE1">
        <w:rPr>
          <w:rFonts w:ascii="Times New Roman" w:hAnsi="Times New Roman" w:cs="Times New Roman"/>
          <w:snapToGrid w:val="0"/>
          <w:color w:val="000000"/>
          <w:sz w:val="28"/>
          <w:szCs w:val="28"/>
          <w:lang w:val="uk-UA"/>
        </w:rPr>
        <w:t>, на третьому - освіта</w:t>
      </w:r>
      <w:r w:rsidRPr="00DF3CE1">
        <w:rPr>
          <w:rFonts w:ascii="Times New Roman" w:hAnsi="Times New Roman" w:cs="Times New Roman"/>
          <w:bCs/>
          <w:snapToGrid w:val="0"/>
          <w:color w:val="000000"/>
          <w:sz w:val="28"/>
          <w:szCs w:val="28"/>
          <w:lang w:val="uk-UA"/>
        </w:rPr>
        <w:t xml:space="preserve"> (15,6%).</w:t>
      </w:r>
    </w:p>
    <w:p w:rsidR="00BB1632" w:rsidRPr="00DF3CE1" w:rsidRDefault="00BB1632" w:rsidP="00BB1632">
      <w:pPr>
        <w:ind w:firstLine="709"/>
        <w:jc w:val="both"/>
        <w:rPr>
          <w:rFonts w:ascii="Times New Roman" w:hAnsi="Times New Roman" w:cs="Times New Roman"/>
          <w:snapToGrid w:val="0"/>
          <w:color w:val="000000"/>
          <w:sz w:val="28"/>
          <w:szCs w:val="28"/>
          <w:lang w:val="uk-UA"/>
        </w:rPr>
      </w:pPr>
      <w:r w:rsidRPr="00DF3CE1">
        <w:rPr>
          <w:rFonts w:ascii="Times New Roman" w:hAnsi="Times New Roman" w:cs="Times New Roman"/>
          <w:snapToGrid w:val="0"/>
          <w:color w:val="000000"/>
          <w:sz w:val="28"/>
          <w:szCs w:val="28"/>
          <w:lang w:val="uk-UA"/>
        </w:rPr>
        <w:t>Найбільша кількість зареєстрованих безробітних - у сільському господарстві, лісовому господарстві та рибному господарстві (734 особи). В той же час за цим видом діяльності подана найбільша кількість вакансій. Це обумовлено сезонністю робіт.</w:t>
      </w:r>
    </w:p>
    <w:p w:rsidR="00BB1632" w:rsidRPr="00DF3CE1" w:rsidRDefault="00BB1632" w:rsidP="00BB1632">
      <w:pPr>
        <w:ind w:firstLine="709"/>
        <w:jc w:val="both"/>
        <w:rPr>
          <w:rFonts w:ascii="Times New Roman" w:hAnsi="Times New Roman" w:cs="Times New Roman"/>
          <w:sz w:val="28"/>
          <w:szCs w:val="28"/>
          <w:lang w:val="uk-UA"/>
        </w:rPr>
      </w:pPr>
    </w:p>
    <w:p w:rsidR="00BB1632" w:rsidRPr="00DF3CE1" w:rsidRDefault="00BB1632" w:rsidP="00BB1632">
      <w:pPr>
        <w:snapToGrid w:val="0"/>
        <w:jc w:val="center"/>
        <w:rPr>
          <w:rFonts w:ascii="Times New Roman" w:hAnsi="Times New Roman" w:cs="Times New Roman"/>
          <w:b/>
          <w:sz w:val="28"/>
          <w:szCs w:val="28"/>
          <w:lang w:val="uk-UA"/>
        </w:rPr>
      </w:pPr>
      <w:r w:rsidRPr="00DF3CE1">
        <w:rPr>
          <w:rFonts w:ascii="Times New Roman" w:hAnsi="Times New Roman" w:cs="Times New Roman"/>
          <w:b/>
          <w:sz w:val="28"/>
          <w:szCs w:val="28"/>
          <w:lang w:val="uk-UA"/>
        </w:rPr>
        <w:t xml:space="preserve">Попит та пропозиція робочої сили </w:t>
      </w:r>
      <w:r w:rsidRPr="00DF3CE1">
        <w:rPr>
          <w:rFonts w:ascii="Times New Roman" w:hAnsi="Times New Roman" w:cs="Times New Roman"/>
          <w:b/>
          <w:sz w:val="28"/>
          <w:szCs w:val="28"/>
          <w:u w:val="single"/>
          <w:lang w:val="uk-UA"/>
        </w:rPr>
        <w:t>за професійними групами</w:t>
      </w:r>
      <w:r w:rsidRPr="00DF3CE1">
        <w:rPr>
          <w:rFonts w:ascii="Times New Roman" w:hAnsi="Times New Roman" w:cs="Times New Roman"/>
          <w:b/>
          <w:sz w:val="28"/>
          <w:szCs w:val="28"/>
          <w:lang w:val="uk-UA"/>
        </w:rPr>
        <w:t xml:space="preserve"> за даними Сватівського районного центру зайнятості</w:t>
      </w:r>
    </w:p>
    <w:tbl>
      <w:tblPr>
        <w:tblW w:w="10207" w:type="dxa"/>
        <w:tblInd w:w="-863" w:type="dxa"/>
        <w:tblLayout w:type="fixed"/>
        <w:tblLook w:val="0000" w:firstRow="0" w:lastRow="0" w:firstColumn="0" w:lastColumn="0" w:noHBand="0" w:noVBand="0"/>
      </w:tblPr>
      <w:tblGrid>
        <w:gridCol w:w="4962"/>
        <w:gridCol w:w="1134"/>
        <w:gridCol w:w="993"/>
        <w:gridCol w:w="1134"/>
        <w:gridCol w:w="992"/>
        <w:gridCol w:w="992"/>
      </w:tblGrid>
      <w:tr w:rsidR="00BB1632" w:rsidRPr="00DF3CE1" w:rsidTr="000A7986">
        <w:trPr>
          <w:trHeight w:val="863"/>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 </w:t>
            </w:r>
          </w:p>
        </w:tc>
        <w:tc>
          <w:tcPr>
            <w:tcW w:w="5245" w:type="dxa"/>
            <w:gridSpan w:val="5"/>
            <w:tcBorders>
              <w:top w:val="single" w:sz="4" w:space="0" w:color="auto"/>
              <w:left w:val="nil"/>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i/>
                <w:iCs/>
                <w:sz w:val="28"/>
                <w:szCs w:val="28"/>
                <w:lang w:val="uk-UA"/>
              </w:rPr>
            </w:pPr>
            <w:r w:rsidRPr="00DF3CE1">
              <w:rPr>
                <w:rFonts w:ascii="Times New Roman" w:hAnsi="Times New Roman" w:cs="Times New Roman"/>
                <w:i/>
                <w:iCs/>
                <w:sz w:val="28"/>
                <w:szCs w:val="28"/>
                <w:lang w:val="uk-UA"/>
              </w:rPr>
              <w:t>Потреба роботодавців у працівниках для заміщення вільних робочих місць (вакантних посад)</w:t>
            </w:r>
          </w:p>
        </w:tc>
      </w:tr>
      <w:tr w:rsidR="00BB1632" w:rsidRPr="00DF3CE1" w:rsidTr="000A7986">
        <w:trPr>
          <w:trHeight w:val="323"/>
        </w:trPr>
        <w:tc>
          <w:tcPr>
            <w:tcW w:w="4962" w:type="dxa"/>
            <w:tcBorders>
              <w:top w:val="nil"/>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b/>
                <w:bCs/>
                <w:sz w:val="28"/>
                <w:szCs w:val="28"/>
                <w:lang w:val="uk-UA"/>
              </w:rPr>
            </w:pPr>
          </w:p>
        </w:tc>
        <w:tc>
          <w:tcPr>
            <w:tcW w:w="1134" w:type="dxa"/>
            <w:tcBorders>
              <w:top w:val="single" w:sz="4" w:space="0" w:color="auto"/>
              <w:left w:val="nil"/>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2016</w:t>
            </w:r>
          </w:p>
        </w:tc>
        <w:tc>
          <w:tcPr>
            <w:tcW w:w="993" w:type="dxa"/>
            <w:tcBorders>
              <w:top w:val="single" w:sz="4" w:space="0" w:color="auto"/>
              <w:left w:val="single" w:sz="4" w:space="0" w:color="auto"/>
              <w:bottom w:val="single" w:sz="4" w:space="0" w:color="auto"/>
              <w:right w:val="single" w:sz="4" w:space="0" w:color="auto"/>
            </w:tcBorders>
          </w:tcPr>
          <w:p w:rsidR="00BB1632" w:rsidRPr="00DF3CE1" w:rsidRDefault="00BB1632" w:rsidP="00BC7DCA">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2017</w:t>
            </w:r>
          </w:p>
        </w:tc>
        <w:tc>
          <w:tcPr>
            <w:tcW w:w="1134" w:type="dxa"/>
            <w:tcBorders>
              <w:top w:val="single" w:sz="4" w:space="0" w:color="auto"/>
              <w:left w:val="single" w:sz="4" w:space="0" w:color="auto"/>
              <w:bottom w:val="single" w:sz="4" w:space="0" w:color="auto"/>
              <w:right w:val="single" w:sz="4" w:space="0" w:color="auto"/>
            </w:tcBorders>
          </w:tcPr>
          <w:p w:rsidR="00BB1632" w:rsidRPr="00DF3CE1" w:rsidRDefault="00BB1632" w:rsidP="00BC7DCA">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2018</w:t>
            </w:r>
          </w:p>
        </w:tc>
        <w:tc>
          <w:tcPr>
            <w:tcW w:w="992" w:type="dxa"/>
            <w:tcBorders>
              <w:top w:val="single" w:sz="4" w:space="0" w:color="auto"/>
              <w:left w:val="single" w:sz="4" w:space="0" w:color="auto"/>
              <w:bottom w:val="single" w:sz="4" w:space="0" w:color="auto"/>
              <w:right w:val="single" w:sz="4" w:space="0" w:color="auto"/>
            </w:tcBorders>
          </w:tcPr>
          <w:p w:rsidR="00BB1632" w:rsidRPr="00DF3CE1" w:rsidRDefault="00BB1632" w:rsidP="00BC7DCA">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2019</w:t>
            </w:r>
          </w:p>
        </w:tc>
        <w:tc>
          <w:tcPr>
            <w:tcW w:w="992" w:type="dxa"/>
            <w:tcBorders>
              <w:top w:val="single" w:sz="4" w:space="0" w:color="auto"/>
              <w:left w:val="single" w:sz="4" w:space="0" w:color="auto"/>
              <w:bottom w:val="single" w:sz="4" w:space="0" w:color="auto"/>
              <w:right w:val="single" w:sz="4" w:space="0" w:color="auto"/>
            </w:tcBorders>
          </w:tcPr>
          <w:p w:rsidR="00BB1632" w:rsidRPr="00DF3CE1" w:rsidRDefault="00BB1632" w:rsidP="00BC7DCA">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2020</w:t>
            </w:r>
          </w:p>
        </w:tc>
      </w:tr>
      <w:tr w:rsidR="00BB1632" w:rsidRPr="00DF3CE1" w:rsidTr="000A7986">
        <w:trPr>
          <w:trHeight w:val="428"/>
        </w:trPr>
        <w:tc>
          <w:tcPr>
            <w:tcW w:w="4962" w:type="dxa"/>
            <w:tcBorders>
              <w:top w:val="nil"/>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Усього</w:t>
            </w:r>
          </w:p>
        </w:tc>
        <w:tc>
          <w:tcPr>
            <w:tcW w:w="1134" w:type="dxa"/>
            <w:tcBorders>
              <w:top w:val="single" w:sz="4" w:space="0" w:color="auto"/>
              <w:left w:val="nil"/>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524</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548</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548</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548</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548</w:t>
            </w:r>
          </w:p>
        </w:tc>
      </w:tr>
      <w:tr w:rsidR="00BB1632" w:rsidRPr="00DF3CE1" w:rsidTr="000A7986">
        <w:trPr>
          <w:trHeight w:val="141"/>
        </w:trPr>
        <w:tc>
          <w:tcPr>
            <w:tcW w:w="4962" w:type="dxa"/>
            <w:tcBorders>
              <w:top w:val="nil"/>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sz w:val="28"/>
                <w:szCs w:val="28"/>
                <w:lang w:val="uk-UA"/>
              </w:rPr>
            </w:pPr>
            <w:r w:rsidRPr="00DF3CE1">
              <w:rPr>
                <w:rFonts w:ascii="Times New Roman" w:hAnsi="Times New Roman" w:cs="Times New Roman"/>
                <w:sz w:val="28"/>
                <w:szCs w:val="28"/>
                <w:lang w:val="uk-UA"/>
              </w:rPr>
              <w:t>Законодавці, вищі державні службовці, керівники, менеджери (управителі)</w:t>
            </w:r>
          </w:p>
        </w:tc>
        <w:tc>
          <w:tcPr>
            <w:tcW w:w="1134" w:type="dxa"/>
            <w:tcBorders>
              <w:top w:val="single" w:sz="4" w:space="0" w:color="auto"/>
              <w:left w:val="nil"/>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14</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16</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16</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16</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16</w:t>
            </w:r>
          </w:p>
        </w:tc>
      </w:tr>
      <w:tr w:rsidR="00BB1632" w:rsidRPr="00DF3CE1" w:rsidTr="000A7986">
        <w:trPr>
          <w:trHeight w:val="56"/>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sz w:val="28"/>
                <w:szCs w:val="28"/>
                <w:lang w:val="uk-UA"/>
              </w:rPr>
            </w:pPr>
            <w:r w:rsidRPr="00DF3CE1">
              <w:rPr>
                <w:rFonts w:ascii="Times New Roman" w:hAnsi="Times New Roman" w:cs="Times New Roman"/>
                <w:sz w:val="28"/>
                <w:szCs w:val="28"/>
                <w:lang w:val="uk-UA"/>
              </w:rPr>
              <w:t>Професіонали</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38</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38</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38</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38</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38</w:t>
            </w:r>
          </w:p>
        </w:tc>
      </w:tr>
      <w:tr w:rsidR="00BB1632" w:rsidRPr="00DF3CE1" w:rsidTr="000A7986">
        <w:trPr>
          <w:trHeight w:val="56"/>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sz w:val="28"/>
                <w:szCs w:val="28"/>
                <w:lang w:val="uk-UA"/>
              </w:rPr>
            </w:pPr>
            <w:r w:rsidRPr="00DF3CE1">
              <w:rPr>
                <w:rFonts w:ascii="Times New Roman" w:hAnsi="Times New Roman" w:cs="Times New Roman"/>
                <w:sz w:val="28"/>
                <w:szCs w:val="28"/>
                <w:lang w:val="uk-UA"/>
              </w:rPr>
              <w:t>Фахівці</w:t>
            </w:r>
          </w:p>
        </w:tc>
        <w:tc>
          <w:tcPr>
            <w:tcW w:w="1134" w:type="dxa"/>
            <w:tcBorders>
              <w:top w:val="single" w:sz="4" w:space="0" w:color="auto"/>
              <w:left w:val="nil"/>
              <w:bottom w:val="single" w:sz="4" w:space="0" w:color="auto"/>
              <w:right w:val="single" w:sz="4" w:space="0" w:color="auto"/>
            </w:tcBorders>
            <w:noWrap/>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42</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43</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43</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43</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43</w:t>
            </w:r>
          </w:p>
        </w:tc>
      </w:tr>
      <w:tr w:rsidR="00BB1632" w:rsidRPr="00DF3CE1" w:rsidTr="000A7986">
        <w:trPr>
          <w:trHeight w:val="56"/>
        </w:trPr>
        <w:tc>
          <w:tcPr>
            <w:tcW w:w="4962" w:type="dxa"/>
            <w:tcBorders>
              <w:top w:val="nil"/>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sz w:val="28"/>
                <w:szCs w:val="28"/>
                <w:lang w:val="uk-UA"/>
              </w:rPr>
            </w:pPr>
            <w:r w:rsidRPr="00DF3CE1">
              <w:rPr>
                <w:rFonts w:ascii="Times New Roman" w:hAnsi="Times New Roman" w:cs="Times New Roman"/>
                <w:sz w:val="28"/>
                <w:szCs w:val="28"/>
                <w:lang w:val="uk-UA"/>
              </w:rPr>
              <w:t>Технічні службовці</w:t>
            </w:r>
          </w:p>
        </w:tc>
        <w:tc>
          <w:tcPr>
            <w:tcW w:w="1134" w:type="dxa"/>
            <w:tcBorders>
              <w:top w:val="single" w:sz="4" w:space="0" w:color="auto"/>
              <w:left w:val="nil"/>
              <w:bottom w:val="single" w:sz="4" w:space="0" w:color="auto"/>
              <w:right w:val="single" w:sz="4" w:space="0" w:color="auto"/>
            </w:tcBorders>
            <w:noWrap/>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20</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32</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32</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32</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32</w:t>
            </w:r>
          </w:p>
        </w:tc>
      </w:tr>
      <w:tr w:rsidR="00BB1632" w:rsidRPr="00DF3CE1" w:rsidTr="000A7986">
        <w:trPr>
          <w:trHeight w:val="184"/>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sz w:val="28"/>
                <w:szCs w:val="28"/>
                <w:lang w:val="uk-UA"/>
              </w:rPr>
            </w:pPr>
            <w:r w:rsidRPr="00DF3CE1">
              <w:rPr>
                <w:rFonts w:ascii="Times New Roman" w:hAnsi="Times New Roman" w:cs="Times New Roman"/>
                <w:sz w:val="28"/>
                <w:szCs w:val="28"/>
                <w:lang w:val="uk-UA"/>
              </w:rPr>
              <w:t>Працівники сфери торгівлі та послуг</w:t>
            </w:r>
          </w:p>
        </w:tc>
        <w:tc>
          <w:tcPr>
            <w:tcW w:w="1134" w:type="dxa"/>
            <w:tcBorders>
              <w:top w:val="single" w:sz="4" w:space="0" w:color="auto"/>
              <w:left w:val="single" w:sz="4" w:space="0" w:color="auto"/>
              <w:bottom w:val="single" w:sz="4" w:space="0" w:color="auto"/>
              <w:right w:val="single" w:sz="4" w:space="0" w:color="auto"/>
            </w:tcBorders>
            <w:noWrap/>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r>
      <w:tr w:rsidR="00BB1632" w:rsidRPr="00DF3CE1" w:rsidTr="000A7986">
        <w:trPr>
          <w:trHeight w:val="655"/>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sz w:val="28"/>
                <w:szCs w:val="28"/>
                <w:lang w:val="uk-UA"/>
              </w:rPr>
            </w:pPr>
            <w:r w:rsidRPr="00DF3CE1">
              <w:rPr>
                <w:rFonts w:ascii="Times New Roman" w:hAnsi="Times New Roman" w:cs="Times New Roman"/>
                <w:sz w:val="28"/>
                <w:szCs w:val="28"/>
                <w:lang w:val="uk-UA"/>
              </w:rPr>
              <w:t>Кваліфіковані робітники сільського та лісового господарств, риборозведення та рибальства</w:t>
            </w:r>
          </w:p>
        </w:tc>
        <w:tc>
          <w:tcPr>
            <w:tcW w:w="1134" w:type="dxa"/>
            <w:tcBorders>
              <w:top w:val="single" w:sz="4" w:space="0" w:color="auto"/>
              <w:left w:val="nil"/>
              <w:bottom w:val="single" w:sz="4" w:space="0" w:color="auto"/>
              <w:right w:val="single" w:sz="4" w:space="0" w:color="auto"/>
            </w:tcBorders>
            <w:noWrap/>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16</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17</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17</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17</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17</w:t>
            </w:r>
          </w:p>
        </w:tc>
      </w:tr>
      <w:tr w:rsidR="00BB1632" w:rsidRPr="00DF3CE1" w:rsidTr="000A7986">
        <w:trPr>
          <w:trHeight w:val="56"/>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sz w:val="28"/>
                <w:szCs w:val="28"/>
                <w:lang w:val="uk-UA"/>
              </w:rPr>
            </w:pPr>
            <w:r w:rsidRPr="00DF3CE1">
              <w:rPr>
                <w:rFonts w:ascii="Times New Roman" w:hAnsi="Times New Roman" w:cs="Times New Roman"/>
                <w:sz w:val="28"/>
                <w:szCs w:val="28"/>
                <w:lang w:val="uk-UA"/>
              </w:rPr>
              <w:t>Кваліфіковані робітники з інструментом</w:t>
            </w:r>
          </w:p>
        </w:tc>
        <w:tc>
          <w:tcPr>
            <w:tcW w:w="1134" w:type="dxa"/>
            <w:tcBorders>
              <w:top w:val="single" w:sz="4" w:space="0" w:color="auto"/>
              <w:left w:val="single" w:sz="4" w:space="0" w:color="auto"/>
              <w:bottom w:val="single" w:sz="4" w:space="0" w:color="auto"/>
              <w:right w:val="single" w:sz="4" w:space="0" w:color="auto"/>
            </w:tcBorders>
            <w:noWrap/>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40</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r>
      <w:tr w:rsidR="00BB1632" w:rsidRPr="00DF3CE1" w:rsidTr="000A7986">
        <w:trPr>
          <w:trHeight w:val="992"/>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sz w:val="28"/>
                <w:szCs w:val="28"/>
                <w:lang w:val="uk-UA"/>
              </w:rPr>
            </w:pPr>
            <w:r w:rsidRPr="00DF3CE1">
              <w:rPr>
                <w:rFonts w:ascii="Times New Roman" w:hAnsi="Times New Roman" w:cs="Times New Roman"/>
                <w:sz w:val="28"/>
                <w:szCs w:val="28"/>
                <w:lang w:val="uk-UA"/>
              </w:rPr>
              <w:t>Робітники з обслуговування, експлуатації та контролювання за роботою технологічного устаткування, складання устаткування та машин</w:t>
            </w:r>
          </w:p>
        </w:tc>
        <w:tc>
          <w:tcPr>
            <w:tcW w:w="1134" w:type="dxa"/>
            <w:tcBorders>
              <w:top w:val="single" w:sz="4" w:space="0" w:color="auto"/>
              <w:left w:val="nil"/>
              <w:bottom w:val="single" w:sz="4" w:space="0" w:color="auto"/>
              <w:right w:val="single" w:sz="4" w:space="0" w:color="auto"/>
            </w:tcBorders>
            <w:noWrap/>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222</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223</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223</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223</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223</w:t>
            </w:r>
          </w:p>
        </w:tc>
      </w:tr>
      <w:tr w:rsidR="00BB1632" w:rsidRPr="00DF3CE1" w:rsidTr="000A7986">
        <w:trPr>
          <w:trHeight w:val="56"/>
        </w:trPr>
        <w:tc>
          <w:tcPr>
            <w:tcW w:w="4962" w:type="dxa"/>
            <w:tcBorders>
              <w:top w:val="nil"/>
              <w:left w:val="single" w:sz="4" w:space="0" w:color="auto"/>
              <w:bottom w:val="single" w:sz="4" w:space="0" w:color="auto"/>
              <w:right w:val="single" w:sz="4" w:space="0" w:color="auto"/>
            </w:tcBorders>
            <w:vAlign w:val="center"/>
          </w:tcPr>
          <w:p w:rsidR="00BB1632" w:rsidRPr="00DF3CE1" w:rsidRDefault="00BB1632" w:rsidP="00BC7DCA">
            <w:pPr>
              <w:rPr>
                <w:rFonts w:ascii="Times New Roman" w:hAnsi="Times New Roman" w:cs="Times New Roman"/>
                <w:sz w:val="28"/>
                <w:szCs w:val="28"/>
                <w:lang w:val="uk-UA"/>
              </w:rPr>
            </w:pPr>
            <w:r w:rsidRPr="00DF3CE1">
              <w:rPr>
                <w:rFonts w:ascii="Times New Roman" w:hAnsi="Times New Roman" w:cs="Times New Roman"/>
                <w:sz w:val="28"/>
                <w:szCs w:val="28"/>
                <w:lang w:val="uk-UA"/>
              </w:rPr>
              <w:t>Найпростіші професії та без професії</w:t>
            </w:r>
          </w:p>
        </w:tc>
        <w:tc>
          <w:tcPr>
            <w:tcW w:w="1134" w:type="dxa"/>
            <w:tcBorders>
              <w:top w:val="single" w:sz="4" w:space="0" w:color="auto"/>
              <w:left w:val="nil"/>
              <w:bottom w:val="single" w:sz="4" w:space="0" w:color="auto"/>
              <w:right w:val="single" w:sz="4" w:space="0" w:color="auto"/>
            </w:tcBorders>
            <w:noWrap/>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91</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97</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97</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97</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BC7DCA">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97</w:t>
            </w:r>
          </w:p>
        </w:tc>
      </w:tr>
    </w:tbl>
    <w:p w:rsidR="00063E51" w:rsidRPr="00DF3CE1" w:rsidRDefault="00063E51" w:rsidP="00CF5CEA">
      <w:pPr>
        <w:ind w:firstLine="851"/>
        <w:jc w:val="both"/>
        <w:rPr>
          <w:rFonts w:ascii="Times New Roman" w:hAnsi="Times New Roman"/>
          <w:bCs/>
          <w:sz w:val="28"/>
          <w:szCs w:val="28"/>
          <w:lang w:val="uk-UA"/>
        </w:rPr>
      </w:pPr>
    </w:p>
    <w:p w:rsidR="00AA212A" w:rsidRPr="00DF3CE1" w:rsidRDefault="00AA212A" w:rsidP="00AA212A">
      <w:pPr>
        <w:pStyle w:val="aa"/>
        <w:spacing w:before="60" w:after="60"/>
        <w:ind w:right="130" w:firstLine="567"/>
        <w:jc w:val="both"/>
        <w:rPr>
          <w:rFonts w:ascii="Times New Roman" w:hAnsi="Times New Roman" w:cs="Times New Roman"/>
          <w:b/>
          <w:i/>
          <w:sz w:val="28"/>
          <w:szCs w:val="28"/>
          <w:u w:val="single"/>
          <w:lang w:val="uk-UA"/>
        </w:rPr>
      </w:pPr>
      <w:r w:rsidRPr="00DF3CE1">
        <w:rPr>
          <w:rFonts w:ascii="Times New Roman" w:hAnsi="Times New Roman" w:cs="Times New Roman"/>
          <w:b/>
          <w:i/>
          <w:sz w:val="28"/>
          <w:szCs w:val="28"/>
          <w:u w:val="single"/>
          <w:lang w:val="uk-UA"/>
        </w:rPr>
        <w:t>Основні завдання:</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bCs/>
          <w:iCs/>
          <w:sz w:val="28"/>
          <w:szCs w:val="28"/>
          <w:lang w:val="uk-UA"/>
        </w:rPr>
        <w:t xml:space="preserve">СФГ «Урожайне» 2018-2020 роки реконструкція тваринницького приміщення на (3,2 млн. грн.) збільшити поголів’я  ВРХ 100 голів, в т.ч. корів на 40 голів. </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bCs/>
          <w:iCs/>
          <w:sz w:val="28"/>
          <w:szCs w:val="28"/>
          <w:lang w:val="uk-UA"/>
        </w:rPr>
        <w:t>В 2018 році ФГ «МАКС-АГРО» збільшить поголів’я свиней на 1,0 тис. голів.</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bCs/>
          <w:iCs/>
          <w:sz w:val="28"/>
          <w:szCs w:val="28"/>
          <w:lang w:val="uk-UA"/>
        </w:rPr>
        <w:t>СФГ «Радуга» в 2018 році придбати 100 бджолосімей</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bCs/>
          <w:iCs/>
          <w:sz w:val="28"/>
          <w:szCs w:val="28"/>
          <w:lang w:val="uk-UA"/>
        </w:rPr>
        <w:t>в 2018-2020 роках ФГ «Розівське» планує розвиток садівництва площею 5 га. в с. Коломийчиха.</w:t>
      </w:r>
    </w:p>
    <w:p w:rsidR="00AA212A" w:rsidRPr="00075717"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iCs/>
          <w:sz w:val="28"/>
          <w:szCs w:val="28"/>
          <w:lang w:val="uk-UA"/>
        </w:rPr>
        <w:t>кооперативу «Зелений гай» необхідні кошти в сумі 3,0 млн. грн. для побудови овочесховища ємкістю 1,0 тис. тон.</w:t>
      </w:r>
    </w:p>
    <w:p w:rsidR="00075717" w:rsidRPr="008673BC" w:rsidRDefault="003E6DC7" w:rsidP="00075717">
      <w:pPr>
        <w:pStyle w:val="aa"/>
        <w:numPr>
          <w:ilvl w:val="0"/>
          <w:numId w:val="20"/>
        </w:numPr>
        <w:spacing w:before="60" w:after="60"/>
        <w:ind w:right="130"/>
        <w:jc w:val="both"/>
        <w:rPr>
          <w:rFonts w:ascii="Times New Roman" w:hAnsi="Times New Roman" w:cs="Times New Roman"/>
          <w:sz w:val="28"/>
          <w:szCs w:val="28"/>
        </w:rPr>
      </w:pPr>
      <w:r>
        <w:rPr>
          <w:rFonts w:ascii="Times New Roman" w:hAnsi="Times New Roman" w:cs="Times New Roman"/>
          <w:bCs/>
          <w:iCs/>
          <w:sz w:val="28"/>
          <w:szCs w:val="28"/>
          <w:lang w:val="uk-UA"/>
        </w:rPr>
        <w:t>в</w:t>
      </w:r>
      <w:bookmarkStart w:id="11" w:name="_GoBack"/>
      <w:bookmarkEnd w:id="11"/>
      <w:r w:rsidR="00075717" w:rsidRPr="00075717">
        <w:rPr>
          <w:rFonts w:ascii="Times New Roman" w:hAnsi="Times New Roman" w:cs="Times New Roman"/>
          <w:bCs/>
          <w:iCs/>
          <w:sz w:val="28"/>
          <w:szCs w:val="28"/>
          <w:lang w:val="uk-UA"/>
        </w:rPr>
        <w:t xml:space="preserve"> 2019 році </w:t>
      </w:r>
      <w:r w:rsidR="00075717">
        <w:rPr>
          <w:rFonts w:ascii="Times New Roman" w:hAnsi="Times New Roman" w:cs="Times New Roman"/>
          <w:bCs/>
          <w:iCs/>
          <w:sz w:val="28"/>
          <w:szCs w:val="28"/>
          <w:lang w:val="uk-UA"/>
        </w:rPr>
        <w:t xml:space="preserve">створення </w:t>
      </w:r>
      <w:r w:rsidR="00075717" w:rsidRPr="00075717">
        <w:rPr>
          <w:rFonts w:ascii="Times New Roman" w:hAnsi="Times New Roman" w:cs="Times New Roman"/>
          <w:bCs/>
          <w:iCs/>
          <w:sz w:val="28"/>
          <w:szCs w:val="28"/>
          <w:lang w:val="uk-UA"/>
        </w:rPr>
        <w:t>цех</w:t>
      </w:r>
      <w:r w:rsidR="00075717">
        <w:rPr>
          <w:rFonts w:ascii="Times New Roman" w:hAnsi="Times New Roman" w:cs="Times New Roman"/>
          <w:bCs/>
          <w:iCs/>
          <w:sz w:val="28"/>
          <w:szCs w:val="28"/>
          <w:lang w:val="uk-UA"/>
        </w:rPr>
        <w:t>у</w:t>
      </w:r>
      <w:r w:rsidR="00075717" w:rsidRPr="00075717">
        <w:rPr>
          <w:rFonts w:ascii="Times New Roman" w:hAnsi="Times New Roman" w:cs="Times New Roman"/>
          <w:bCs/>
          <w:iCs/>
          <w:sz w:val="28"/>
          <w:szCs w:val="28"/>
          <w:lang w:val="uk-UA"/>
        </w:rPr>
        <w:t xml:space="preserve"> по переробці молока в ТОВА «Слобожанська»</w:t>
      </w:r>
      <w:r w:rsidR="008673BC">
        <w:rPr>
          <w:rFonts w:ascii="Times New Roman" w:hAnsi="Times New Roman" w:cs="Times New Roman"/>
          <w:bCs/>
          <w:iCs/>
          <w:sz w:val="28"/>
          <w:szCs w:val="28"/>
          <w:lang w:val="uk-UA"/>
        </w:rPr>
        <w:t>.</w:t>
      </w:r>
    </w:p>
    <w:p w:rsidR="00075717" w:rsidRPr="008673BC" w:rsidRDefault="003E6DC7" w:rsidP="00034DDC">
      <w:pPr>
        <w:pStyle w:val="aa"/>
        <w:numPr>
          <w:ilvl w:val="0"/>
          <w:numId w:val="20"/>
        </w:numPr>
        <w:spacing w:before="60" w:after="60"/>
        <w:ind w:left="567" w:right="130"/>
        <w:jc w:val="both"/>
        <w:rPr>
          <w:rFonts w:ascii="Times New Roman" w:hAnsi="Times New Roman" w:cs="Times New Roman"/>
          <w:sz w:val="28"/>
          <w:szCs w:val="28"/>
          <w:lang w:val="uk-UA"/>
        </w:rPr>
      </w:pPr>
      <w:r>
        <w:rPr>
          <w:rFonts w:ascii="Times New Roman" w:hAnsi="Times New Roman" w:cs="Times New Roman"/>
          <w:bCs/>
          <w:iCs/>
          <w:sz w:val="28"/>
          <w:szCs w:val="28"/>
          <w:lang w:val="uk-UA"/>
        </w:rPr>
        <w:t>в</w:t>
      </w:r>
      <w:r w:rsidR="008673BC" w:rsidRPr="008673BC">
        <w:rPr>
          <w:rFonts w:ascii="Times New Roman" w:hAnsi="Times New Roman" w:cs="Times New Roman"/>
          <w:bCs/>
          <w:iCs/>
          <w:sz w:val="28"/>
          <w:szCs w:val="28"/>
          <w:lang w:val="uk-UA"/>
        </w:rPr>
        <w:t xml:space="preserve"> 2019 році створення цеху з виробництва рибних  та м’ясних консервів 1,5 млн. грн. /300 банок на годину</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сприятливих умов для розвитку особистих селянських та фермерських господарств.</w:t>
      </w:r>
    </w:p>
    <w:p w:rsidR="00AA212A" w:rsidRPr="00DF3CE1" w:rsidRDefault="00AA212A" w:rsidP="00CB23D0">
      <w:pPr>
        <w:pStyle w:val="a8"/>
        <w:numPr>
          <w:ilvl w:val="0"/>
          <w:numId w:val="20"/>
        </w:numPr>
        <w:ind w:left="567"/>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реконструкція та модернізація тваринницьких приміщень.</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збільшення поголів’я сільськогосподарських тварин в агроформуваннях</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відновлення матеріально-технічної бази філії «Сватівський райавтодор» ДП «Луганський облавтодор» пошкодженої внаслідок НС, що сталася 29.10.2015.</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капітальний ремонт автомобільних доріг </w:t>
      </w:r>
      <w:r w:rsidRPr="00DF3CE1">
        <w:rPr>
          <w:rFonts w:ascii="Times New Roman" w:hAnsi="Times New Roman" w:cs="Times New Roman"/>
          <w:bCs/>
          <w:sz w:val="28"/>
          <w:szCs w:val="28"/>
          <w:lang w:val="uk-UA"/>
        </w:rPr>
        <w:t xml:space="preserve">на 2018 рік – 46,4 млн. грн. в </w:t>
      </w:r>
      <w:proofErr w:type="spellStart"/>
      <w:r w:rsidRPr="00DF3CE1">
        <w:rPr>
          <w:rFonts w:ascii="Times New Roman" w:hAnsi="Times New Roman" w:cs="Times New Roman"/>
          <w:bCs/>
          <w:sz w:val="28"/>
          <w:szCs w:val="28"/>
          <w:lang w:val="uk-UA"/>
        </w:rPr>
        <w:t>т.ч</w:t>
      </w:r>
      <w:proofErr w:type="spellEnd"/>
      <w:r w:rsidRPr="00DF3CE1">
        <w:rPr>
          <w:rFonts w:ascii="Times New Roman" w:hAnsi="Times New Roman" w:cs="Times New Roman"/>
          <w:bCs/>
          <w:sz w:val="28"/>
          <w:szCs w:val="28"/>
          <w:lang w:val="uk-UA"/>
        </w:rPr>
        <w:t>:</w:t>
      </w:r>
    </w:p>
    <w:p w:rsidR="00AA212A" w:rsidRPr="00DF3CE1" w:rsidRDefault="00AA212A" w:rsidP="00CB23D0">
      <w:pPr>
        <w:pStyle w:val="aa"/>
        <w:numPr>
          <w:ilvl w:val="0"/>
          <w:numId w:val="20"/>
        </w:numPr>
        <w:tabs>
          <w:tab w:val="left" w:pos="1276"/>
        </w:tabs>
        <w:spacing w:before="60" w:after="60"/>
        <w:ind w:left="1276"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Т13-07 Сватове – Новопсков – Мілове (км 32+0-36+200) – </w:t>
      </w:r>
      <w:r w:rsidRPr="00DF3CE1">
        <w:rPr>
          <w:rFonts w:ascii="Times New Roman" w:hAnsi="Times New Roman" w:cs="Times New Roman"/>
          <w:bCs/>
          <w:sz w:val="28"/>
          <w:szCs w:val="28"/>
          <w:lang w:val="uk-UA"/>
        </w:rPr>
        <w:t>10,5млн. грн.</w:t>
      </w:r>
    </w:p>
    <w:p w:rsidR="00AA212A" w:rsidRPr="00DF3CE1" w:rsidRDefault="00AA212A" w:rsidP="00CB23D0">
      <w:pPr>
        <w:pStyle w:val="aa"/>
        <w:numPr>
          <w:ilvl w:val="0"/>
          <w:numId w:val="20"/>
        </w:numPr>
        <w:tabs>
          <w:tab w:val="left" w:pos="1276"/>
        </w:tabs>
        <w:spacing w:before="60" w:after="60"/>
        <w:ind w:left="1276"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поточний середній ремонт доріг місцевого значення О131302 «Об’їзна дорога м. Сватове»(км 0+000 – км 8+100) – </w:t>
      </w:r>
      <w:r w:rsidRPr="00DF3CE1">
        <w:rPr>
          <w:rFonts w:ascii="Times New Roman" w:hAnsi="Times New Roman" w:cs="Times New Roman"/>
          <w:bCs/>
          <w:sz w:val="28"/>
          <w:szCs w:val="28"/>
          <w:lang w:val="uk-UA"/>
        </w:rPr>
        <w:t xml:space="preserve">15,1 </w:t>
      </w:r>
      <w:proofErr w:type="spellStart"/>
      <w:r w:rsidRPr="00DF3CE1">
        <w:rPr>
          <w:rFonts w:ascii="Times New Roman" w:hAnsi="Times New Roman" w:cs="Times New Roman"/>
          <w:bCs/>
          <w:sz w:val="28"/>
          <w:szCs w:val="28"/>
          <w:lang w:val="uk-UA"/>
        </w:rPr>
        <w:t>млн.грн</w:t>
      </w:r>
      <w:proofErr w:type="spellEnd"/>
      <w:r w:rsidRPr="00DF3CE1">
        <w:rPr>
          <w:rFonts w:ascii="Times New Roman" w:hAnsi="Times New Roman" w:cs="Times New Roman"/>
          <w:bCs/>
          <w:sz w:val="28"/>
          <w:szCs w:val="28"/>
          <w:lang w:val="uk-UA"/>
        </w:rPr>
        <w:t>.</w:t>
      </w:r>
    </w:p>
    <w:p w:rsidR="00AA212A" w:rsidRPr="00DF3CE1" w:rsidRDefault="00AA212A" w:rsidP="00CB23D0">
      <w:pPr>
        <w:pStyle w:val="aa"/>
        <w:numPr>
          <w:ilvl w:val="0"/>
          <w:numId w:val="20"/>
        </w:numPr>
        <w:tabs>
          <w:tab w:val="left" w:pos="1560"/>
        </w:tabs>
        <w:spacing w:before="60" w:after="60"/>
        <w:ind w:left="1276" w:right="130"/>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капітальний ремонт доріг місцевого значення О131307 «Першотравневе (Харківська обл.)- Райгородка – (Р07Чугуїв-Мілове)» (км 0+000 – 1+000, км 3+00- 6+000) – </w:t>
      </w:r>
      <w:r w:rsidRPr="00DF3CE1">
        <w:rPr>
          <w:rFonts w:ascii="Times New Roman" w:hAnsi="Times New Roman" w:cs="Times New Roman"/>
          <w:bCs/>
          <w:sz w:val="28"/>
          <w:szCs w:val="28"/>
          <w:lang w:val="uk-UA"/>
        </w:rPr>
        <w:t xml:space="preserve">20,8 </w:t>
      </w:r>
      <w:proofErr w:type="spellStart"/>
      <w:r w:rsidRPr="00DF3CE1">
        <w:rPr>
          <w:rFonts w:ascii="Times New Roman" w:hAnsi="Times New Roman" w:cs="Times New Roman"/>
          <w:bCs/>
          <w:sz w:val="28"/>
          <w:szCs w:val="28"/>
          <w:lang w:val="uk-UA"/>
        </w:rPr>
        <w:t>млн.грн</w:t>
      </w:r>
      <w:proofErr w:type="spellEnd"/>
      <w:r w:rsidRPr="00DF3CE1">
        <w:rPr>
          <w:rFonts w:ascii="Times New Roman" w:hAnsi="Times New Roman" w:cs="Times New Roman"/>
          <w:bCs/>
          <w:sz w:val="28"/>
          <w:szCs w:val="28"/>
          <w:lang w:val="uk-UA"/>
        </w:rPr>
        <w:t>.</w:t>
      </w:r>
    </w:p>
    <w:p w:rsidR="00AA212A" w:rsidRPr="00DF3CE1" w:rsidRDefault="00AA212A" w:rsidP="00CB23D0">
      <w:pPr>
        <w:pStyle w:val="aa"/>
        <w:numPr>
          <w:ilvl w:val="0"/>
          <w:numId w:val="20"/>
        </w:numPr>
        <w:tabs>
          <w:tab w:val="left" w:pos="1560"/>
        </w:tabs>
        <w:spacing w:before="60" w:after="60"/>
        <w:ind w:left="426" w:right="130" w:hanging="502"/>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капітальний ремонт автомобільних доріг </w:t>
      </w:r>
      <w:r w:rsidRPr="00DF3CE1">
        <w:rPr>
          <w:rFonts w:ascii="Times New Roman" w:hAnsi="Times New Roman" w:cs="Times New Roman"/>
          <w:bCs/>
          <w:sz w:val="28"/>
          <w:szCs w:val="28"/>
          <w:lang w:val="uk-UA"/>
        </w:rPr>
        <w:t xml:space="preserve">на 2019 рік – 17,1 млн. грн. в </w:t>
      </w:r>
      <w:proofErr w:type="spellStart"/>
      <w:r w:rsidRPr="00DF3CE1">
        <w:rPr>
          <w:rFonts w:ascii="Times New Roman" w:hAnsi="Times New Roman" w:cs="Times New Roman"/>
          <w:bCs/>
          <w:sz w:val="28"/>
          <w:szCs w:val="28"/>
          <w:lang w:val="uk-UA"/>
        </w:rPr>
        <w:t>т.ч</w:t>
      </w:r>
      <w:proofErr w:type="spellEnd"/>
      <w:r w:rsidRPr="00DF3CE1">
        <w:rPr>
          <w:rFonts w:ascii="Times New Roman" w:hAnsi="Times New Roman" w:cs="Times New Roman"/>
          <w:bCs/>
          <w:sz w:val="28"/>
          <w:szCs w:val="28"/>
          <w:lang w:val="uk-UA"/>
        </w:rPr>
        <w:t>:</w:t>
      </w:r>
    </w:p>
    <w:p w:rsidR="00AA212A" w:rsidRPr="00DF3CE1" w:rsidRDefault="00AA212A" w:rsidP="00CB23D0">
      <w:pPr>
        <w:pStyle w:val="aa"/>
        <w:numPr>
          <w:ilvl w:val="0"/>
          <w:numId w:val="20"/>
        </w:numPr>
        <w:tabs>
          <w:tab w:val="left" w:pos="1276"/>
        </w:tabs>
        <w:spacing w:before="60" w:after="60"/>
        <w:ind w:left="1276" w:right="130"/>
        <w:rPr>
          <w:rFonts w:ascii="Times New Roman" w:hAnsi="Times New Roman" w:cs="Times New Roman"/>
          <w:sz w:val="28"/>
          <w:szCs w:val="28"/>
          <w:lang w:val="uk-UA"/>
        </w:rPr>
      </w:pPr>
      <w:r w:rsidRPr="00DF3CE1">
        <w:rPr>
          <w:rFonts w:ascii="Times New Roman" w:hAnsi="Times New Roman" w:cs="Times New Roman"/>
          <w:sz w:val="28"/>
          <w:szCs w:val="28"/>
          <w:lang w:val="uk-UA"/>
        </w:rPr>
        <w:t>державного значення Р66 КПП «</w:t>
      </w:r>
      <w:proofErr w:type="spellStart"/>
      <w:r w:rsidRPr="00DF3CE1">
        <w:rPr>
          <w:rFonts w:ascii="Times New Roman" w:hAnsi="Times New Roman" w:cs="Times New Roman"/>
          <w:sz w:val="28"/>
          <w:szCs w:val="28"/>
          <w:lang w:val="uk-UA"/>
        </w:rPr>
        <w:t>Дьоміно</w:t>
      </w:r>
      <w:proofErr w:type="spellEnd"/>
      <w:r w:rsidRPr="00DF3CE1">
        <w:rPr>
          <w:rFonts w:ascii="Times New Roman" w:hAnsi="Times New Roman" w:cs="Times New Roman"/>
          <w:sz w:val="28"/>
          <w:szCs w:val="28"/>
          <w:lang w:val="uk-UA"/>
        </w:rPr>
        <w:t xml:space="preserve"> - Олександрівка – Сватове – Лисичанськ – Луганськ (км 64+565-67+700) – </w:t>
      </w:r>
      <w:r w:rsidRPr="00DF3CE1">
        <w:rPr>
          <w:rFonts w:ascii="Times New Roman" w:hAnsi="Times New Roman" w:cs="Times New Roman"/>
          <w:bCs/>
          <w:sz w:val="28"/>
          <w:szCs w:val="28"/>
          <w:lang w:val="uk-UA"/>
        </w:rPr>
        <w:t>7,8 млн. грн.</w:t>
      </w:r>
    </w:p>
    <w:p w:rsidR="00AA212A" w:rsidRPr="00DF3CE1" w:rsidRDefault="00AA212A" w:rsidP="00CB23D0">
      <w:pPr>
        <w:pStyle w:val="aa"/>
        <w:numPr>
          <w:ilvl w:val="0"/>
          <w:numId w:val="20"/>
        </w:numPr>
        <w:spacing w:before="60" w:after="60"/>
        <w:ind w:left="1276"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капітальний ремонт доріг місцевого значення О131310 «Куземівка - Нижня Дуванка»(км 0+500 – км 1+200, км 3+100- 4+200) –</w:t>
      </w:r>
      <w:r w:rsidRPr="00DF3CE1">
        <w:rPr>
          <w:rFonts w:ascii="Times New Roman" w:hAnsi="Times New Roman" w:cs="Times New Roman"/>
          <w:bCs/>
          <w:sz w:val="28"/>
          <w:szCs w:val="28"/>
          <w:lang w:val="uk-UA"/>
        </w:rPr>
        <w:t xml:space="preserve">9,3 </w:t>
      </w:r>
      <w:proofErr w:type="spellStart"/>
      <w:r w:rsidRPr="00DF3CE1">
        <w:rPr>
          <w:rFonts w:ascii="Times New Roman" w:hAnsi="Times New Roman" w:cs="Times New Roman"/>
          <w:bCs/>
          <w:sz w:val="28"/>
          <w:szCs w:val="28"/>
          <w:lang w:val="uk-UA"/>
        </w:rPr>
        <w:t>млн.грн</w:t>
      </w:r>
      <w:proofErr w:type="spellEnd"/>
      <w:r w:rsidRPr="00DF3CE1">
        <w:rPr>
          <w:rFonts w:ascii="Times New Roman" w:hAnsi="Times New Roman" w:cs="Times New Roman"/>
          <w:bCs/>
          <w:sz w:val="28"/>
          <w:szCs w:val="28"/>
          <w:lang w:val="uk-UA"/>
        </w:rPr>
        <w:t>.</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 xml:space="preserve">Відновлення 46,2 км доріг у співпраці зі Службою автомобільних доріг на умовах співфінансування ремонту доріг державної власності – Р-66, Т1312, Т1307, що проходять територіями міської, селищної, сільських рад, в. </w:t>
      </w:r>
      <w:proofErr w:type="spellStart"/>
      <w:r w:rsidRPr="00DF3CE1">
        <w:rPr>
          <w:rFonts w:ascii="Times New Roman" w:hAnsi="Times New Roman" w:cs="Times New Roman"/>
          <w:sz w:val="28"/>
          <w:szCs w:val="28"/>
          <w:lang w:val="uk-UA"/>
        </w:rPr>
        <w:t>т.ч</w:t>
      </w:r>
      <w:proofErr w:type="spellEnd"/>
      <w:r w:rsidRPr="00DF3CE1">
        <w:rPr>
          <w:rFonts w:ascii="Times New Roman" w:hAnsi="Times New Roman" w:cs="Times New Roman"/>
          <w:sz w:val="28"/>
          <w:szCs w:val="28"/>
          <w:lang w:val="uk-UA"/>
        </w:rPr>
        <w:t>:</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proofErr w:type="spellStart"/>
      <w:r w:rsidRPr="00DF3CE1">
        <w:rPr>
          <w:rFonts w:ascii="Times New Roman" w:hAnsi="Times New Roman" w:cs="Times New Roman"/>
          <w:sz w:val="28"/>
          <w:szCs w:val="28"/>
          <w:lang w:val="uk-UA"/>
        </w:rPr>
        <w:t>Нижньо</w:t>
      </w:r>
      <w:proofErr w:type="spellEnd"/>
      <w:r w:rsidRPr="00DF3CE1">
        <w:rPr>
          <w:rFonts w:ascii="Times New Roman" w:hAnsi="Times New Roman" w:cs="Times New Roman"/>
          <w:sz w:val="28"/>
          <w:szCs w:val="28"/>
          <w:lang w:val="uk-UA"/>
        </w:rPr>
        <w:t xml:space="preserve"> - </w:t>
      </w:r>
      <w:proofErr w:type="spellStart"/>
      <w:r w:rsidRPr="00DF3CE1">
        <w:rPr>
          <w:rFonts w:ascii="Times New Roman" w:hAnsi="Times New Roman" w:cs="Times New Roman"/>
          <w:sz w:val="28"/>
          <w:szCs w:val="28"/>
          <w:lang w:val="uk-UA"/>
        </w:rPr>
        <w:t>Дуванської</w:t>
      </w:r>
      <w:proofErr w:type="spellEnd"/>
      <w:r w:rsidRPr="00DF3CE1">
        <w:rPr>
          <w:rFonts w:ascii="Times New Roman" w:hAnsi="Times New Roman" w:cs="Times New Roman"/>
          <w:sz w:val="28"/>
          <w:szCs w:val="28"/>
          <w:lang w:val="uk-UA"/>
        </w:rPr>
        <w:t xml:space="preserve"> селищної ради</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Мілуватської сільської ради</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Гончарівської сільської ради</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Містківської сільської ради </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Ковалівської сільської ради</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Свистунівської сільської ради</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Реалізація проектів з капітального ремонту комунальних доріг в 2018-2019 роки, в </w:t>
      </w:r>
      <w:proofErr w:type="spellStart"/>
      <w:r w:rsidRPr="00DF3CE1">
        <w:rPr>
          <w:rFonts w:ascii="Times New Roman" w:hAnsi="Times New Roman" w:cs="Times New Roman"/>
          <w:sz w:val="28"/>
          <w:szCs w:val="28"/>
          <w:lang w:val="uk-UA"/>
        </w:rPr>
        <w:t>т.ч</w:t>
      </w:r>
      <w:proofErr w:type="spellEnd"/>
      <w:r w:rsidRPr="00DF3CE1">
        <w:rPr>
          <w:rFonts w:ascii="Times New Roman" w:hAnsi="Times New Roman" w:cs="Times New Roman"/>
          <w:sz w:val="28"/>
          <w:szCs w:val="28"/>
          <w:lang w:val="uk-UA"/>
        </w:rPr>
        <w:t>:</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Куземівська сільська рада</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Гончарівська сільська рада</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Мілуватська сільська рада</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Містківська сільська рада</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Сватівська міська рада</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Верхньодуванська сільська рада</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На 2018 рік планується реалізація 7 проектів з вуличного освітлення (</w:t>
      </w:r>
      <w:r w:rsidRPr="00DF3CE1">
        <w:rPr>
          <w:rFonts w:ascii="Times New Roman" w:hAnsi="Times New Roman" w:cs="Times New Roman"/>
          <w:bCs/>
          <w:sz w:val="28"/>
          <w:szCs w:val="28"/>
          <w:lang w:val="uk-UA"/>
        </w:rPr>
        <w:t>30% населених пунктів району</w:t>
      </w:r>
      <w:r w:rsidRPr="00DF3CE1">
        <w:rPr>
          <w:rFonts w:ascii="Times New Roman" w:hAnsi="Times New Roman" w:cs="Times New Roman"/>
          <w:sz w:val="28"/>
          <w:szCs w:val="28"/>
          <w:lang w:val="uk-UA"/>
        </w:rPr>
        <w:t>) в рамках надзвичайної кредитної програми для відновлення України:</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Сватівська міська рада – 3,751 млн. грн</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Містківська сільська рада – 2,08 млн. грн</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Нижньодуванська сільська рада – 2,734 млн. грн</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Мілуватська сільська рада – 2,497 млн. грн</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Гончарівська сільська рада – 1,277 млн. грн</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Преображенська сільська рада – 0,701 млн. грн</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 2019-2020 роках реалізація проекту реконструкції з розширення полігону для збору твердих побутових відходів м. Сватове:</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1 етап - виготовлення ПКД</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2 етап - проведення будівельних робіт</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Впровадження роздільного збирання ТПВ</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Модернізація та реконструкція теплопостачання. Встановлення </w:t>
      </w:r>
      <w:proofErr w:type="spellStart"/>
      <w:r w:rsidRPr="00DF3CE1">
        <w:rPr>
          <w:rFonts w:ascii="Times New Roman" w:hAnsi="Times New Roman" w:cs="Times New Roman"/>
          <w:sz w:val="28"/>
          <w:szCs w:val="28"/>
          <w:lang w:val="uk-UA"/>
        </w:rPr>
        <w:t>когенераційної</w:t>
      </w:r>
      <w:proofErr w:type="spellEnd"/>
      <w:r w:rsidRPr="00DF3CE1">
        <w:rPr>
          <w:rFonts w:ascii="Times New Roman" w:hAnsi="Times New Roman" w:cs="Times New Roman"/>
          <w:sz w:val="28"/>
          <w:szCs w:val="28"/>
          <w:lang w:val="uk-UA"/>
        </w:rPr>
        <w:t xml:space="preserve"> установки, потужністю 293 кВт.</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В 2019-2020 роках реалізація проектів з переводу котелень на альтернативний вид палива, вартість проектів 4,9 млн. грн. </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Проведення капітального ремонту теплових мереж 2,1 км, вартість проекту 0,5 млн. грн.</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До 2020 року створити не менше 5 ОСББ.</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 xml:space="preserve">В 2018-2019 роках реконструкція очисних каналізаційних споруд м. Сватове на загальну суму 5,5 </w:t>
      </w:r>
      <w:proofErr w:type="spellStart"/>
      <w:r w:rsidRPr="00DF3CE1">
        <w:rPr>
          <w:rFonts w:ascii="Times New Roman" w:hAnsi="Times New Roman" w:cs="Times New Roman"/>
          <w:sz w:val="28"/>
          <w:szCs w:val="28"/>
          <w:lang w:val="uk-UA"/>
        </w:rPr>
        <w:t>млн.грн</w:t>
      </w:r>
      <w:proofErr w:type="spellEnd"/>
      <w:r w:rsidRPr="00DF3CE1">
        <w:rPr>
          <w:rFonts w:ascii="Times New Roman" w:hAnsi="Times New Roman" w:cs="Times New Roman"/>
          <w:sz w:val="28"/>
          <w:szCs w:val="28"/>
          <w:lang w:val="uk-UA"/>
        </w:rPr>
        <w:t>.</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За рахунок Обласної регіональної програми захисту земель від підтоплення  в 2019 році розчистка русла р. Красна (3,2 км в межах м. Сватове), охорона земель м. Сватове від підтоплення (4 черга).</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В 2018-2019 роках участь у реалізації </w:t>
      </w:r>
      <w:r w:rsidRPr="00DF3CE1">
        <w:rPr>
          <w:rFonts w:ascii="Times New Roman" w:hAnsi="Times New Roman" w:cs="Times New Roman"/>
          <w:bCs/>
          <w:sz w:val="28"/>
          <w:szCs w:val="28"/>
          <w:lang w:val="uk-UA"/>
        </w:rPr>
        <w:t xml:space="preserve"> </w:t>
      </w:r>
      <w:r w:rsidRPr="00DF3CE1">
        <w:rPr>
          <w:rFonts w:ascii="Times New Roman" w:hAnsi="Times New Roman" w:cs="Times New Roman"/>
          <w:sz w:val="28"/>
          <w:szCs w:val="28"/>
          <w:lang w:val="uk-UA"/>
        </w:rPr>
        <w:t>програми «Питна вода Луганщини на 2006-2020 роки». Реалізація 9 об'єктів водопровідно-каналізаційного господарства, вартість 7,2 млн. грн.</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2018-2019 роки реалізація проекту «Реконструкція центральної системи водопостачання с. Промінь - с. Петрівка» (ІІ черга)– 0,7 млн. грн.</w:t>
      </w:r>
    </w:p>
    <w:p w:rsidR="00B17F91" w:rsidRPr="00DF3CE1" w:rsidRDefault="00B17F91" w:rsidP="00CB23D0">
      <w:pPr>
        <w:pStyle w:val="aa"/>
        <w:numPr>
          <w:ilvl w:val="0"/>
          <w:numId w:val="20"/>
        </w:numPr>
        <w:spacing w:before="60" w:after="60"/>
        <w:ind w:right="130"/>
        <w:jc w:val="both"/>
        <w:rPr>
          <w:rFonts w:ascii="Times New Roman" w:hAnsi="Times New Roman" w:cs="Times New Roman"/>
          <w:sz w:val="22"/>
          <w:szCs w:val="22"/>
          <w:lang w:val="uk-UA"/>
        </w:rPr>
      </w:pPr>
    </w:p>
    <w:p w:rsidR="00B17F91" w:rsidRPr="00DF3CE1" w:rsidRDefault="00B17F91" w:rsidP="00A90EA0">
      <w:pPr>
        <w:pStyle w:val="aa"/>
        <w:spacing w:before="60" w:after="60"/>
        <w:ind w:right="130" w:firstLine="567"/>
        <w:jc w:val="both"/>
        <w:rPr>
          <w:rFonts w:ascii="Arial" w:hAnsi="Arial" w:cs="Arial"/>
          <w:b/>
          <w:i/>
          <w:sz w:val="22"/>
          <w:szCs w:val="22"/>
          <w:u w:val="single"/>
          <w:lang w:val="uk-UA"/>
        </w:rPr>
      </w:pPr>
    </w:p>
    <w:p w:rsidR="00A95AFC" w:rsidRPr="00DF3CE1" w:rsidRDefault="00A95AFC" w:rsidP="00A95AFC">
      <w:pPr>
        <w:jc w:val="center"/>
        <w:rPr>
          <w:rFonts w:ascii="Times New Roman" w:hAnsi="Times New Roman" w:cs="Times New Roman"/>
          <w:b/>
          <w:i/>
          <w:sz w:val="28"/>
          <w:szCs w:val="28"/>
          <w:u w:val="single"/>
          <w:lang w:val="uk-UA"/>
        </w:rPr>
      </w:pPr>
      <w:r w:rsidRPr="00DF3CE1">
        <w:rPr>
          <w:rFonts w:ascii="Times New Roman" w:hAnsi="Times New Roman" w:cs="Times New Roman"/>
          <w:b/>
          <w:sz w:val="28"/>
          <w:szCs w:val="28"/>
          <w:lang w:val="uk-UA"/>
        </w:rPr>
        <w:t xml:space="preserve">СТРАТЕГІЧНА ЦІЛЬ 2 </w:t>
      </w:r>
      <w:r w:rsidRPr="00DF3CE1">
        <w:rPr>
          <w:rFonts w:ascii="Times New Roman" w:hAnsi="Times New Roman" w:cs="Times New Roman"/>
          <w:b/>
          <w:i/>
          <w:sz w:val="28"/>
          <w:szCs w:val="28"/>
          <w:u w:val="single"/>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p>
    <w:p w:rsidR="00F8522F" w:rsidRPr="00DF3CE1" w:rsidRDefault="00F8522F" w:rsidP="00A95AFC">
      <w:pPr>
        <w:jc w:val="center"/>
        <w:rPr>
          <w:rFonts w:ascii="Times New Roman" w:hAnsi="Times New Roman" w:cs="Times New Roman"/>
          <w:sz w:val="28"/>
          <w:szCs w:val="28"/>
          <w:lang w:val="uk-UA"/>
        </w:rPr>
      </w:pPr>
    </w:p>
    <w:p w:rsidR="00A95AFC" w:rsidRPr="00DF3CE1" w:rsidRDefault="00A95AFC" w:rsidP="00A95AFC">
      <w:pPr>
        <w:pStyle w:val="a8"/>
        <w:ind w:left="0"/>
        <w:jc w:val="both"/>
        <w:rPr>
          <w:rFonts w:ascii="Times New Roman" w:hAnsi="Times New Roman" w:cs="Times New Roman"/>
          <w:b/>
          <w:sz w:val="28"/>
          <w:szCs w:val="28"/>
          <w:lang w:val="uk-UA"/>
        </w:rPr>
      </w:pPr>
      <w:r w:rsidRPr="00DF3CE1">
        <w:rPr>
          <w:rFonts w:ascii="Times New Roman" w:hAnsi="Times New Roman" w:cs="Times New Roman"/>
          <w:b/>
          <w:sz w:val="28"/>
          <w:szCs w:val="28"/>
          <w:lang w:val="uk-UA"/>
        </w:rPr>
        <w:t>Структура Стратегічної цілі 2 «Розвиток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p>
    <w:p w:rsidR="00A95AFC" w:rsidRPr="00DF3CE1" w:rsidRDefault="00A95AFC" w:rsidP="00A95AFC">
      <w:pPr>
        <w:pStyle w:val="a8"/>
        <w:ind w:left="675"/>
        <w:rPr>
          <w:rFonts w:ascii="Times New Roman" w:hAnsi="Times New Roman" w:cs="Times New Roman"/>
          <w:sz w:val="28"/>
          <w:szCs w:val="28"/>
          <w:lang w:val="uk-UA"/>
        </w:rPr>
      </w:pPr>
      <w:r w:rsidRPr="00DF3CE1">
        <w:rPr>
          <w:rFonts w:ascii="Times New Roman" w:hAnsi="Times New Roman" w:cs="Times New Roman"/>
          <w:sz w:val="28"/>
          <w:szCs w:val="28"/>
          <w:lang w:val="uk-UA"/>
        </w:rPr>
        <w:t>Стратегічна ціль складається з п’яти напрямків:</w:t>
      </w:r>
    </w:p>
    <w:tbl>
      <w:tblPr>
        <w:tblStyle w:val="ae"/>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5"/>
      </w:tblGrid>
      <w:tr w:rsidR="00A95AFC" w:rsidRPr="00DF3CE1" w:rsidTr="000A295E">
        <w:tc>
          <w:tcPr>
            <w:tcW w:w="9351" w:type="dxa"/>
          </w:tcPr>
          <w:p w:rsidR="00A95AFC" w:rsidRPr="00DF3CE1" w:rsidRDefault="00A95AFC"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2.1.Розвиток системи соціального захисту населення</w:t>
            </w:r>
          </w:p>
          <w:p w:rsidR="00A95AFC" w:rsidRPr="00DF3CE1" w:rsidRDefault="00A95AFC"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2.2.Розвиток системи охорони здоров’я та спорту</w:t>
            </w:r>
          </w:p>
        </w:tc>
      </w:tr>
      <w:tr w:rsidR="00A95AFC" w:rsidRPr="00DF3CE1" w:rsidTr="000A295E">
        <w:tc>
          <w:tcPr>
            <w:tcW w:w="9351" w:type="dxa"/>
          </w:tcPr>
          <w:p w:rsidR="00A95AFC" w:rsidRPr="00DF3CE1" w:rsidRDefault="00A95AFC"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2.3.Розвиток системи освіти</w:t>
            </w:r>
          </w:p>
        </w:tc>
      </w:tr>
      <w:tr w:rsidR="00A95AFC" w:rsidRPr="00DF3CE1" w:rsidTr="000A295E">
        <w:tc>
          <w:tcPr>
            <w:tcW w:w="9351" w:type="dxa"/>
          </w:tcPr>
          <w:p w:rsidR="00A95AFC" w:rsidRPr="00DF3CE1" w:rsidRDefault="00A95AFC"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2.4.Розвиток культури та туризму</w:t>
            </w:r>
          </w:p>
        </w:tc>
      </w:tr>
      <w:tr w:rsidR="00A95AFC" w:rsidRPr="00DF3CE1" w:rsidTr="000A295E">
        <w:tc>
          <w:tcPr>
            <w:tcW w:w="9351" w:type="dxa"/>
            <w:hideMark/>
          </w:tcPr>
          <w:p w:rsidR="00A95AFC" w:rsidRPr="00DF3CE1" w:rsidRDefault="00A95AFC"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2.5.Розвиток громадянського суспільства</w:t>
            </w:r>
          </w:p>
        </w:tc>
      </w:tr>
    </w:tbl>
    <w:p w:rsidR="00A95AFC" w:rsidRPr="00DF3CE1" w:rsidRDefault="00A95AFC" w:rsidP="00A95AFC">
      <w:pPr>
        <w:pStyle w:val="a8"/>
        <w:ind w:left="675"/>
        <w:rPr>
          <w:rFonts w:ascii="Times New Roman" w:hAnsi="Times New Roman" w:cs="Times New Roman"/>
          <w:sz w:val="28"/>
          <w:szCs w:val="28"/>
          <w:lang w:val="uk-UA"/>
        </w:rPr>
      </w:pPr>
    </w:p>
    <w:p w:rsidR="00A95AFC" w:rsidRPr="00DF3CE1" w:rsidRDefault="00A95AFC" w:rsidP="00A95AFC">
      <w:pPr>
        <w:jc w:val="both"/>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2.1. Розвиток системи соціального захисту населення</w:t>
      </w:r>
    </w:p>
    <w:p w:rsidR="00A95AFC" w:rsidRPr="00DF3CE1" w:rsidRDefault="00A95AFC" w:rsidP="00A95AFC">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A95AFC" w:rsidRPr="00DF3CE1" w:rsidRDefault="00A95AFC" w:rsidP="00CB23D0">
      <w:pPr>
        <w:pStyle w:val="a8"/>
        <w:numPr>
          <w:ilvl w:val="2"/>
          <w:numId w:val="21"/>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прозорого соціального офісу;</w:t>
      </w:r>
    </w:p>
    <w:p w:rsidR="00A95AFC" w:rsidRPr="00DF3CE1" w:rsidRDefault="00A95AFC" w:rsidP="00CB23D0">
      <w:pPr>
        <w:pStyle w:val="a8"/>
        <w:numPr>
          <w:ilvl w:val="0"/>
          <w:numId w:val="21"/>
        </w:numPr>
        <w:suppressAutoHyphens w:val="0"/>
        <w:spacing w:after="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Наближення соціальних послуг до клієнтів </w:t>
      </w:r>
    </w:p>
    <w:p w:rsidR="00A95AFC" w:rsidRPr="00DF3CE1" w:rsidRDefault="00A95AFC" w:rsidP="00CB23D0">
      <w:pPr>
        <w:pStyle w:val="a8"/>
        <w:numPr>
          <w:ilvl w:val="0"/>
          <w:numId w:val="21"/>
        </w:numPr>
        <w:suppressAutoHyphens w:val="0"/>
        <w:spacing w:after="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Формування доступного інформаційного поля щодо соціальних послуг, які надаються в районі</w:t>
      </w:r>
    </w:p>
    <w:p w:rsidR="00A95AFC" w:rsidRPr="00DF3CE1" w:rsidRDefault="00A95AFC" w:rsidP="00CB23D0">
      <w:pPr>
        <w:pStyle w:val="a8"/>
        <w:numPr>
          <w:ilvl w:val="0"/>
          <w:numId w:val="21"/>
        </w:numPr>
        <w:suppressAutoHyphens w:val="0"/>
        <w:spacing w:after="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ефективної системи надання соціальних послуг</w:t>
      </w:r>
    </w:p>
    <w:p w:rsidR="00A95AFC" w:rsidRPr="00DF3CE1" w:rsidRDefault="00A95AFC" w:rsidP="00A95AFC">
      <w:pPr>
        <w:pStyle w:val="a8"/>
        <w:spacing w:after="0" w:line="240" w:lineRule="auto"/>
        <w:ind w:left="675"/>
        <w:rPr>
          <w:rFonts w:ascii="Times New Roman" w:hAnsi="Times New Roman" w:cs="Times New Roman"/>
          <w:sz w:val="28"/>
          <w:szCs w:val="28"/>
          <w:lang w:val="uk-UA"/>
        </w:rPr>
      </w:pPr>
    </w:p>
    <w:p w:rsidR="00A95AFC" w:rsidRPr="00DF3CE1" w:rsidRDefault="00A95AFC" w:rsidP="00A95AFC">
      <w:pPr>
        <w:jc w:val="both"/>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2.2. Розвиток системи охорони здоров’я та спорту</w:t>
      </w:r>
    </w:p>
    <w:p w:rsidR="00A95AFC" w:rsidRPr="00DF3CE1" w:rsidRDefault="00A95AFC" w:rsidP="00A95AFC">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A95AFC" w:rsidRPr="00DF3CE1" w:rsidRDefault="00A95AFC" w:rsidP="00CB23D0">
      <w:pPr>
        <w:pStyle w:val="a8"/>
        <w:numPr>
          <w:ilvl w:val="2"/>
          <w:numId w:val="21"/>
        </w:numPr>
        <w:suppressAutoHyphens w:val="0"/>
        <w:spacing w:after="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лікарні інтенсивного лікування;</w:t>
      </w:r>
    </w:p>
    <w:p w:rsidR="00A95AFC" w:rsidRPr="00DF3CE1" w:rsidRDefault="00A95AFC" w:rsidP="00CB23D0">
      <w:pPr>
        <w:pStyle w:val="a8"/>
        <w:numPr>
          <w:ilvl w:val="2"/>
          <w:numId w:val="21"/>
        </w:numPr>
        <w:suppressAutoHyphens w:val="0"/>
        <w:spacing w:after="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Забезпечення кваліфікованими медичними кадрами та покращення матеріально-технічної бази;</w:t>
      </w:r>
    </w:p>
    <w:p w:rsidR="00A95AFC" w:rsidRPr="00DF3CE1" w:rsidRDefault="00A95AFC" w:rsidP="00CB23D0">
      <w:pPr>
        <w:pStyle w:val="a8"/>
        <w:numPr>
          <w:ilvl w:val="0"/>
          <w:numId w:val="21"/>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та реконструкція спортивної інфраструктури.</w:t>
      </w:r>
    </w:p>
    <w:p w:rsidR="00A95AFC" w:rsidRPr="00DF3CE1" w:rsidRDefault="00A95AFC" w:rsidP="00A95AFC">
      <w:pPr>
        <w:pStyle w:val="a8"/>
        <w:ind w:left="675"/>
        <w:rPr>
          <w:rFonts w:ascii="Times New Roman" w:hAnsi="Times New Roman" w:cs="Times New Roman"/>
          <w:sz w:val="28"/>
          <w:szCs w:val="28"/>
          <w:lang w:val="uk-UA"/>
        </w:rPr>
      </w:pPr>
    </w:p>
    <w:p w:rsidR="00A95AFC" w:rsidRPr="00DF3CE1" w:rsidRDefault="00A95AFC" w:rsidP="00A95AFC">
      <w:pPr>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2.3. Розвиток системи освіти</w:t>
      </w:r>
    </w:p>
    <w:p w:rsidR="00A95AFC" w:rsidRPr="00DF3CE1" w:rsidRDefault="00A95AFC" w:rsidP="00A95AFC">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A95AFC" w:rsidRPr="00DF3CE1" w:rsidRDefault="00A95AFC" w:rsidP="00CB23D0">
      <w:pPr>
        <w:pStyle w:val="a8"/>
        <w:numPr>
          <w:ilvl w:val="0"/>
          <w:numId w:val="22"/>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Створення оптимальної мережі закладів освіти;</w:t>
      </w:r>
    </w:p>
    <w:p w:rsidR="00A95AFC" w:rsidRPr="00DF3CE1" w:rsidRDefault="00A95AFC" w:rsidP="00CB23D0">
      <w:pPr>
        <w:pStyle w:val="a8"/>
        <w:numPr>
          <w:ilvl w:val="0"/>
          <w:numId w:val="22"/>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Створення нового освітнього середовища;</w:t>
      </w:r>
    </w:p>
    <w:p w:rsidR="00A95AFC" w:rsidRPr="00DF3CE1" w:rsidRDefault="00A95AFC" w:rsidP="00CB23D0">
      <w:pPr>
        <w:pStyle w:val="a8"/>
        <w:numPr>
          <w:ilvl w:val="0"/>
          <w:numId w:val="22"/>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Впровадження нової системи управління освітою;</w:t>
      </w:r>
    </w:p>
    <w:p w:rsidR="00A95AFC" w:rsidRPr="00DF3CE1" w:rsidRDefault="00A95AFC" w:rsidP="00CB23D0">
      <w:pPr>
        <w:pStyle w:val="a8"/>
        <w:numPr>
          <w:ilvl w:val="0"/>
          <w:numId w:val="22"/>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Професійний розвиток педагогічних кадрів.</w:t>
      </w:r>
    </w:p>
    <w:p w:rsidR="00A95AFC" w:rsidRPr="00DF3CE1" w:rsidRDefault="00A95AFC" w:rsidP="00A95AFC">
      <w:pPr>
        <w:pStyle w:val="a8"/>
        <w:rPr>
          <w:rFonts w:ascii="Times New Roman" w:hAnsi="Times New Roman" w:cs="Times New Roman"/>
          <w:sz w:val="28"/>
          <w:szCs w:val="28"/>
          <w:lang w:val="uk-UA"/>
        </w:rPr>
      </w:pPr>
    </w:p>
    <w:p w:rsidR="00A95AFC" w:rsidRPr="00DF3CE1" w:rsidRDefault="00A95AFC" w:rsidP="00A95AFC">
      <w:pPr>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2.4.Розвиток культури та туризму</w:t>
      </w:r>
    </w:p>
    <w:p w:rsidR="00A95AFC" w:rsidRPr="00DF3CE1" w:rsidRDefault="00A95AFC" w:rsidP="00A95AFC">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A95AFC" w:rsidRPr="00DF3CE1" w:rsidRDefault="00A95AFC" w:rsidP="00CB23D0">
      <w:pPr>
        <w:pStyle w:val="a8"/>
        <w:numPr>
          <w:ilvl w:val="0"/>
          <w:numId w:val="23"/>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сприятливих умов для здійснення культурного обслуговування населення;</w:t>
      </w:r>
    </w:p>
    <w:p w:rsidR="00A95AFC" w:rsidRPr="00DF3CE1" w:rsidRDefault="00A95AFC" w:rsidP="00CB23D0">
      <w:pPr>
        <w:pStyle w:val="a8"/>
        <w:numPr>
          <w:ilvl w:val="0"/>
          <w:numId w:val="23"/>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Охорона культурної спадщини;</w:t>
      </w:r>
    </w:p>
    <w:p w:rsidR="00A95AFC" w:rsidRPr="00DF3CE1" w:rsidRDefault="00A95AFC" w:rsidP="00CB23D0">
      <w:pPr>
        <w:pStyle w:val="a8"/>
        <w:numPr>
          <w:ilvl w:val="0"/>
          <w:numId w:val="23"/>
        </w:numPr>
        <w:suppressAutoHyphens w:val="0"/>
        <w:spacing w:after="160" w:line="256" w:lineRule="auto"/>
        <w:contextualSpacing/>
        <w:rPr>
          <w:rFonts w:ascii="Times New Roman" w:hAnsi="Times New Roman" w:cs="Times New Roman"/>
          <w:b/>
          <w:sz w:val="28"/>
          <w:szCs w:val="28"/>
          <w:lang w:val="uk-UA"/>
        </w:rPr>
      </w:pPr>
      <w:r w:rsidRPr="00DF3CE1">
        <w:rPr>
          <w:rFonts w:ascii="Times New Roman" w:hAnsi="Times New Roman" w:cs="Times New Roman"/>
          <w:sz w:val="28"/>
          <w:szCs w:val="28"/>
          <w:lang w:val="uk-UA"/>
        </w:rPr>
        <w:t>Започаткування та розвиток туризму в районі.</w:t>
      </w:r>
    </w:p>
    <w:p w:rsidR="00A95AFC" w:rsidRPr="00DF3CE1" w:rsidRDefault="00A95AFC" w:rsidP="00A95AFC">
      <w:pPr>
        <w:pStyle w:val="a8"/>
        <w:ind w:left="675"/>
        <w:rPr>
          <w:rFonts w:ascii="Times New Roman" w:hAnsi="Times New Roman" w:cs="Times New Roman"/>
          <w:b/>
          <w:sz w:val="28"/>
          <w:szCs w:val="28"/>
          <w:lang w:val="uk-UA"/>
        </w:rPr>
      </w:pPr>
    </w:p>
    <w:p w:rsidR="00A95AFC" w:rsidRPr="00DF3CE1" w:rsidRDefault="00A95AFC" w:rsidP="00A95AFC">
      <w:pPr>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2.5. Розвиток громадянського суспільства</w:t>
      </w:r>
    </w:p>
    <w:p w:rsidR="00A95AFC" w:rsidRPr="00DF3CE1" w:rsidRDefault="00A95AFC" w:rsidP="00A95AFC">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утручань для досягнення мети:</w:t>
      </w:r>
    </w:p>
    <w:p w:rsidR="00A95AFC" w:rsidRPr="00DF3CE1" w:rsidRDefault="00A95AFC" w:rsidP="00CB23D0">
      <w:pPr>
        <w:pStyle w:val="a8"/>
        <w:numPr>
          <w:ilvl w:val="0"/>
          <w:numId w:val="24"/>
        </w:numPr>
        <w:suppressAutoHyphens w:val="0"/>
        <w:spacing w:after="160" w:line="256" w:lineRule="auto"/>
        <w:contextualSpacing/>
        <w:rPr>
          <w:rFonts w:ascii="Times New Roman" w:hAnsi="Times New Roman" w:cs="Times New Roman"/>
          <w:b/>
          <w:sz w:val="28"/>
          <w:szCs w:val="28"/>
          <w:lang w:val="uk-UA"/>
        </w:rPr>
      </w:pPr>
      <w:r w:rsidRPr="00DF3CE1">
        <w:rPr>
          <w:rFonts w:ascii="Times New Roman" w:hAnsi="Times New Roman" w:cs="Times New Roman"/>
          <w:sz w:val="28"/>
          <w:szCs w:val="28"/>
          <w:lang w:val="uk-UA"/>
        </w:rPr>
        <w:t>Участь громадськості в формуванні регіональної політики.</w:t>
      </w:r>
    </w:p>
    <w:p w:rsidR="0024241F" w:rsidRPr="00DF3CE1" w:rsidRDefault="0024241F" w:rsidP="0024241F">
      <w:pPr>
        <w:pStyle w:val="aa"/>
        <w:spacing w:before="0" w:after="0"/>
        <w:ind w:left="360"/>
        <w:jc w:val="both"/>
        <w:rPr>
          <w:rFonts w:ascii="Times New Roman" w:hAnsi="Times New Roman" w:cs="Times New Roman"/>
          <w:sz w:val="28"/>
          <w:szCs w:val="28"/>
          <w:lang w:val="uk-UA"/>
        </w:rPr>
      </w:pPr>
    </w:p>
    <w:p w:rsidR="0024241F" w:rsidRPr="00DF3CE1" w:rsidRDefault="0024241F" w:rsidP="0024241F">
      <w:pPr>
        <w:pStyle w:val="aa"/>
        <w:spacing w:before="0" w:after="0"/>
        <w:ind w:left="360"/>
        <w:jc w:val="both"/>
        <w:rPr>
          <w:rFonts w:ascii="Times New Roman" w:hAnsi="Times New Roman" w:cs="Times New Roman"/>
          <w:sz w:val="28"/>
          <w:szCs w:val="28"/>
          <w:u w:val="single"/>
          <w:lang w:val="uk-UA"/>
        </w:rPr>
      </w:pPr>
      <w:r w:rsidRPr="00DF3CE1">
        <w:rPr>
          <w:rFonts w:ascii="Times New Roman" w:hAnsi="Times New Roman" w:cs="Times New Roman"/>
          <w:i/>
          <w:sz w:val="28"/>
          <w:szCs w:val="28"/>
          <w:u w:val="single"/>
          <w:lang w:val="uk-UA"/>
        </w:rPr>
        <w:t>Система соціального захисту населення Сватівського району включає в себе:</w:t>
      </w:r>
    </w:p>
    <w:p w:rsidR="0024241F" w:rsidRPr="00DF3CE1" w:rsidRDefault="000A7986" w:rsidP="0024241F">
      <w:pPr>
        <w:pStyle w:val="aa"/>
        <w:spacing w:before="0" w:after="0"/>
        <w:ind w:left="360"/>
        <w:jc w:val="both"/>
        <w:rPr>
          <w:rFonts w:ascii="Times New Roman" w:hAnsi="Times New Roman" w:cs="Times New Roman"/>
          <w:color w:val="000000"/>
          <w:sz w:val="28"/>
          <w:szCs w:val="28"/>
          <w:lang w:val="uk-UA"/>
        </w:rPr>
      </w:pPr>
      <w:r w:rsidRPr="00DF3CE1">
        <w:rPr>
          <w:rFonts w:ascii="Times New Roman" w:hAnsi="Times New Roman" w:cs="Times New Roman"/>
          <w:color w:val="000000"/>
          <w:sz w:val="28"/>
          <w:szCs w:val="28"/>
          <w:lang w:val="uk-UA"/>
        </w:rPr>
        <w:t xml:space="preserve">- </w:t>
      </w:r>
      <w:r w:rsidR="0024241F" w:rsidRPr="00DF3CE1">
        <w:rPr>
          <w:rFonts w:ascii="Times New Roman" w:hAnsi="Times New Roman" w:cs="Times New Roman"/>
          <w:color w:val="000000"/>
          <w:sz w:val="28"/>
          <w:szCs w:val="28"/>
          <w:lang w:val="uk-UA"/>
        </w:rPr>
        <w:t>управління соціального захисту населення Сватівської районної державної адміністрації;</w:t>
      </w:r>
    </w:p>
    <w:p w:rsidR="0024241F" w:rsidRPr="00DF3CE1" w:rsidRDefault="000A7986" w:rsidP="0024241F">
      <w:pPr>
        <w:pStyle w:val="Default"/>
        <w:ind w:left="360"/>
        <w:jc w:val="both"/>
        <w:rPr>
          <w:bCs/>
          <w:sz w:val="28"/>
          <w:szCs w:val="28"/>
          <w:lang w:val="uk-UA"/>
        </w:rPr>
      </w:pPr>
      <w:r w:rsidRPr="00DF3CE1">
        <w:rPr>
          <w:bCs/>
          <w:sz w:val="28"/>
          <w:szCs w:val="28"/>
          <w:lang w:val="uk-UA"/>
        </w:rPr>
        <w:t xml:space="preserve">- </w:t>
      </w:r>
      <w:r w:rsidR="0024241F" w:rsidRPr="00DF3CE1">
        <w:rPr>
          <w:bCs/>
          <w:sz w:val="28"/>
          <w:szCs w:val="28"/>
          <w:lang w:val="uk-UA"/>
        </w:rPr>
        <w:t>Сватівський територіальний центр соціального обслуговування (надання соціальних послуг);</w:t>
      </w:r>
    </w:p>
    <w:p w:rsidR="0024241F" w:rsidRPr="00DF3CE1" w:rsidRDefault="000A7986" w:rsidP="0024241F">
      <w:pPr>
        <w:pStyle w:val="a3"/>
        <w:ind w:left="360"/>
        <w:jc w:val="both"/>
        <w:rPr>
          <w:sz w:val="28"/>
          <w:szCs w:val="28"/>
          <w:lang w:val="uk-UA"/>
        </w:rPr>
      </w:pPr>
      <w:r w:rsidRPr="00DF3CE1">
        <w:rPr>
          <w:bCs/>
          <w:sz w:val="28"/>
          <w:szCs w:val="28"/>
          <w:lang w:val="uk-UA"/>
        </w:rPr>
        <w:t xml:space="preserve">- </w:t>
      </w:r>
      <w:r w:rsidR="0024241F" w:rsidRPr="00DF3CE1">
        <w:rPr>
          <w:bCs/>
          <w:sz w:val="28"/>
          <w:szCs w:val="28"/>
          <w:lang w:val="uk-UA"/>
        </w:rPr>
        <w:t xml:space="preserve">Сватівський районний центр соціальних </w:t>
      </w:r>
      <w:r w:rsidR="0024241F" w:rsidRPr="00DF3CE1">
        <w:rPr>
          <w:sz w:val="28"/>
          <w:szCs w:val="28"/>
          <w:lang w:val="uk-UA"/>
        </w:rPr>
        <w:t>служб для сім’ї, дітей та молоді.</w:t>
      </w:r>
    </w:p>
    <w:p w:rsidR="0074717C" w:rsidRPr="00DF3CE1" w:rsidRDefault="0074717C" w:rsidP="0074717C">
      <w:pPr>
        <w:pStyle w:val="a3"/>
        <w:ind w:firstLine="708"/>
        <w:jc w:val="both"/>
        <w:rPr>
          <w:sz w:val="28"/>
          <w:szCs w:val="28"/>
          <w:lang w:val="uk-UA"/>
        </w:rPr>
      </w:pPr>
      <w:r w:rsidRPr="00DF3CE1">
        <w:rPr>
          <w:i/>
          <w:sz w:val="28"/>
          <w:szCs w:val="28"/>
          <w:u w:val="single"/>
          <w:lang w:val="uk-UA"/>
        </w:rPr>
        <w:t>Система охорони здоров’я</w:t>
      </w:r>
      <w:r w:rsidRPr="00DF3CE1">
        <w:rPr>
          <w:sz w:val="28"/>
          <w:szCs w:val="28"/>
          <w:lang w:val="uk-UA"/>
        </w:rPr>
        <w:t xml:space="preserve"> сформована ще за радянських часів і по даний час залишилася без змін. В умовах розвитку ринкових відносин проявилися всі недоліки існуючої системи охорони здоров’я. Протягом останніх двох років у Луганській області відбулось різке погіршення соціально-економічного стану, що суттєво змінило ситуацію в усіх сферах суспільного життя як в області, так і в районі. Наслідки збройного конфлікту торкнулись кожного з мешканців області. Значно погіршився рівень життя населення. Внаслідок конфлікту було порушено систему управління регіоном, на відновлення якої були спрямовані заходи з вимушеної евакуації державних органів влади, медичних, освітніх та соціальних установ та налагодження їх роботи на нових місцях.</w:t>
      </w:r>
    </w:p>
    <w:p w:rsidR="0074717C" w:rsidRPr="00DF3CE1" w:rsidRDefault="0074717C" w:rsidP="0074717C">
      <w:pPr>
        <w:spacing w:after="12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Галузь охорони здоров</w:t>
      </w:r>
      <w:r w:rsidRPr="00DF3CE1">
        <w:rPr>
          <w:rFonts w:ascii="Calibri" w:hAnsi="Calibri" w:cs="Calibri"/>
          <w:sz w:val="28"/>
          <w:szCs w:val="28"/>
          <w:lang w:val="uk-UA"/>
        </w:rPr>
        <w:t>'</w:t>
      </w:r>
      <w:r w:rsidRPr="00DF3CE1">
        <w:rPr>
          <w:rFonts w:ascii="Times New Roman" w:hAnsi="Times New Roman" w:cs="Times New Roman"/>
          <w:sz w:val="28"/>
          <w:szCs w:val="28"/>
          <w:lang w:val="uk-UA"/>
        </w:rPr>
        <w:t xml:space="preserve">я Сватівського району представлена комунальними установами, які забезпечують надання медичної допомоги першого рівня – КУ «Центр первинної медико-санітарної допомоги Сватівського району» та другого рівня - Сватівське районне територіальне </w:t>
      </w:r>
      <w:r w:rsidRPr="00DF3CE1">
        <w:rPr>
          <w:rFonts w:ascii="Times New Roman" w:hAnsi="Times New Roman" w:cs="Times New Roman"/>
          <w:sz w:val="28"/>
          <w:szCs w:val="28"/>
          <w:lang w:val="uk-UA"/>
        </w:rPr>
        <w:lastRenderedPageBreak/>
        <w:t>медичне об’єднання.</w:t>
      </w:r>
    </w:p>
    <w:p w:rsidR="0074717C" w:rsidRPr="00DF3CE1" w:rsidRDefault="0074717C" w:rsidP="0074717C">
      <w:pPr>
        <w:ind w:firstLine="709"/>
        <w:contextualSpacing/>
        <w:jc w:val="both"/>
        <w:rPr>
          <w:rFonts w:ascii="Times New Roman" w:eastAsiaTheme="minorEastAsia" w:hAnsi="Times New Roman" w:cs="Times New Roman"/>
          <w:sz w:val="28"/>
          <w:szCs w:val="28"/>
          <w:lang w:val="uk-UA"/>
        </w:rPr>
      </w:pPr>
      <w:r w:rsidRPr="00DF3CE1">
        <w:rPr>
          <w:rFonts w:ascii="Times New Roman" w:eastAsiaTheme="minorEastAsia" w:hAnsi="Times New Roman" w:cs="Times New Roman"/>
          <w:i/>
          <w:sz w:val="28"/>
          <w:szCs w:val="28"/>
          <w:u w:val="single"/>
          <w:lang w:val="uk-UA"/>
        </w:rPr>
        <w:t>В Сватівському районі функціонує 21 дошкільний навчальний заклад</w:t>
      </w:r>
      <w:r w:rsidRPr="00DF3CE1">
        <w:rPr>
          <w:rFonts w:ascii="Times New Roman" w:eastAsiaTheme="minorEastAsia" w:hAnsi="Times New Roman" w:cs="Times New Roman"/>
          <w:sz w:val="28"/>
          <w:szCs w:val="28"/>
          <w:lang w:val="uk-UA"/>
        </w:rPr>
        <w:t>, в т.ч. 13 дошкільних закладів включені до Єдиного державного реєстру як юридичні особи, 8 дитячих садків – як дошкільні підрозділи навчально-виховних комплексів «загальноосвітній навчальний заклад – дошкільний навчальний заклад».</w:t>
      </w:r>
    </w:p>
    <w:p w:rsidR="0074717C" w:rsidRPr="00DF3CE1" w:rsidRDefault="0074717C" w:rsidP="0074717C">
      <w:pPr>
        <w:ind w:firstLine="709"/>
        <w:contextualSpacing/>
        <w:jc w:val="both"/>
        <w:rPr>
          <w:rFonts w:ascii="Times New Roman" w:eastAsiaTheme="minorEastAsia" w:hAnsi="Times New Roman" w:cs="Times New Roman"/>
          <w:sz w:val="28"/>
          <w:szCs w:val="28"/>
          <w:lang w:val="uk-UA"/>
        </w:rPr>
      </w:pPr>
      <w:r w:rsidRPr="00DF3CE1">
        <w:rPr>
          <w:rFonts w:ascii="Times New Roman" w:eastAsiaTheme="minorEastAsia" w:hAnsi="Times New Roman" w:cs="Times New Roman"/>
          <w:sz w:val="28"/>
          <w:szCs w:val="28"/>
          <w:lang w:val="uk-UA"/>
        </w:rPr>
        <w:t>В комунальній власності знаходиться 21 дошкільних навчальних закладів (13 ДНЗ та 8 НВК «ЗНЗ-ДНЗ»).</w:t>
      </w:r>
    </w:p>
    <w:p w:rsidR="0074717C" w:rsidRPr="00DF3CE1" w:rsidRDefault="0074717C" w:rsidP="0074717C">
      <w:pPr>
        <w:ind w:firstLine="709"/>
        <w:contextualSpacing/>
        <w:jc w:val="both"/>
        <w:rPr>
          <w:rFonts w:ascii="Times New Roman" w:eastAsiaTheme="minorEastAsia" w:hAnsi="Times New Roman" w:cs="Times New Roman"/>
          <w:sz w:val="28"/>
          <w:szCs w:val="28"/>
          <w:lang w:val="uk-UA"/>
        </w:rPr>
      </w:pPr>
      <w:r w:rsidRPr="00DF3CE1">
        <w:rPr>
          <w:rFonts w:ascii="Times New Roman" w:eastAsiaTheme="minorEastAsia" w:hAnsi="Times New Roman" w:cs="Times New Roman"/>
          <w:sz w:val="28"/>
          <w:szCs w:val="28"/>
          <w:lang w:val="uk-UA"/>
        </w:rPr>
        <w:t xml:space="preserve">Для задоволення освітніх потреб населення у районі </w:t>
      </w:r>
      <w:r w:rsidRPr="00DF3CE1">
        <w:rPr>
          <w:rFonts w:ascii="Times New Roman" w:eastAsiaTheme="minorEastAsia" w:hAnsi="Times New Roman" w:cs="Times New Roman"/>
          <w:i/>
          <w:sz w:val="28"/>
          <w:szCs w:val="28"/>
          <w:u w:val="single"/>
          <w:lang w:val="uk-UA"/>
        </w:rPr>
        <w:t xml:space="preserve">функціонує 21 загальноосвітній навчальний заклад </w:t>
      </w:r>
      <w:r w:rsidRPr="00DF3CE1">
        <w:rPr>
          <w:rFonts w:ascii="Times New Roman" w:eastAsiaTheme="minorEastAsia" w:hAnsi="Times New Roman" w:cs="Times New Roman"/>
          <w:sz w:val="28"/>
          <w:szCs w:val="28"/>
          <w:lang w:val="uk-UA"/>
        </w:rPr>
        <w:t>комунальної форми власності, у яких здобувають освіту 2979 осіб. Із загальної кількості функціонуючих навчальних закладів: 1 НВК «ЗНЗ І ст.-гімназія», 4 НВК «ЗНЗ І-ІІ ст.-ДНЗ», 4 НВК «ЗНЗ І-ІІІ ст.-ДНЗ», 11 ЗНЗ І-ІІІ ст., 1 ЗНЗ І-ІІ ст. Середня наповненість класів по району становить 15 осіб (по місту – 20, у сільській місцевості - 10). Середня наповненість шкіл по району становить 42% (по місту – 60%, у сільській місцевості – 27%).</w:t>
      </w:r>
    </w:p>
    <w:p w:rsidR="00E47380" w:rsidRPr="00DF3CE1" w:rsidRDefault="00E47380" w:rsidP="00E47380">
      <w:pPr>
        <w:pStyle w:val="aa"/>
        <w:spacing w:before="60" w:after="60"/>
        <w:ind w:right="130" w:firstLine="567"/>
        <w:jc w:val="both"/>
        <w:rPr>
          <w:rFonts w:ascii="Times New Roman" w:hAnsi="Times New Roman" w:cs="Times New Roman"/>
          <w:b/>
          <w:sz w:val="28"/>
          <w:szCs w:val="28"/>
          <w:u w:val="single"/>
          <w:lang w:val="uk-UA"/>
        </w:rPr>
      </w:pPr>
      <w:r w:rsidRPr="00DF3CE1">
        <w:rPr>
          <w:rFonts w:ascii="Times New Roman" w:hAnsi="Times New Roman" w:cs="Times New Roman"/>
          <w:b/>
          <w:sz w:val="28"/>
          <w:szCs w:val="28"/>
          <w:u w:val="single"/>
          <w:lang w:val="uk-UA"/>
        </w:rPr>
        <w:t>Основні завдання:</w:t>
      </w:r>
    </w:p>
    <w:p w:rsidR="0091417C" w:rsidRPr="00DF3CE1" w:rsidRDefault="0091417C" w:rsidP="00CB23D0">
      <w:pPr>
        <w:pStyle w:val="1"/>
        <w:numPr>
          <w:ilvl w:val="0"/>
          <w:numId w:val="25"/>
        </w:numPr>
        <w:jc w:val="both"/>
        <w:rPr>
          <w:rFonts w:ascii="Times New Roman" w:hAnsi="Times New Roman"/>
          <w:b w:val="0"/>
          <w:sz w:val="28"/>
          <w:szCs w:val="28"/>
          <w:lang w:val="uk-UA" w:eastAsia="ru-RU"/>
        </w:rPr>
      </w:pPr>
      <w:r w:rsidRPr="00DF3CE1">
        <w:rPr>
          <w:rFonts w:ascii="Times New Roman" w:hAnsi="Times New Roman"/>
          <w:b w:val="0"/>
          <w:sz w:val="28"/>
          <w:szCs w:val="28"/>
          <w:lang w:val="uk-UA"/>
        </w:rPr>
        <w:t>Створення прозорого соціального офісу</w:t>
      </w:r>
    </w:p>
    <w:p w:rsidR="00A95AFC" w:rsidRPr="00DF3CE1" w:rsidRDefault="00E47380" w:rsidP="00CB23D0">
      <w:pPr>
        <w:pStyle w:val="1"/>
        <w:numPr>
          <w:ilvl w:val="0"/>
          <w:numId w:val="25"/>
        </w:numPr>
        <w:jc w:val="both"/>
        <w:rPr>
          <w:rFonts w:ascii="Times New Roman" w:hAnsi="Times New Roman"/>
          <w:b w:val="0"/>
          <w:sz w:val="28"/>
          <w:szCs w:val="28"/>
          <w:lang w:val="uk-UA" w:eastAsia="ru-RU"/>
        </w:rPr>
      </w:pPr>
      <w:r w:rsidRPr="00DF3CE1">
        <w:rPr>
          <w:rFonts w:ascii="Times New Roman" w:hAnsi="Times New Roman"/>
          <w:b w:val="0"/>
          <w:sz w:val="28"/>
          <w:szCs w:val="28"/>
          <w:lang w:val="uk-UA" w:eastAsia="ru-RU"/>
        </w:rPr>
        <w:t>Проведення роботи з профорієнтації молоді на медичні спеціальності в загальноосвітніх закладах району</w:t>
      </w:r>
    </w:p>
    <w:p w:rsidR="00E47380" w:rsidRPr="00DF3CE1" w:rsidRDefault="00E47380" w:rsidP="00CB23D0">
      <w:pPr>
        <w:pStyle w:val="a8"/>
        <w:numPr>
          <w:ilvl w:val="0"/>
          <w:numId w:val="25"/>
        </w:numPr>
        <w:jc w:val="both"/>
        <w:rPr>
          <w:rFonts w:ascii="Times New Roman" w:hAnsi="Times New Roman" w:cs="Times New Roman"/>
          <w:sz w:val="28"/>
          <w:szCs w:val="28"/>
          <w:shd w:val="clear" w:color="auto" w:fill="FFFFFF"/>
          <w:lang w:val="uk-UA"/>
        </w:rPr>
      </w:pPr>
      <w:r w:rsidRPr="00DF3CE1">
        <w:rPr>
          <w:rFonts w:ascii="Times New Roman" w:hAnsi="Times New Roman" w:cs="Times New Roman"/>
          <w:sz w:val="28"/>
          <w:szCs w:val="28"/>
          <w:shd w:val="clear" w:color="auto" w:fill="FFFFFF"/>
          <w:lang w:val="uk-UA"/>
        </w:rPr>
        <w:t>Забезпечення автоматизованими робочими місцями лікарів амбулаторій загальної сімейної практики.</w:t>
      </w:r>
    </w:p>
    <w:p w:rsidR="00E47380" w:rsidRPr="00DF3CE1" w:rsidRDefault="00E47380" w:rsidP="00CB23D0">
      <w:pPr>
        <w:pStyle w:val="a8"/>
        <w:numPr>
          <w:ilvl w:val="0"/>
          <w:numId w:val="25"/>
        </w:numPr>
        <w:jc w:val="both"/>
        <w:rPr>
          <w:rFonts w:ascii="Times New Roman" w:hAnsi="Times New Roman" w:cs="Times New Roman"/>
          <w:sz w:val="28"/>
          <w:szCs w:val="28"/>
          <w:shd w:val="clear" w:color="auto" w:fill="FFFFFF"/>
          <w:lang w:val="uk-UA"/>
        </w:rPr>
      </w:pPr>
      <w:r w:rsidRPr="00DF3CE1">
        <w:rPr>
          <w:rFonts w:ascii="Times New Roman" w:hAnsi="Times New Roman" w:cs="Times New Roman"/>
          <w:sz w:val="28"/>
          <w:szCs w:val="28"/>
          <w:shd w:val="clear" w:color="auto" w:fill="FFFFFF"/>
          <w:lang w:val="uk-UA"/>
        </w:rPr>
        <w:t>Оснащення санітарним автотранспортом для надання медичної допомоги населенню.</w:t>
      </w:r>
    </w:p>
    <w:p w:rsidR="00E47380" w:rsidRPr="00DF3CE1" w:rsidRDefault="00E47380" w:rsidP="00CB23D0">
      <w:pPr>
        <w:pStyle w:val="a8"/>
        <w:numPr>
          <w:ilvl w:val="0"/>
          <w:numId w:val="25"/>
        </w:numPr>
        <w:jc w:val="both"/>
        <w:rPr>
          <w:rFonts w:ascii="Times New Roman" w:hAnsi="Times New Roman" w:cs="Times New Roman"/>
          <w:bCs/>
          <w:sz w:val="28"/>
          <w:szCs w:val="28"/>
          <w:lang w:val="uk-UA"/>
        </w:rPr>
      </w:pPr>
      <w:r w:rsidRPr="00DF3CE1">
        <w:rPr>
          <w:rFonts w:ascii="Times New Roman" w:hAnsi="Times New Roman" w:cs="Times New Roman"/>
          <w:sz w:val="28"/>
          <w:szCs w:val="28"/>
          <w:shd w:val="clear" w:color="auto" w:fill="FFFFFF"/>
          <w:lang w:val="uk-UA"/>
        </w:rPr>
        <w:t xml:space="preserve">Капітальний ремонт приміщення адміністративної будівлі </w:t>
      </w:r>
      <w:r w:rsidRPr="00DF3CE1">
        <w:rPr>
          <w:rFonts w:ascii="Times New Roman" w:hAnsi="Times New Roman" w:cs="Times New Roman"/>
          <w:bCs/>
          <w:sz w:val="28"/>
          <w:szCs w:val="28"/>
          <w:lang w:val="uk-UA"/>
        </w:rPr>
        <w:t>Комунальної Установи «Центр первинної медико-санітарної допомоги Сватівського району».</w:t>
      </w:r>
    </w:p>
    <w:p w:rsidR="00E47380" w:rsidRPr="00DF3CE1" w:rsidRDefault="00E47380" w:rsidP="00CB23D0">
      <w:pPr>
        <w:pStyle w:val="a8"/>
        <w:numPr>
          <w:ilvl w:val="0"/>
          <w:numId w:val="25"/>
        </w:numPr>
        <w:jc w:val="both"/>
        <w:rPr>
          <w:rFonts w:ascii="Times New Roman" w:hAnsi="Times New Roman" w:cs="Times New Roman"/>
          <w:bCs/>
          <w:sz w:val="28"/>
          <w:szCs w:val="28"/>
          <w:lang w:val="uk-UA"/>
        </w:rPr>
      </w:pPr>
      <w:r w:rsidRPr="00DF3CE1">
        <w:rPr>
          <w:rFonts w:ascii="Times New Roman" w:hAnsi="Times New Roman" w:cs="Times New Roman"/>
          <w:sz w:val="28"/>
          <w:szCs w:val="28"/>
          <w:shd w:val="clear" w:color="auto" w:fill="FFFFFF"/>
          <w:lang w:val="uk-UA"/>
        </w:rPr>
        <w:t xml:space="preserve">Капітальний ремонт фельдшерсько-акушерських пунктів  та амбулаторій </w:t>
      </w:r>
      <w:r w:rsidRPr="00DF3CE1">
        <w:rPr>
          <w:rFonts w:ascii="Times New Roman" w:hAnsi="Times New Roman" w:cs="Times New Roman"/>
          <w:bCs/>
          <w:sz w:val="28"/>
          <w:szCs w:val="28"/>
          <w:lang w:val="uk-UA"/>
        </w:rPr>
        <w:t>Комунальної Установи «Центр первинної медико-санітарної допомоги Сватівського району».</w:t>
      </w:r>
    </w:p>
    <w:p w:rsidR="00E47380" w:rsidRPr="00DF3CE1" w:rsidRDefault="00E47380" w:rsidP="00CB23D0">
      <w:pPr>
        <w:pStyle w:val="a8"/>
        <w:numPr>
          <w:ilvl w:val="0"/>
          <w:numId w:val="25"/>
        </w:numPr>
        <w:jc w:val="both"/>
        <w:rPr>
          <w:rFonts w:ascii="Times New Roman" w:hAnsi="Times New Roman" w:cs="Times New Roman"/>
          <w:sz w:val="28"/>
          <w:szCs w:val="28"/>
          <w:shd w:val="clear" w:color="auto" w:fill="FFFFFF"/>
          <w:lang w:val="uk-UA"/>
        </w:rPr>
      </w:pPr>
      <w:r w:rsidRPr="00DF3CE1">
        <w:rPr>
          <w:rFonts w:ascii="Times New Roman" w:hAnsi="Times New Roman" w:cs="Times New Roman"/>
          <w:sz w:val="28"/>
          <w:szCs w:val="28"/>
          <w:shd w:val="clear" w:color="auto" w:fill="FFFFFF"/>
          <w:lang w:val="uk-UA"/>
        </w:rPr>
        <w:t xml:space="preserve">Поточний ремонт фельдшерсько-акушерських пунктів та амбулаторій  </w:t>
      </w:r>
      <w:r w:rsidRPr="00DF3CE1">
        <w:rPr>
          <w:rFonts w:ascii="Times New Roman" w:hAnsi="Times New Roman" w:cs="Times New Roman"/>
          <w:bCs/>
          <w:sz w:val="28"/>
          <w:szCs w:val="28"/>
          <w:lang w:val="uk-UA"/>
        </w:rPr>
        <w:t>Комунальної Установи «Центр первинної медико-санітарної допомоги Сватівського району.</w:t>
      </w:r>
    </w:p>
    <w:p w:rsidR="00E47380" w:rsidRPr="00DF3CE1" w:rsidRDefault="00E47380" w:rsidP="00CB23D0">
      <w:pPr>
        <w:pStyle w:val="a8"/>
        <w:numPr>
          <w:ilvl w:val="0"/>
          <w:numId w:val="25"/>
        </w:numPr>
        <w:jc w:val="both"/>
        <w:rPr>
          <w:rFonts w:ascii="Times New Roman" w:hAnsi="Times New Roman" w:cs="Times New Roman"/>
          <w:bCs/>
          <w:sz w:val="28"/>
          <w:szCs w:val="28"/>
          <w:lang w:val="uk-UA" w:eastAsia="ru-RU"/>
        </w:rPr>
      </w:pPr>
      <w:r w:rsidRPr="00DF3CE1">
        <w:rPr>
          <w:rFonts w:ascii="Times New Roman" w:hAnsi="Times New Roman" w:cs="Times New Roman"/>
          <w:sz w:val="28"/>
          <w:szCs w:val="28"/>
          <w:shd w:val="clear" w:color="auto" w:fill="FFFFFF"/>
          <w:lang w:val="uk-UA"/>
        </w:rPr>
        <w:t>Створення дитячого майданчика на прилеглій території амбулаторії ЗПСМ №1 м. Сватове.</w:t>
      </w:r>
    </w:p>
    <w:p w:rsidR="00D0641A" w:rsidRPr="00DF3CE1" w:rsidRDefault="00D0641A"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єдиного реєстру пацієнтів.</w:t>
      </w:r>
    </w:p>
    <w:p w:rsidR="00D0641A" w:rsidRPr="00DF3CE1" w:rsidRDefault="00D0641A"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Створення сайту розвитку охорони здоров’я Сватівського району.</w:t>
      </w:r>
    </w:p>
    <w:p w:rsidR="001A225D" w:rsidRPr="00DF3CE1" w:rsidRDefault="001A225D"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Придбання сучасного медичного обладнання.</w:t>
      </w:r>
    </w:p>
    <w:p w:rsidR="00EA017E" w:rsidRPr="00DF3CE1" w:rsidRDefault="00EA017E"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Реорганізація трьох фельдшерських пунктів у медичні пункти тимчасового базування (в с. Софіївка в 2018 році, в с. Барикіне – в 2019 році, в с. Джерельне – в 2020</w:t>
      </w:r>
      <w:r w:rsidR="00CE368E" w:rsidRPr="00DF3CE1">
        <w:rPr>
          <w:rFonts w:ascii="Times New Roman" w:hAnsi="Times New Roman" w:cs="Times New Roman"/>
          <w:sz w:val="28"/>
          <w:szCs w:val="28"/>
          <w:lang w:val="uk-UA"/>
        </w:rPr>
        <w:t xml:space="preserve"> </w:t>
      </w:r>
      <w:r w:rsidRPr="00DF3CE1">
        <w:rPr>
          <w:rFonts w:ascii="Times New Roman" w:hAnsi="Times New Roman" w:cs="Times New Roman"/>
          <w:sz w:val="28"/>
          <w:szCs w:val="28"/>
          <w:lang w:val="uk-UA"/>
        </w:rPr>
        <w:t>році)</w:t>
      </w:r>
    </w:p>
    <w:p w:rsidR="00DF3CE1" w:rsidRPr="00DF3CE1" w:rsidRDefault="006B3FF1" w:rsidP="00DF3CE1">
      <w:pPr>
        <w:pStyle w:val="a8"/>
        <w:numPr>
          <w:ilvl w:val="0"/>
          <w:numId w:val="25"/>
        </w:numPr>
        <w:jc w:val="both"/>
        <w:rPr>
          <w:rFonts w:ascii="Times New Roman" w:hAnsi="Times New Roman" w:cs="Times New Roman"/>
          <w:sz w:val="28"/>
          <w:szCs w:val="28"/>
          <w:lang w:val="uk-UA"/>
        </w:rPr>
      </w:pPr>
      <w:r w:rsidRPr="00DF3CE1">
        <w:rPr>
          <w:rFonts w:ascii="Times New Roman" w:eastAsia="Times New Roman" w:hAnsi="Times New Roman"/>
          <w:sz w:val="28"/>
          <w:szCs w:val="28"/>
          <w:lang w:val="uk-UA" w:eastAsia="ru-RU"/>
        </w:rPr>
        <w:t>З метою створення умов для освіти дітей з особливими потребами планується відкриття</w:t>
      </w:r>
      <w:r w:rsidR="00DF3CE1" w:rsidRPr="00DF3CE1">
        <w:rPr>
          <w:rFonts w:ascii="Times New Roman" w:eastAsia="Times New Roman" w:hAnsi="Times New Roman"/>
          <w:sz w:val="28"/>
          <w:szCs w:val="28"/>
          <w:lang w:val="uk-UA" w:eastAsia="ru-RU"/>
        </w:rPr>
        <w:t>:-</w:t>
      </w:r>
      <w:r w:rsidRPr="00DF3CE1">
        <w:rPr>
          <w:rFonts w:ascii="Times New Roman" w:eastAsia="Times New Roman" w:hAnsi="Times New Roman"/>
          <w:sz w:val="28"/>
          <w:szCs w:val="28"/>
          <w:lang w:val="uk-UA" w:eastAsia="ru-RU"/>
        </w:rPr>
        <w:t xml:space="preserve"> Центру розвитку дитини у м. Сватове у вільному приміщенні КДНЗ «Малятко»</w:t>
      </w:r>
    </w:p>
    <w:p w:rsidR="00DF3CE1" w:rsidRPr="00DF3CE1" w:rsidRDefault="00230C4A" w:rsidP="00DF3CE1">
      <w:pPr>
        <w:pStyle w:val="a8"/>
        <w:numPr>
          <w:ilvl w:val="0"/>
          <w:numId w:val="25"/>
        </w:numPr>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Сп</w:t>
      </w:r>
      <w:r w:rsidR="00DF3CE1" w:rsidRPr="00DF3CE1">
        <w:rPr>
          <w:rFonts w:ascii="Times New Roman" w:eastAsia="Times New Roman" w:hAnsi="Times New Roman"/>
          <w:sz w:val="28"/>
          <w:szCs w:val="28"/>
          <w:lang w:val="uk-UA" w:eastAsia="ru-RU"/>
        </w:rPr>
        <w:t>еціального класу для дітей з особливими освітніми потребами у Сватівській ЗОШ I-III ступенів №8</w:t>
      </w:r>
    </w:p>
    <w:p w:rsidR="006B3FF1" w:rsidRPr="00DF3CE1" w:rsidRDefault="006B3FF1"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У 2017 році планується відкриття 20 додаткових місць у КДНЗ «</w:t>
      </w:r>
      <w:r w:rsidR="000A7986" w:rsidRPr="00DF3CE1">
        <w:rPr>
          <w:rFonts w:ascii="Times New Roman" w:hAnsi="Times New Roman" w:cs="Times New Roman"/>
          <w:sz w:val="28"/>
          <w:szCs w:val="28"/>
          <w:lang w:val="uk-UA"/>
        </w:rPr>
        <w:t>Оленка»  Містківської сільради</w:t>
      </w:r>
    </w:p>
    <w:p w:rsidR="006B3FF1" w:rsidRPr="00DF3CE1" w:rsidRDefault="00230C4A" w:rsidP="00CB23D0">
      <w:pPr>
        <w:pStyle w:val="a8"/>
        <w:numPr>
          <w:ilvl w:val="0"/>
          <w:numId w:val="25"/>
        </w:numPr>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6B3FF1" w:rsidRPr="00DF3CE1">
        <w:rPr>
          <w:rFonts w:ascii="Times New Roman" w:hAnsi="Times New Roman" w:cs="Times New Roman"/>
          <w:sz w:val="28"/>
          <w:szCs w:val="28"/>
          <w:lang w:val="uk-UA"/>
        </w:rPr>
        <w:t xml:space="preserve"> 2018 році  - 20 додаткових місць в КДНЗ «</w:t>
      </w:r>
      <w:r w:rsidR="000A7986" w:rsidRPr="00DF3CE1">
        <w:rPr>
          <w:rFonts w:ascii="Times New Roman" w:hAnsi="Times New Roman" w:cs="Times New Roman"/>
          <w:sz w:val="28"/>
          <w:szCs w:val="28"/>
          <w:lang w:val="uk-UA"/>
        </w:rPr>
        <w:t>Ромашка» Гончарівської сільради</w:t>
      </w:r>
    </w:p>
    <w:p w:rsidR="006B3FF1" w:rsidRPr="00DF3CE1" w:rsidRDefault="006B3FF1"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У 2019 році Коломийчиську ЗОШ І-ІІІ  ст. та КДНЗ «Калинка» Коломийчиської сільради планується реорганізувати у  НВК «Коломийчиська ЗОШ І-ІІІ ст. – ДНЗ»</w:t>
      </w:r>
    </w:p>
    <w:p w:rsidR="006B3FF1" w:rsidRPr="00DF3CE1" w:rsidRDefault="00C322A4"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У період 2017-2023 років  передбачається  створення  3-х опорних шкіл  на базі: Нижньодуванської ЗОШ І-ІІІ ст., Містківської ЗОШ І-ІІІ ст. (у складі округу: Петрівський НВК, Містківська ЗОШ І-ІІ ст.) та Сватівської ЗОШ І-ІІІ ст. №8 (у складі округу: Ковал</w:t>
      </w:r>
      <w:r w:rsidR="000A7986" w:rsidRPr="00DF3CE1">
        <w:rPr>
          <w:rFonts w:ascii="Times New Roman" w:hAnsi="Times New Roman" w:cs="Times New Roman"/>
          <w:sz w:val="28"/>
          <w:szCs w:val="28"/>
          <w:lang w:val="uk-UA"/>
        </w:rPr>
        <w:t>івський НВК, Райгородський НВК)</w:t>
      </w:r>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color w:val="000000"/>
          <w:sz w:val="28"/>
          <w:szCs w:val="28"/>
          <w:lang w:val="uk-UA"/>
        </w:rPr>
      </w:pPr>
      <w:r w:rsidRPr="00DF3CE1">
        <w:rPr>
          <w:rFonts w:ascii="Times New Roman" w:hAnsi="Times New Roman" w:cs="Times New Roman"/>
          <w:color w:val="000000"/>
          <w:sz w:val="28"/>
          <w:szCs w:val="28"/>
          <w:lang w:val="uk-UA"/>
        </w:rPr>
        <w:t>Будівництво 3-х поверхового 18-ти квартирного житлового будинку для медичних працівників</w:t>
      </w:r>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Капітальні ремонти семи відділень та одного підсобно</w:t>
      </w:r>
      <w:r w:rsidR="000A7986" w:rsidRPr="00DF3CE1">
        <w:rPr>
          <w:rFonts w:ascii="Times New Roman" w:hAnsi="Times New Roman" w:cs="Times New Roman"/>
          <w:sz w:val="28"/>
          <w:szCs w:val="28"/>
          <w:lang w:val="uk-UA"/>
        </w:rPr>
        <w:t>го приміщення Сватівського РТМО</w:t>
      </w:r>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Капітальні ремонти чотирьох фельдшерсь</w:t>
      </w:r>
      <w:r w:rsidR="000A7986" w:rsidRPr="00DF3CE1">
        <w:rPr>
          <w:rFonts w:ascii="Times New Roman" w:hAnsi="Times New Roman" w:cs="Times New Roman"/>
          <w:sz w:val="28"/>
          <w:szCs w:val="28"/>
          <w:lang w:val="uk-UA"/>
        </w:rPr>
        <w:t>ких пунктів Сватівського району</w:t>
      </w:r>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w:t>
      </w:r>
      <w:r w:rsidRPr="00DF3CE1">
        <w:rPr>
          <w:rFonts w:ascii="Times New Roman" w:hAnsi="Times New Roman" w:cs="Times New Roman"/>
          <w:color w:val="000000"/>
          <w:sz w:val="28"/>
          <w:szCs w:val="28"/>
          <w:lang w:val="uk-UA"/>
        </w:rPr>
        <w:t>Будівництво спортивних майданчиків Сватівської ЗОШ І-ІІІ ст. № 6, Містківської ЗОШ І-ІІІ ст. т</w:t>
      </w:r>
      <w:r w:rsidR="000A7986" w:rsidRPr="00DF3CE1">
        <w:rPr>
          <w:rFonts w:ascii="Times New Roman" w:hAnsi="Times New Roman" w:cs="Times New Roman"/>
          <w:color w:val="000000"/>
          <w:sz w:val="28"/>
          <w:szCs w:val="28"/>
          <w:lang w:val="uk-UA"/>
        </w:rPr>
        <w:t xml:space="preserve">а </w:t>
      </w:r>
      <w:proofErr w:type="spellStart"/>
      <w:r w:rsidR="000A7986" w:rsidRPr="00DF3CE1">
        <w:rPr>
          <w:rFonts w:ascii="Times New Roman" w:hAnsi="Times New Roman" w:cs="Times New Roman"/>
          <w:color w:val="000000"/>
          <w:sz w:val="28"/>
          <w:szCs w:val="28"/>
          <w:lang w:val="uk-UA"/>
        </w:rPr>
        <w:t>Нижньодуванської</w:t>
      </w:r>
      <w:proofErr w:type="spellEnd"/>
      <w:r w:rsidR="000A7986" w:rsidRPr="00DF3CE1">
        <w:rPr>
          <w:rFonts w:ascii="Times New Roman" w:hAnsi="Times New Roman" w:cs="Times New Roman"/>
          <w:color w:val="000000"/>
          <w:sz w:val="28"/>
          <w:szCs w:val="28"/>
          <w:lang w:val="uk-UA"/>
        </w:rPr>
        <w:t xml:space="preserve"> ЗОШ І-ІІІ </w:t>
      </w:r>
      <w:proofErr w:type="spellStart"/>
      <w:r w:rsidR="000A7986" w:rsidRPr="00DF3CE1">
        <w:rPr>
          <w:rFonts w:ascii="Times New Roman" w:hAnsi="Times New Roman" w:cs="Times New Roman"/>
          <w:color w:val="000000"/>
          <w:sz w:val="28"/>
          <w:szCs w:val="28"/>
          <w:lang w:val="uk-UA"/>
        </w:rPr>
        <w:t>ст</w:t>
      </w:r>
      <w:proofErr w:type="spellEnd"/>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color w:val="000000"/>
          <w:sz w:val="28"/>
          <w:szCs w:val="28"/>
          <w:lang w:val="uk-UA"/>
        </w:rPr>
        <w:t>Створення позашкільного закладу з плавальним басейном в м. Сватове.</w:t>
      </w:r>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color w:val="000000"/>
          <w:sz w:val="28"/>
          <w:szCs w:val="28"/>
          <w:lang w:val="uk-UA"/>
        </w:rPr>
        <w:t>Капітальні ремонти та реконструкцію (</w:t>
      </w:r>
      <w:proofErr w:type="spellStart"/>
      <w:r w:rsidRPr="00DF3CE1">
        <w:rPr>
          <w:rFonts w:ascii="Times New Roman" w:hAnsi="Times New Roman" w:cs="Times New Roman"/>
          <w:color w:val="000000"/>
          <w:sz w:val="28"/>
          <w:szCs w:val="28"/>
          <w:lang w:val="uk-UA"/>
        </w:rPr>
        <w:t>термомодернізац</w:t>
      </w:r>
      <w:r w:rsidR="000A7986" w:rsidRPr="00DF3CE1">
        <w:rPr>
          <w:rFonts w:ascii="Times New Roman" w:hAnsi="Times New Roman" w:cs="Times New Roman"/>
          <w:color w:val="000000"/>
          <w:sz w:val="28"/>
          <w:szCs w:val="28"/>
          <w:lang w:val="uk-UA"/>
        </w:rPr>
        <w:t>ію</w:t>
      </w:r>
      <w:proofErr w:type="spellEnd"/>
      <w:r w:rsidR="000A7986" w:rsidRPr="00DF3CE1">
        <w:rPr>
          <w:rFonts w:ascii="Times New Roman" w:hAnsi="Times New Roman" w:cs="Times New Roman"/>
          <w:color w:val="000000"/>
          <w:sz w:val="28"/>
          <w:szCs w:val="28"/>
          <w:lang w:val="uk-UA"/>
        </w:rPr>
        <w:t>) 10 шкіл Сватівського району</w:t>
      </w:r>
    </w:p>
    <w:p w:rsidR="00CF035B" w:rsidRPr="00DF3CE1" w:rsidRDefault="00CF035B" w:rsidP="00CB23D0">
      <w:pPr>
        <w:pStyle w:val="a8"/>
        <w:numPr>
          <w:ilvl w:val="0"/>
          <w:numId w:val="26"/>
        </w:numPr>
        <w:suppressAutoHyphens w:val="0"/>
        <w:spacing w:after="160" w:line="256" w:lineRule="auto"/>
        <w:contextualSpacing/>
        <w:jc w:val="both"/>
        <w:rPr>
          <w:sz w:val="28"/>
          <w:szCs w:val="28"/>
          <w:lang w:val="uk-UA"/>
        </w:rPr>
      </w:pPr>
      <w:r w:rsidRPr="00DF3CE1">
        <w:rPr>
          <w:rFonts w:ascii="Times New Roman" w:hAnsi="Times New Roman" w:cs="Times New Roman"/>
          <w:color w:val="000000"/>
          <w:sz w:val="28"/>
          <w:szCs w:val="28"/>
          <w:lang w:val="uk-UA"/>
        </w:rPr>
        <w:t>Капітальні ремонти 8 заклад</w:t>
      </w:r>
      <w:r w:rsidR="000A7986" w:rsidRPr="00DF3CE1">
        <w:rPr>
          <w:rFonts w:ascii="Times New Roman" w:hAnsi="Times New Roman" w:cs="Times New Roman"/>
          <w:color w:val="000000"/>
          <w:sz w:val="28"/>
          <w:szCs w:val="28"/>
          <w:lang w:val="uk-UA"/>
        </w:rPr>
        <w:t>ів культури Сватівського району</w:t>
      </w:r>
    </w:p>
    <w:p w:rsidR="00745932" w:rsidRPr="00DF3CE1" w:rsidRDefault="00745932" w:rsidP="00CB23D0">
      <w:pPr>
        <w:pStyle w:val="af"/>
        <w:numPr>
          <w:ilvl w:val="0"/>
          <w:numId w:val="26"/>
        </w:numPr>
        <w:spacing w:line="360" w:lineRule="auto"/>
        <w:jc w:val="both"/>
        <w:rPr>
          <w:lang w:val="uk-UA"/>
        </w:rPr>
      </w:pPr>
      <w:r w:rsidRPr="00DF3CE1">
        <w:rPr>
          <w:sz w:val="24"/>
          <w:szCs w:val="24"/>
          <w:lang w:val="uk-UA"/>
        </w:rPr>
        <w:lastRenderedPageBreak/>
        <w:t xml:space="preserve"> </w:t>
      </w:r>
      <w:r w:rsidRPr="00DF3CE1">
        <w:rPr>
          <w:lang w:val="uk-UA"/>
        </w:rPr>
        <w:t>Створення нової моделі публічної бібліотеки на селі (бібліотеки-філії сіл Рудівка, Містки, Петрівка, Верхня Дуванка)</w:t>
      </w:r>
    </w:p>
    <w:p w:rsidR="00745932" w:rsidRPr="00DF3CE1" w:rsidRDefault="00745932" w:rsidP="00CB23D0">
      <w:pPr>
        <w:pStyle w:val="af"/>
        <w:numPr>
          <w:ilvl w:val="0"/>
          <w:numId w:val="26"/>
        </w:numPr>
        <w:spacing w:line="360" w:lineRule="auto"/>
        <w:jc w:val="both"/>
        <w:rPr>
          <w:lang w:val="uk-UA"/>
        </w:rPr>
      </w:pPr>
      <w:r w:rsidRPr="00DF3CE1">
        <w:rPr>
          <w:lang w:val="uk-UA"/>
        </w:rPr>
        <w:t xml:space="preserve"> Активізація участі закладів культури у грантових проектах</w:t>
      </w:r>
    </w:p>
    <w:p w:rsidR="00745932" w:rsidRPr="00DF3CE1" w:rsidRDefault="00745932" w:rsidP="00CB23D0">
      <w:pPr>
        <w:pStyle w:val="af"/>
        <w:numPr>
          <w:ilvl w:val="0"/>
          <w:numId w:val="26"/>
        </w:numPr>
        <w:spacing w:line="360" w:lineRule="auto"/>
        <w:jc w:val="both"/>
        <w:rPr>
          <w:lang w:val="uk-UA"/>
        </w:rPr>
      </w:pPr>
      <w:r w:rsidRPr="00DF3CE1">
        <w:rPr>
          <w:lang w:val="uk-UA"/>
        </w:rPr>
        <w:t xml:space="preserve">Ремонти будівель клубних закладів, зокрема </w:t>
      </w:r>
      <w:proofErr w:type="spellStart"/>
      <w:r w:rsidRPr="00DF3CE1">
        <w:rPr>
          <w:lang w:val="uk-UA"/>
        </w:rPr>
        <w:t>Містківського</w:t>
      </w:r>
      <w:proofErr w:type="spellEnd"/>
      <w:r w:rsidRPr="00DF3CE1">
        <w:rPr>
          <w:lang w:val="uk-UA"/>
        </w:rPr>
        <w:t xml:space="preserve"> СК, </w:t>
      </w:r>
      <w:proofErr w:type="spellStart"/>
      <w:r w:rsidRPr="00DF3CE1">
        <w:rPr>
          <w:lang w:val="uk-UA"/>
        </w:rPr>
        <w:t>Куземівського</w:t>
      </w:r>
      <w:proofErr w:type="spellEnd"/>
      <w:r w:rsidRPr="00DF3CE1">
        <w:rPr>
          <w:lang w:val="uk-UA"/>
        </w:rPr>
        <w:t xml:space="preserve"> СБК, </w:t>
      </w:r>
      <w:proofErr w:type="spellStart"/>
      <w:r w:rsidRPr="00DF3CE1">
        <w:rPr>
          <w:lang w:val="uk-UA"/>
        </w:rPr>
        <w:t>Мілуватського</w:t>
      </w:r>
      <w:proofErr w:type="spellEnd"/>
      <w:r w:rsidRPr="00DF3CE1">
        <w:rPr>
          <w:lang w:val="uk-UA"/>
        </w:rPr>
        <w:t xml:space="preserve"> СБК, </w:t>
      </w:r>
      <w:proofErr w:type="spellStart"/>
      <w:r w:rsidRPr="00DF3CE1">
        <w:rPr>
          <w:lang w:val="uk-UA"/>
        </w:rPr>
        <w:t>Нижньодуванського</w:t>
      </w:r>
      <w:proofErr w:type="spellEnd"/>
      <w:r w:rsidRPr="00DF3CE1">
        <w:rPr>
          <w:lang w:val="uk-UA"/>
        </w:rPr>
        <w:t xml:space="preserve"> МБК </w:t>
      </w:r>
    </w:p>
    <w:p w:rsidR="00745932" w:rsidRPr="00DF3CE1" w:rsidRDefault="00745932" w:rsidP="00CB23D0">
      <w:pPr>
        <w:pStyle w:val="af"/>
        <w:numPr>
          <w:ilvl w:val="0"/>
          <w:numId w:val="26"/>
        </w:numPr>
        <w:spacing w:line="360" w:lineRule="auto"/>
        <w:jc w:val="both"/>
        <w:rPr>
          <w:lang w:val="uk-UA"/>
        </w:rPr>
      </w:pPr>
      <w:r w:rsidRPr="00DF3CE1">
        <w:rPr>
          <w:lang w:val="uk-UA"/>
        </w:rPr>
        <w:t>Здійснення капітального ремонту системи опалення КЗ «Сватівський районний Народний дім «Сватова-Лучка»</w:t>
      </w:r>
    </w:p>
    <w:p w:rsidR="00745932" w:rsidRPr="00DF3CE1" w:rsidRDefault="00745932" w:rsidP="00CB23D0">
      <w:pPr>
        <w:pStyle w:val="af"/>
        <w:numPr>
          <w:ilvl w:val="0"/>
          <w:numId w:val="26"/>
        </w:numPr>
        <w:spacing w:line="360" w:lineRule="auto"/>
        <w:jc w:val="both"/>
        <w:rPr>
          <w:lang w:val="uk-UA"/>
        </w:rPr>
      </w:pPr>
      <w:r w:rsidRPr="00DF3CE1">
        <w:rPr>
          <w:lang w:val="uk-UA"/>
        </w:rPr>
        <w:t>Здійснення енергозберігаючих заходів, капітальних ремонтів приміщень комунального закладу «Сватівська районна школа мистецтв ім. В. Зінкевича» та комунального закладу «Сватівський районний Народний дім «Сва</w:t>
      </w:r>
      <w:r w:rsidR="000A7986" w:rsidRPr="00DF3CE1">
        <w:rPr>
          <w:lang w:val="uk-UA"/>
        </w:rPr>
        <w:t>това-Лучка» (утеплення фасадів)</w:t>
      </w:r>
    </w:p>
    <w:p w:rsidR="00CF035B" w:rsidRPr="00DF3CE1" w:rsidRDefault="00745932" w:rsidP="00CB23D0">
      <w:pPr>
        <w:pStyle w:val="a8"/>
        <w:numPr>
          <w:ilvl w:val="0"/>
          <w:numId w:val="26"/>
        </w:numPr>
        <w:jc w:val="both"/>
        <w:rPr>
          <w:rFonts w:ascii="Times New Roman" w:hAnsi="Times New Roman" w:cs="Times New Roman"/>
          <w:bCs/>
          <w:sz w:val="28"/>
          <w:szCs w:val="28"/>
          <w:lang w:val="uk-UA" w:eastAsia="ru-RU"/>
        </w:rPr>
      </w:pPr>
      <w:r w:rsidRPr="00DF3CE1">
        <w:rPr>
          <w:rFonts w:ascii="Times New Roman" w:hAnsi="Times New Roman" w:cs="Times New Roman"/>
          <w:sz w:val="28"/>
          <w:szCs w:val="28"/>
          <w:lang w:val="uk-UA"/>
        </w:rPr>
        <w:t>Облаштування прилеглих територій комунального закладу «Сватівський районний народний краєзнавчий музей», Центральної районної бібліотеки ім. Т.А. Полякова</w:t>
      </w:r>
    </w:p>
    <w:p w:rsidR="007E1E59" w:rsidRPr="00DF3CE1" w:rsidRDefault="007E1E59" w:rsidP="00CB23D0">
      <w:pPr>
        <w:pStyle w:val="a8"/>
        <w:numPr>
          <w:ilvl w:val="0"/>
          <w:numId w:val="26"/>
        </w:numPr>
        <w:jc w:val="both"/>
        <w:rPr>
          <w:rFonts w:ascii="Times New Roman" w:hAnsi="Times New Roman" w:cs="Times New Roman"/>
          <w:bCs/>
          <w:sz w:val="28"/>
          <w:szCs w:val="28"/>
          <w:lang w:val="uk-UA" w:eastAsia="ru-RU"/>
        </w:rPr>
      </w:pPr>
      <w:r w:rsidRPr="00DF3CE1">
        <w:rPr>
          <w:rFonts w:ascii="Times New Roman" w:eastAsia="Times New Roman" w:hAnsi="Times New Roman"/>
          <w:sz w:val="28"/>
          <w:szCs w:val="28"/>
          <w:lang w:val="uk-UA" w:eastAsia="ru-RU"/>
        </w:rPr>
        <w:t>Зміцнення матеріально-технічної бази музею  в м. Сватове</w:t>
      </w:r>
    </w:p>
    <w:p w:rsidR="000A295E" w:rsidRPr="00DF3CE1" w:rsidRDefault="000A295E" w:rsidP="00CB23D0">
      <w:pPr>
        <w:widowControl/>
        <w:numPr>
          <w:ilvl w:val="0"/>
          <w:numId w:val="26"/>
        </w:numPr>
        <w:suppressAutoHyphens/>
        <w:autoSpaceDE/>
        <w:autoSpaceDN/>
        <w:spacing w:line="360" w:lineRule="auto"/>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Підтримка організації фестивалів, м</w:t>
      </w:r>
      <w:r w:rsidR="000A7986" w:rsidRPr="00DF3CE1">
        <w:rPr>
          <w:rFonts w:ascii="Times New Roman" w:hAnsi="Times New Roman" w:cs="Times New Roman"/>
          <w:sz w:val="28"/>
          <w:szCs w:val="28"/>
          <w:lang w:val="uk-UA"/>
        </w:rPr>
        <w:t>іжнародних конкурсів та змагань</w:t>
      </w:r>
    </w:p>
    <w:p w:rsidR="000A295E" w:rsidRPr="00DF3CE1" w:rsidRDefault="000A295E" w:rsidP="00CB23D0">
      <w:pPr>
        <w:widowControl/>
        <w:numPr>
          <w:ilvl w:val="0"/>
          <w:numId w:val="26"/>
        </w:numPr>
        <w:suppressAutoHyphens/>
        <w:autoSpaceDE/>
        <w:autoSpaceDN/>
        <w:spacing w:line="360" w:lineRule="auto"/>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туристичног</w:t>
      </w:r>
      <w:r w:rsidR="000A7986" w:rsidRPr="00DF3CE1">
        <w:rPr>
          <w:rFonts w:ascii="Times New Roman" w:hAnsi="Times New Roman" w:cs="Times New Roman"/>
          <w:sz w:val="28"/>
          <w:szCs w:val="28"/>
          <w:lang w:val="uk-UA"/>
        </w:rPr>
        <w:t>о продукту та його рекламування</w:t>
      </w:r>
    </w:p>
    <w:p w:rsidR="000A295E" w:rsidRPr="00DF3CE1" w:rsidRDefault="000A295E" w:rsidP="00CB23D0">
      <w:pPr>
        <w:widowControl/>
        <w:numPr>
          <w:ilvl w:val="0"/>
          <w:numId w:val="26"/>
        </w:numPr>
        <w:suppressAutoHyphens/>
        <w:autoSpaceDE/>
        <w:autoSpaceDN/>
        <w:spacing w:line="360" w:lineRule="auto"/>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Сприяння залученн</w:t>
      </w:r>
      <w:r w:rsidR="000A7986" w:rsidRPr="00DF3CE1">
        <w:rPr>
          <w:rFonts w:ascii="Times New Roman" w:hAnsi="Times New Roman" w:cs="Times New Roman"/>
          <w:sz w:val="28"/>
          <w:szCs w:val="28"/>
          <w:lang w:val="uk-UA"/>
        </w:rPr>
        <w:t>ю інвестицій в туристичну сферу</w:t>
      </w:r>
    </w:p>
    <w:p w:rsidR="009B5B29" w:rsidRPr="00DF3CE1" w:rsidRDefault="009B5B29" w:rsidP="00CB23D0">
      <w:pPr>
        <w:pStyle w:val="a8"/>
        <w:numPr>
          <w:ilvl w:val="0"/>
          <w:numId w:val="26"/>
        </w:numPr>
        <w:jc w:val="both"/>
        <w:rPr>
          <w:rFonts w:ascii="Times New Roman" w:hAnsi="Times New Roman" w:cs="Times New Roman"/>
          <w:bCs/>
          <w:sz w:val="28"/>
          <w:szCs w:val="28"/>
          <w:lang w:val="uk-UA" w:eastAsia="ru-RU"/>
        </w:rPr>
      </w:pPr>
      <w:r w:rsidRPr="00DF3CE1">
        <w:rPr>
          <w:rFonts w:ascii="Times New Roman" w:hAnsi="Times New Roman" w:cs="Times New Roman"/>
          <w:sz w:val="28"/>
          <w:szCs w:val="28"/>
          <w:lang w:val="uk-UA"/>
        </w:rPr>
        <w:t>Участь громадськості в формуванні регіональної політики</w:t>
      </w:r>
    </w:p>
    <w:p w:rsidR="00E47380" w:rsidRPr="00DF3CE1" w:rsidRDefault="00E47380" w:rsidP="00E47380">
      <w:pPr>
        <w:rPr>
          <w:lang w:val="uk-UA"/>
        </w:rPr>
      </w:pPr>
    </w:p>
    <w:p w:rsidR="005C1743" w:rsidRPr="00DF3CE1" w:rsidRDefault="005C1743" w:rsidP="005C1743">
      <w:pPr>
        <w:ind w:firstLine="709"/>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СТРАТЕГІЧНА ЦІЛЬ 3 ПІДВИЩЕННЯ СПРОМОЖНОСТІ ВЛАДИ В УМОВАХ ДЕЦЕНТРАЛІЗАЦІЇ</w:t>
      </w:r>
    </w:p>
    <w:p w:rsidR="005C1743" w:rsidRPr="00DF3CE1" w:rsidRDefault="005C1743" w:rsidP="005C1743">
      <w:pPr>
        <w:pStyle w:val="a8"/>
        <w:ind w:left="0" w:firstLine="851"/>
        <w:jc w:val="both"/>
        <w:rPr>
          <w:rFonts w:ascii="Times New Roman" w:hAnsi="Times New Roman" w:cs="Times New Roman"/>
          <w:b/>
          <w:sz w:val="28"/>
          <w:szCs w:val="28"/>
          <w:lang w:val="uk-UA"/>
        </w:rPr>
      </w:pPr>
    </w:p>
    <w:p w:rsidR="005C1743" w:rsidRPr="00DF3CE1" w:rsidRDefault="005C1743" w:rsidP="005C1743">
      <w:pPr>
        <w:ind w:firstLine="709"/>
        <w:jc w:val="both"/>
        <w:rPr>
          <w:rFonts w:ascii="Times New Roman" w:hAnsi="Times New Roman" w:cs="Times New Roman"/>
          <w:b/>
          <w:sz w:val="28"/>
          <w:szCs w:val="28"/>
          <w:lang w:val="uk-UA"/>
        </w:rPr>
      </w:pPr>
      <w:r w:rsidRPr="00DF3CE1">
        <w:rPr>
          <w:rFonts w:ascii="Times New Roman" w:hAnsi="Times New Roman" w:cs="Times New Roman"/>
          <w:b/>
          <w:sz w:val="28"/>
          <w:szCs w:val="28"/>
          <w:lang w:val="uk-UA"/>
        </w:rPr>
        <w:t>Структура Стратегічної цілі 3 «Підвищення спроможності влади в умовах децентралізації»</w:t>
      </w:r>
    </w:p>
    <w:p w:rsidR="005C1743" w:rsidRPr="00DF3CE1" w:rsidRDefault="005C1743" w:rsidP="005C1743">
      <w:pPr>
        <w:pStyle w:val="a8"/>
        <w:ind w:left="675"/>
        <w:rPr>
          <w:rFonts w:ascii="Times New Roman" w:hAnsi="Times New Roman" w:cs="Times New Roman"/>
          <w:sz w:val="28"/>
          <w:szCs w:val="28"/>
          <w:lang w:val="uk-UA"/>
        </w:rPr>
      </w:pPr>
      <w:r w:rsidRPr="00DF3CE1">
        <w:rPr>
          <w:rFonts w:ascii="Times New Roman" w:hAnsi="Times New Roman" w:cs="Times New Roman"/>
          <w:sz w:val="28"/>
          <w:szCs w:val="28"/>
          <w:lang w:val="uk-UA"/>
        </w:rPr>
        <w:t>Стратегічна ціль складається з трьох напрямків:</w:t>
      </w:r>
    </w:p>
    <w:tbl>
      <w:tblPr>
        <w:tblStyle w:val="ae"/>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0"/>
      </w:tblGrid>
      <w:tr w:rsidR="005C1743" w:rsidRPr="00DF3CE1" w:rsidTr="000A295E">
        <w:tc>
          <w:tcPr>
            <w:tcW w:w="2807" w:type="dxa"/>
          </w:tcPr>
          <w:p w:rsidR="005C1743" w:rsidRPr="00DF3CE1" w:rsidRDefault="005C1743"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3.1</w:t>
            </w:r>
            <w:r w:rsidRPr="00DF3CE1">
              <w:rPr>
                <w:rFonts w:ascii="Times New Roman" w:hAnsi="Times New Roman" w:cs="Times New Roman"/>
                <w:b/>
                <w:sz w:val="28"/>
                <w:szCs w:val="28"/>
                <w:lang w:val="uk-UA"/>
              </w:rPr>
              <w:t>.</w:t>
            </w:r>
            <w:r w:rsidRPr="00DF3CE1">
              <w:rPr>
                <w:rFonts w:ascii="Times New Roman" w:hAnsi="Times New Roman" w:cs="Times New Roman"/>
                <w:sz w:val="28"/>
                <w:szCs w:val="28"/>
                <w:lang w:val="uk-UA"/>
              </w:rPr>
              <w:t xml:space="preserve"> Створення та підтримка життєзабезпечення об’єднаних територіальних громад</w:t>
            </w:r>
          </w:p>
          <w:p w:rsidR="005C1743" w:rsidRPr="00DF3CE1" w:rsidRDefault="005C1743" w:rsidP="000A295E">
            <w:pPr>
              <w:rPr>
                <w:rFonts w:ascii="Times New Roman" w:hAnsi="Times New Roman" w:cs="Times New Roman"/>
                <w:sz w:val="28"/>
                <w:szCs w:val="28"/>
                <w:lang w:val="uk-UA"/>
              </w:rPr>
            </w:pPr>
          </w:p>
        </w:tc>
      </w:tr>
      <w:tr w:rsidR="005C1743" w:rsidRPr="00DF3CE1" w:rsidTr="000A295E">
        <w:tc>
          <w:tcPr>
            <w:tcW w:w="2807" w:type="dxa"/>
          </w:tcPr>
          <w:p w:rsidR="005C1743" w:rsidRPr="00DF3CE1" w:rsidRDefault="005C1743"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3.2. Посилення спроможності громад в питаннях управління комунальним майном та надання соціальних послуг</w:t>
            </w:r>
          </w:p>
          <w:p w:rsidR="005C1743" w:rsidRPr="00DF3CE1" w:rsidRDefault="005C1743" w:rsidP="000A295E">
            <w:pPr>
              <w:rPr>
                <w:rFonts w:ascii="Times New Roman" w:hAnsi="Times New Roman" w:cs="Times New Roman"/>
                <w:sz w:val="28"/>
                <w:szCs w:val="28"/>
                <w:lang w:val="uk-UA"/>
              </w:rPr>
            </w:pPr>
          </w:p>
        </w:tc>
      </w:tr>
      <w:tr w:rsidR="005C1743" w:rsidRPr="00DF3CE1" w:rsidTr="000A295E">
        <w:tc>
          <w:tcPr>
            <w:tcW w:w="2807" w:type="dxa"/>
            <w:hideMark/>
          </w:tcPr>
          <w:p w:rsidR="005C1743" w:rsidRPr="00DF3CE1" w:rsidRDefault="005C1743"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3.3. Підвищення рівня суспільної безпеки</w:t>
            </w:r>
          </w:p>
        </w:tc>
      </w:tr>
    </w:tbl>
    <w:p w:rsidR="005C1743" w:rsidRPr="00DF3CE1" w:rsidRDefault="005C1743" w:rsidP="005C1743">
      <w:pPr>
        <w:pStyle w:val="a8"/>
        <w:ind w:left="0" w:firstLine="851"/>
        <w:jc w:val="both"/>
        <w:rPr>
          <w:rFonts w:ascii="Times New Roman" w:hAnsi="Times New Roman" w:cs="Times New Roman"/>
          <w:sz w:val="28"/>
          <w:szCs w:val="28"/>
          <w:lang w:val="uk-UA"/>
        </w:rPr>
      </w:pPr>
    </w:p>
    <w:p w:rsidR="005C1743" w:rsidRPr="00DF3CE1" w:rsidRDefault="005C1743" w:rsidP="005C1743">
      <w:pPr>
        <w:jc w:val="both"/>
        <w:rPr>
          <w:rFonts w:ascii="Times New Roman" w:hAnsi="Times New Roman" w:cs="Times New Roman"/>
          <w:b/>
          <w:sz w:val="28"/>
          <w:szCs w:val="28"/>
          <w:lang w:val="uk-UA"/>
        </w:rPr>
      </w:pPr>
      <w:r w:rsidRPr="00DF3CE1">
        <w:rPr>
          <w:rFonts w:ascii="Times New Roman" w:hAnsi="Times New Roman" w:cs="Times New Roman"/>
          <w:b/>
          <w:sz w:val="28"/>
          <w:szCs w:val="28"/>
          <w:lang w:val="uk-UA"/>
        </w:rPr>
        <w:lastRenderedPageBreak/>
        <w:t>Напрямок 3.1. Створення та підтримка життєзабезпечення об’єднаних територіальних громад</w:t>
      </w:r>
    </w:p>
    <w:p w:rsidR="005C1743" w:rsidRPr="00DF3CE1" w:rsidRDefault="005C1743" w:rsidP="00D60C5E">
      <w:pPr>
        <w:spacing w:line="360" w:lineRule="auto"/>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5C1743" w:rsidRPr="00DF3CE1" w:rsidRDefault="005C1743" w:rsidP="00D60C5E">
      <w:pPr>
        <w:pStyle w:val="a8"/>
        <w:numPr>
          <w:ilvl w:val="0"/>
          <w:numId w:val="27"/>
        </w:numPr>
        <w:suppressAutoHyphens w:val="0"/>
        <w:spacing w:after="160" w:line="36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Підтримка процесу створення об’</w:t>
      </w:r>
      <w:r w:rsidR="00D60C5E" w:rsidRPr="00DF3CE1">
        <w:rPr>
          <w:rFonts w:ascii="Times New Roman" w:hAnsi="Times New Roman" w:cs="Times New Roman"/>
          <w:sz w:val="28"/>
          <w:szCs w:val="28"/>
          <w:lang w:val="uk-UA"/>
        </w:rPr>
        <w:t>є</w:t>
      </w:r>
      <w:r w:rsidRPr="00DF3CE1">
        <w:rPr>
          <w:rFonts w:ascii="Times New Roman" w:hAnsi="Times New Roman" w:cs="Times New Roman"/>
          <w:sz w:val="28"/>
          <w:szCs w:val="28"/>
          <w:lang w:val="uk-UA"/>
        </w:rPr>
        <w:t>днаних територіальних громад та сприяння їх подальшому розвитку</w:t>
      </w:r>
    </w:p>
    <w:p w:rsidR="005C1743" w:rsidRPr="00DF3CE1" w:rsidRDefault="005C1743" w:rsidP="00D60C5E">
      <w:pPr>
        <w:pStyle w:val="a8"/>
        <w:spacing w:line="360" w:lineRule="auto"/>
        <w:ind w:left="0" w:firstLine="851"/>
        <w:rPr>
          <w:rFonts w:ascii="Times New Roman" w:hAnsi="Times New Roman" w:cs="Times New Roman"/>
          <w:sz w:val="28"/>
          <w:szCs w:val="28"/>
          <w:lang w:val="uk-UA"/>
        </w:rPr>
      </w:pPr>
    </w:p>
    <w:p w:rsidR="005C1743" w:rsidRPr="00DF3CE1" w:rsidRDefault="005C1743" w:rsidP="00D60C5E">
      <w:pPr>
        <w:spacing w:line="360" w:lineRule="auto"/>
        <w:jc w:val="both"/>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3.2. Посилення спроможності громад в питаннях управління комунальним майном та надання соціальних послуг</w:t>
      </w:r>
    </w:p>
    <w:p w:rsidR="005C1743" w:rsidRPr="00DF3CE1" w:rsidRDefault="005C1743" w:rsidP="00D60C5E">
      <w:pPr>
        <w:spacing w:line="360" w:lineRule="auto"/>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5C1743" w:rsidRPr="00DF3CE1" w:rsidRDefault="005C1743" w:rsidP="005C1743">
      <w:pPr>
        <w:pStyle w:val="a8"/>
        <w:numPr>
          <w:ilvl w:val="0"/>
          <w:numId w:val="28"/>
        </w:numPr>
        <w:suppressAutoHyphens w:val="0"/>
        <w:spacing w:after="160" w:line="256" w:lineRule="auto"/>
        <w:ind w:left="0" w:firstLine="360"/>
        <w:contextualSpacing/>
        <w:rPr>
          <w:rFonts w:ascii="Times New Roman" w:hAnsi="Times New Roman" w:cs="Times New Roman"/>
          <w:b/>
          <w:sz w:val="28"/>
          <w:szCs w:val="28"/>
          <w:lang w:val="uk-UA"/>
        </w:rPr>
      </w:pPr>
      <w:r w:rsidRPr="00DF3CE1">
        <w:rPr>
          <w:rFonts w:ascii="Times New Roman" w:hAnsi="Times New Roman" w:cs="Times New Roman"/>
          <w:sz w:val="28"/>
          <w:szCs w:val="28"/>
          <w:lang w:val="uk-UA"/>
        </w:rPr>
        <w:t>посилення спроможності громад із забезпечення енергозабезпечення та підвищення енергоефективності</w:t>
      </w:r>
      <w:r w:rsidRPr="00DF3CE1">
        <w:rPr>
          <w:rFonts w:ascii="Times New Roman" w:hAnsi="Times New Roman" w:cs="Times New Roman"/>
          <w:b/>
          <w:sz w:val="28"/>
          <w:szCs w:val="28"/>
          <w:lang w:val="uk-UA"/>
        </w:rPr>
        <w:t xml:space="preserve"> </w:t>
      </w:r>
    </w:p>
    <w:p w:rsidR="005C1743" w:rsidRPr="00DF3CE1" w:rsidRDefault="005C1743" w:rsidP="005C1743">
      <w:pPr>
        <w:pStyle w:val="a8"/>
        <w:numPr>
          <w:ilvl w:val="0"/>
          <w:numId w:val="28"/>
        </w:numPr>
        <w:suppressAutoHyphens w:val="0"/>
        <w:spacing w:after="160" w:line="256" w:lineRule="auto"/>
        <w:ind w:left="0" w:firstLine="360"/>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посилення спроможності громад в сфері надання якісних соціальних послуг</w:t>
      </w:r>
    </w:p>
    <w:p w:rsidR="000A7986" w:rsidRPr="00DF3CE1" w:rsidRDefault="000A7986" w:rsidP="000A7986">
      <w:pPr>
        <w:pStyle w:val="a8"/>
        <w:suppressAutoHyphens w:val="0"/>
        <w:spacing w:after="160" w:line="256" w:lineRule="auto"/>
        <w:ind w:left="360"/>
        <w:contextualSpacing/>
        <w:rPr>
          <w:rFonts w:ascii="Times New Roman" w:hAnsi="Times New Roman" w:cs="Times New Roman"/>
          <w:sz w:val="28"/>
          <w:szCs w:val="28"/>
          <w:lang w:val="uk-UA"/>
        </w:rPr>
      </w:pPr>
    </w:p>
    <w:p w:rsidR="005C1743" w:rsidRPr="00DF3CE1" w:rsidRDefault="005C1743" w:rsidP="005C1743">
      <w:pPr>
        <w:pStyle w:val="a8"/>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3.3. Підвищення рівня суспільної безпеки</w:t>
      </w:r>
    </w:p>
    <w:p w:rsidR="005C1743" w:rsidRPr="00DF3CE1" w:rsidRDefault="005C1743" w:rsidP="005C1743">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утручань для досягнення мети:</w:t>
      </w:r>
    </w:p>
    <w:p w:rsidR="005C1743" w:rsidRPr="00DF3CE1" w:rsidRDefault="005C1743" w:rsidP="00CB23D0">
      <w:pPr>
        <w:pStyle w:val="a8"/>
        <w:numPr>
          <w:ilvl w:val="0"/>
          <w:numId w:val="29"/>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забезпечення безпеки людей підчас проходження паводку та </w:t>
      </w:r>
      <w:proofErr w:type="spellStart"/>
      <w:r w:rsidRPr="00DF3CE1">
        <w:rPr>
          <w:rFonts w:ascii="Times New Roman" w:hAnsi="Times New Roman" w:cs="Times New Roman"/>
          <w:sz w:val="28"/>
          <w:szCs w:val="28"/>
          <w:lang w:val="uk-UA"/>
        </w:rPr>
        <w:t>повіні</w:t>
      </w:r>
      <w:proofErr w:type="spellEnd"/>
    </w:p>
    <w:p w:rsidR="005C1743" w:rsidRPr="00DF3CE1" w:rsidRDefault="005C1743" w:rsidP="00CB23D0">
      <w:pPr>
        <w:pStyle w:val="a8"/>
        <w:numPr>
          <w:ilvl w:val="0"/>
          <w:numId w:val="29"/>
        </w:numPr>
        <w:suppressAutoHyphens w:val="0"/>
        <w:spacing w:after="160" w:line="256" w:lineRule="auto"/>
        <w:ind w:left="0" w:firstLine="360"/>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забезпечення безпеки людей та матеріальних цінностей під час ліквідації наслідків надзвичайним ситуацій та подій техногенного та природного характеру</w:t>
      </w:r>
      <w:r w:rsidR="000A7986" w:rsidRPr="00DF3CE1">
        <w:rPr>
          <w:rFonts w:ascii="Times New Roman" w:hAnsi="Times New Roman" w:cs="Times New Roman"/>
          <w:sz w:val="28"/>
          <w:szCs w:val="28"/>
          <w:lang w:val="uk-UA"/>
        </w:rPr>
        <w:t>.</w:t>
      </w:r>
    </w:p>
    <w:p w:rsidR="00BF0478" w:rsidRPr="00DF3CE1" w:rsidRDefault="00BF0478" w:rsidP="00BF0478">
      <w:pPr>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Певним гальмом соціально-економічного розвитку України в цілому та її регіонів стала надмірна централізація управління та бюджетна централізація. Стратегія сталого розвитку «Україна -2020» одним з ключових напрямів реформування суспільно-економічних відносин визначає децентралізацію публічної влади та зростання ролі місцевого самоврядування в подальшому поступі держави.</w:t>
      </w:r>
    </w:p>
    <w:p w:rsidR="00BF0478" w:rsidRPr="00DF3CE1" w:rsidRDefault="00BF0478" w:rsidP="00BF0478">
      <w:pPr>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Основними засадами децентралізації визначаються:</w:t>
      </w:r>
    </w:p>
    <w:p w:rsidR="00BF0478" w:rsidRPr="00DF3CE1" w:rsidRDefault="00BF0478"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відхід від надмірно централізованої моделі управління;</w:t>
      </w:r>
    </w:p>
    <w:p w:rsidR="00BF0478" w:rsidRPr="00DF3CE1" w:rsidRDefault="00BF0478"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підвищення рівня прозорості і ефективності в управління публічними фінансами, відповідні зміни міжбюджетних відносин.</w:t>
      </w:r>
    </w:p>
    <w:p w:rsidR="00BF0478" w:rsidRPr="00DF3CE1" w:rsidRDefault="00BF0478" w:rsidP="000A7986">
      <w:pPr>
        <w:pStyle w:val="a8"/>
        <w:ind w:left="0"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Основна мета – сприяння створенню територіальних громад, їх зміцненню, створення умов для надання повного спектру соціальних послуг, формування позитивного іміджу території як місця проживання.</w:t>
      </w:r>
    </w:p>
    <w:p w:rsidR="00BF0478" w:rsidRPr="00DF3CE1" w:rsidRDefault="00BF0478" w:rsidP="00BF0478">
      <w:pPr>
        <w:spacing w:after="160" w:line="256" w:lineRule="auto"/>
        <w:contextualSpacing/>
        <w:jc w:val="both"/>
        <w:rPr>
          <w:rFonts w:ascii="Times New Roman" w:hAnsi="Times New Roman" w:cs="Times New Roman"/>
          <w:sz w:val="28"/>
          <w:szCs w:val="28"/>
          <w:lang w:val="uk-UA"/>
        </w:rPr>
      </w:pPr>
    </w:p>
    <w:p w:rsidR="00A95AFC" w:rsidRPr="00DF3CE1" w:rsidRDefault="000A295E" w:rsidP="00A90EA0">
      <w:pPr>
        <w:pStyle w:val="1"/>
        <w:ind w:left="0" w:firstLine="0"/>
        <w:rPr>
          <w:rFonts w:ascii="Times New Roman" w:hAnsi="Times New Roman"/>
          <w:color w:val="000000"/>
          <w:sz w:val="28"/>
          <w:szCs w:val="28"/>
          <w:u w:val="single"/>
          <w:lang w:val="uk-UA"/>
        </w:rPr>
      </w:pPr>
      <w:r w:rsidRPr="00DF3CE1">
        <w:rPr>
          <w:rFonts w:ascii="Times New Roman" w:hAnsi="Times New Roman"/>
          <w:color w:val="000000"/>
          <w:sz w:val="28"/>
          <w:szCs w:val="28"/>
          <w:u w:val="single"/>
          <w:lang w:val="uk-UA"/>
        </w:rPr>
        <w:lastRenderedPageBreak/>
        <w:t>Основні завдання</w:t>
      </w:r>
    </w:p>
    <w:p w:rsidR="000A295E" w:rsidRPr="00DF3CE1" w:rsidRDefault="000A295E" w:rsidP="00CB23D0">
      <w:pPr>
        <w:pStyle w:val="a8"/>
        <w:numPr>
          <w:ilvl w:val="0"/>
          <w:numId w:val="30"/>
        </w:numPr>
        <w:suppressAutoHyphens w:val="0"/>
        <w:spacing w:after="160" w:line="256" w:lineRule="auto"/>
        <w:contextualSpacing/>
        <w:jc w:val="both"/>
        <w:rPr>
          <w:sz w:val="28"/>
          <w:szCs w:val="28"/>
          <w:lang w:val="uk-UA"/>
        </w:rPr>
      </w:pPr>
      <w:r w:rsidRPr="00DF3CE1">
        <w:rPr>
          <w:rFonts w:ascii="Times New Roman" w:eastAsia="Times New Roman" w:hAnsi="Times New Roman" w:cs="Times New Roman"/>
          <w:color w:val="000000"/>
          <w:sz w:val="28"/>
          <w:szCs w:val="28"/>
          <w:lang w:val="uk-UA" w:eastAsia="ru-RU"/>
        </w:rPr>
        <w:t>Проведення робіт з освітлення вулиць за інноваційними технологіями в м. Сватове та  населених пунктах Сватівського району;</w:t>
      </w:r>
    </w:p>
    <w:p w:rsidR="000A295E" w:rsidRPr="00DF3CE1" w:rsidRDefault="000A295E" w:rsidP="00CB23D0">
      <w:pPr>
        <w:pStyle w:val="a8"/>
        <w:numPr>
          <w:ilvl w:val="0"/>
          <w:numId w:val="30"/>
        </w:numPr>
        <w:suppressAutoHyphens w:val="0"/>
        <w:spacing w:after="160" w:line="256" w:lineRule="auto"/>
        <w:contextualSpacing/>
        <w:jc w:val="both"/>
        <w:rPr>
          <w:sz w:val="28"/>
          <w:szCs w:val="28"/>
          <w:lang w:val="uk-UA"/>
        </w:rPr>
      </w:pPr>
      <w:r w:rsidRPr="00DF3CE1">
        <w:rPr>
          <w:rFonts w:ascii="Times New Roman" w:eastAsia="Times New Roman" w:hAnsi="Times New Roman" w:cs="Times New Roman"/>
          <w:color w:val="000000"/>
          <w:sz w:val="28"/>
          <w:szCs w:val="28"/>
          <w:lang w:val="uk-UA" w:eastAsia="ru-RU"/>
        </w:rPr>
        <w:t>Капітальні ремонти дитячих садків</w:t>
      </w:r>
    </w:p>
    <w:p w:rsidR="000A295E" w:rsidRPr="00DF3CE1" w:rsidRDefault="000A295E" w:rsidP="00CB23D0">
      <w:pPr>
        <w:pStyle w:val="a8"/>
        <w:numPr>
          <w:ilvl w:val="0"/>
          <w:numId w:val="30"/>
        </w:numPr>
        <w:suppressAutoHyphens w:val="0"/>
        <w:spacing w:after="160" w:line="256" w:lineRule="auto"/>
        <w:contextualSpacing/>
        <w:jc w:val="both"/>
        <w:rPr>
          <w:sz w:val="28"/>
          <w:szCs w:val="28"/>
          <w:lang w:val="uk-UA"/>
        </w:rPr>
      </w:pPr>
      <w:r w:rsidRPr="00DF3CE1">
        <w:rPr>
          <w:rFonts w:ascii="Times New Roman" w:eastAsia="Times New Roman" w:hAnsi="Times New Roman" w:cs="Times New Roman"/>
          <w:color w:val="000000"/>
          <w:sz w:val="28"/>
          <w:szCs w:val="28"/>
          <w:lang w:val="uk-UA" w:eastAsia="ru-RU"/>
        </w:rPr>
        <w:t>Технічне оснащення комунальних підприємств технікою</w:t>
      </w:r>
    </w:p>
    <w:p w:rsidR="000A295E" w:rsidRPr="00DF3CE1" w:rsidRDefault="000A295E" w:rsidP="00CB23D0">
      <w:pPr>
        <w:pStyle w:val="a8"/>
        <w:numPr>
          <w:ilvl w:val="0"/>
          <w:numId w:val="30"/>
        </w:numPr>
        <w:suppressAutoHyphens w:val="0"/>
        <w:spacing w:after="160" w:line="256" w:lineRule="auto"/>
        <w:contextualSpacing/>
        <w:jc w:val="both"/>
        <w:rPr>
          <w:sz w:val="28"/>
          <w:szCs w:val="28"/>
          <w:lang w:val="uk-UA"/>
        </w:rPr>
      </w:pPr>
      <w:r w:rsidRPr="00DF3CE1">
        <w:rPr>
          <w:rFonts w:ascii="Times New Roman" w:eastAsia="Times New Roman" w:hAnsi="Times New Roman" w:cs="Times New Roman"/>
          <w:color w:val="000000"/>
          <w:sz w:val="28"/>
          <w:szCs w:val="28"/>
          <w:lang w:val="uk-UA" w:eastAsia="ru-RU"/>
        </w:rPr>
        <w:t xml:space="preserve">Реконструкція 2 адміністративних будівель </w:t>
      </w:r>
    </w:p>
    <w:p w:rsidR="000A295E" w:rsidRPr="00DF3CE1" w:rsidRDefault="000A295E" w:rsidP="00CB23D0">
      <w:pPr>
        <w:pStyle w:val="a8"/>
        <w:numPr>
          <w:ilvl w:val="0"/>
          <w:numId w:val="30"/>
        </w:numPr>
        <w:suppressAutoHyphens w:val="0"/>
        <w:spacing w:after="160" w:line="256" w:lineRule="auto"/>
        <w:contextualSpacing/>
        <w:jc w:val="both"/>
        <w:rPr>
          <w:lang w:val="uk-UA"/>
        </w:rPr>
      </w:pPr>
      <w:r w:rsidRPr="00DF3CE1">
        <w:rPr>
          <w:rFonts w:ascii="Times New Roman" w:eastAsia="Times New Roman" w:hAnsi="Times New Roman" w:cs="Times New Roman"/>
          <w:color w:val="000000"/>
          <w:sz w:val="28"/>
          <w:szCs w:val="28"/>
          <w:lang w:val="uk-UA" w:eastAsia="ru-RU"/>
        </w:rPr>
        <w:t xml:space="preserve">Придбання обладнання та техніки для Сватівського міськрайонного відділу ГУ ДСНС України в Луганській області  </w:t>
      </w:r>
    </w:p>
    <w:p w:rsidR="00A90EA0" w:rsidRPr="00DF3CE1" w:rsidRDefault="00A90EA0" w:rsidP="00A90EA0">
      <w:pPr>
        <w:pStyle w:val="aa"/>
        <w:spacing w:before="60" w:after="60"/>
        <w:ind w:right="130" w:firstLine="567"/>
        <w:jc w:val="both"/>
        <w:rPr>
          <w:rFonts w:ascii="Arial" w:hAnsi="Arial" w:cs="Arial"/>
          <w:sz w:val="22"/>
          <w:szCs w:val="22"/>
          <w:lang w:val="uk-UA"/>
        </w:rPr>
      </w:pPr>
    </w:p>
    <w:p w:rsidR="0093122A" w:rsidRPr="00DF3CE1" w:rsidRDefault="0093122A" w:rsidP="0093122A">
      <w:pPr>
        <w:widowControl/>
        <w:autoSpaceDE/>
        <w:autoSpaceDN/>
        <w:spacing w:before="100" w:beforeAutospacing="1" w:after="100" w:afterAutospacing="1"/>
        <w:ind w:firstLine="720"/>
        <w:rPr>
          <w:rFonts w:ascii="Times New Roman" w:hAnsi="Times New Roman" w:cs="Times New Roman"/>
          <w:sz w:val="28"/>
          <w:szCs w:val="28"/>
          <w:lang w:val="uk-UA" w:eastAsia="uk-UA"/>
        </w:rPr>
      </w:pPr>
      <w:r w:rsidRPr="00DF3CE1">
        <w:rPr>
          <w:rFonts w:ascii="Times New Roman" w:hAnsi="Times New Roman" w:cs="Times New Roman"/>
          <w:b/>
          <w:sz w:val="28"/>
          <w:szCs w:val="28"/>
          <w:lang w:val="uk-UA" w:eastAsia="uk-UA"/>
        </w:rPr>
        <w:t>ВПРОВАДЖЕННЯ ТА МОНІТОРИНГ РЕАЛІЗАЦІЇ СТРАТЕГІЇ</w:t>
      </w:r>
    </w:p>
    <w:p w:rsidR="0093122A" w:rsidRPr="00DF3CE1" w:rsidRDefault="0093122A" w:rsidP="0093122A">
      <w:pPr>
        <w:spacing w:after="240" w:line="264" w:lineRule="auto"/>
        <w:ind w:firstLine="708"/>
        <w:jc w:val="both"/>
        <w:rPr>
          <w:rFonts w:ascii="Times New Roman" w:hAnsi="Times New Roman" w:cs="Times New Roman"/>
          <w:iCs/>
          <w:sz w:val="28"/>
          <w:szCs w:val="28"/>
          <w:lang w:val="uk-UA"/>
        </w:rPr>
      </w:pPr>
      <w:r w:rsidRPr="00DF3CE1">
        <w:rPr>
          <w:rFonts w:ascii="Times New Roman" w:hAnsi="Times New Roman" w:cs="Times New Roman"/>
          <w:iCs/>
          <w:sz w:val="28"/>
          <w:szCs w:val="28"/>
          <w:lang w:val="uk-UA"/>
        </w:rPr>
        <w:t>Впровадження Стратегії розвитку Сватівського району має здійснюватися через реалізацію комплексу організаційних, фінансових та інформаційних заходів, які будуть здійснюватися суб‘єктами регіонального розвитку району відповідно до Плану реалізації Стратегії та інших районних  програм, які випливають із Стратегії, а також рішень органів місцевого самоврядування, що приймаються для досягнення стратегічних цілей, визначених у Стратегії.</w:t>
      </w:r>
    </w:p>
    <w:p w:rsidR="0093122A" w:rsidRPr="00DF3CE1" w:rsidRDefault="0093122A" w:rsidP="0093122A">
      <w:pPr>
        <w:spacing w:before="120" w:after="120"/>
        <w:ind w:firstLine="720"/>
        <w:jc w:val="both"/>
        <w:rPr>
          <w:rFonts w:ascii="Times New Roman" w:hAnsi="Times New Roman" w:cs="Times New Roman"/>
          <w:sz w:val="28"/>
          <w:szCs w:val="28"/>
          <w:lang w:val="uk-UA" w:eastAsia="uk-UA"/>
        </w:rPr>
      </w:pPr>
      <w:r w:rsidRPr="00DF3CE1">
        <w:rPr>
          <w:rFonts w:ascii="Times New Roman" w:hAnsi="Times New Roman" w:cs="Times New Roman"/>
          <w:sz w:val="28"/>
          <w:szCs w:val="28"/>
          <w:lang w:val="uk-UA"/>
        </w:rPr>
        <w:t xml:space="preserve">Цілі та завдання Стратегії досягаються й реалізуються через конкретні проекти та </w:t>
      </w:r>
      <w:proofErr w:type="spellStart"/>
      <w:r w:rsidRPr="00DF3CE1">
        <w:rPr>
          <w:rFonts w:ascii="Times New Roman" w:hAnsi="Times New Roman" w:cs="Times New Roman"/>
          <w:sz w:val="28"/>
          <w:szCs w:val="28"/>
          <w:lang w:val="uk-UA"/>
        </w:rPr>
        <w:t>заходивідповідно</w:t>
      </w:r>
      <w:proofErr w:type="spellEnd"/>
      <w:r w:rsidRPr="00DF3CE1">
        <w:rPr>
          <w:rFonts w:ascii="Times New Roman" w:hAnsi="Times New Roman" w:cs="Times New Roman"/>
          <w:sz w:val="28"/>
          <w:szCs w:val="28"/>
          <w:lang w:val="uk-UA"/>
        </w:rPr>
        <w:t xml:space="preserve"> до Плану заходів з реалізації Стратегії у 2017 – 2018 та 2019 – 2020 роках.</w:t>
      </w:r>
    </w:p>
    <w:p w:rsidR="0093122A" w:rsidRPr="00DF3CE1" w:rsidRDefault="0093122A" w:rsidP="0093122A">
      <w:pPr>
        <w:spacing w:before="120" w:after="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Реалізацію  Стратегії планується здійснити в рамках двох послідовних та взаємопов’язаних програмних циклів (етапів):</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842"/>
        <w:gridCol w:w="4839"/>
      </w:tblGrid>
      <w:tr w:rsidR="0093122A" w:rsidRPr="00DF3CE1" w:rsidTr="00620652">
        <w:trPr>
          <w:tblCellSpacing w:w="20" w:type="dxa"/>
        </w:trPr>
        <w:tc>
          <w:tcPr>
            <w:tcW w:w="4927" w:type="dxa"/>
            <w:vAlign w:val="center"/>
          </w:tcPr>
          <w:p w:rsidR="0093122A" w:rsidRPr="00DF3CE1" w:rsidRDefault="0093122A" w:rsidP="00620652">
            <w:pPr>
              <w:jc w:val="center"/>
              <w:rPr>
                <w:rFonts w:ascii="Times New Roman" w:hAnsi="Times New Roman" w:cs="Times New Roman"/>
                <w:sz w:val="28"/>
                <w:szCs w:val="28"/>
                <w:lang w:val="uk-UA" w:eastAsia="sl-SI"/>
              </w:rPr>
            </w:pPr>
            <w:r w:rsidRPr="00DF3CE1">
              <w:rPr>
                <w:rFonts w:ascii="Times New Roman" w:hAnsi="Times New Roman" w:cs="Times New Roman"/>
                <w:iCs/>
                <w:sz w:val="28"/>
                <w:szCs w:val="28"/>
                <w:lang w:val="uk-UA" w:eastAsia="uk-UA"/>
              </w:rPr>
              <w:t>Перший - 2017–2018 роки</w:t>
            </w:r>
          </w:p>
        </w:tc>
        <w:tc>
          <w:tcPr>
            <w:tcW w:w="4927" w:type="dxa"/>
            <w:vAlign w:val="center"/>
          </w:tcPr>
          <w:p w:rsidR="0093122A" w:rsidRPr="00DF3CE1" w:rsidRDefault="0093122A" w:rsidP="00620652">
            <w:pPr>
              <w:jc w:val="center"/>
              <w:rPr>
                <w:rFonts w:ascii="Times New Roman" w:hAnsi="Times New Roman" w:cs="Times New Roman"/>
                <w:sz w:val="28"/>
                <w:szCs w:val="28"/>
                <w:lang w:val="uk-UA" w:eastAsia="sl-SI"/>
              </w:rPr>
            </w:pPr>
            <w:r w:rsidRPr="00DF3CE1">
              <w:rPr>
                <w:rFonts w:ascii="Times New Roman" w:hAnsi="Times New Roman" w:cs="Times New Roman"/>
                <w:iCs/>
                <w:sz w:val="28"/>
                <w:szCs w:val="28"/>
                <w:lang w:val="uk-UA" w:eastAsia="uk-UA"/>
              </w:rPr>
              <w:t>Другий - 2019–2020 роки</w:t>
            </w:r>
          </w:p>
        </w:tc>
      </w:tr>
    </w:tbl>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Кожні 2 роки, на основі моніторингу Стратегії, слід здійснювати оцінку необхідності уточнення чи перегляду окремих елементів Стратегії у світлі нових тенденцій і обставин, що можуть виникати, та впливу зовнішніх і внутрішніх факторів.</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Фінансове забезпечення реалізації Стратегії здійснюватиметься за рахунок:</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Державного фонду регіонального розвитку;</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коштів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субвенцій, інших трансфертів з бюджетів вищого рівня місцевим бюджетам;</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коштів місцевих бюджетів;</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 xml:space="preserve">коштів міжнародної технічної допомоги, міжнародних фінансових </w:t>
      </w:r>
      <w:r w:rsidRPr="00DF3CE1">
        <w:rPr>
          <w:rFonts w:ascii="Times New Roman" w:hAnsi="Times New Roman" w:cs="Times New Roman"/>
          <w:sz w:val="28"/>
          <w:szCs w:val="28"/>
          <w:lang w:val="uk-UA" w:eastAsia="sl-SI"/>
        </w:rPr>
        <w:lastRenderedPageBreak/>
        <w:t>організацій;</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коштів інвесторів, власних коштів підприємств, спонсорської допомоги.</w:t>
      </w:r>
    </w:p>
    <w:p w:rsidR="0093122A" w:rsidRPr="00DF3CE1" w:rsidRDefault="0093122A" w:rsidP="0093122A">
      <w:pPr>
        <w:spacing w:before="120"/>
        <w:ind w:firstLine="720"/>
        <w:jc w:val="both"/>
        <w:rPr>
          <w:rFonts w:ascii="Times New Roman" w:hAnsi="Times New Roman" w:cs="Times New Roman"/>
          <w:b/>
          <w:sz w:val="28"/>
          <w:szCs w:val="28"/>
          <w:lang w:val="uk-UA" w:eastAsia="sl-SI"/>
        </w:rPr>
      </w:pPr>
      <w:r w:rsidRPr="00DF3CE1">
        <w:rPr>
          <w:rFonts w:ascii="Times New Roman" w:hAnsi="Times New Roman" w:cs="Times New Roman"/>
          <w:b/>
          <w:sz w:val="28"/>
          <w:szCs w:val="28"/>
          <w:lang w:val="uk-UA" w:eastAsia="sl-SI"/>
        </w:rPr>
        <w:t>Моніторинг реалізації Стратегії</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У ході моніторингу Стратегії вирішується ціла низка завдань:</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-Контроль за реалізацією Стратегії в цілому.</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-Оцінка ступеню досягнення прогресу за стратегічними цілями, просування до операційних цілей.</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-Аналіз інформації щодо змін зовнішніх та внутрішніх факторів розвитку району для уточнення та корегування (актуалізації) цілей Стратегії.</w:t>
      </w:r>
    </w:p>
    <w:p w:rsidR="0093122A" w:rsidRPr="00DF3CE1" w:rsidRDefault="0093122A" w:rsidP="0093122A">
      <w:pPr>
        <w:spacing w:before="120"/>
        <w:ind w:firstLine="720"/>
        <w:jc w:val="both"/>
        <w:rPr>
          <w:rFonts w:ascii="Times New Roman" w:hAnsi="Times New Roman" w:cs="Times New Roman"/>
          <w:sz w:val="28"/>
          <w:szCs w:val="28"/>
          <w:lang w:val="uk-UA" w:eastAsia="sl-SI"/>
        </w:rPr>
      </w:pP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Моніторинг проводиться на підставі даних органів статистики, податкових органів, структурних підрозділів райдержадміністрації.</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Контроль за реалізацією Стратегії покладається на районну державну адміністрацію та районну раду.</w:t>
      </w:r>
    </w:p>
    <w:p w:rsidR="0093122A" w:rsidRPr="00DF3CE1" w:rsidRDefault="0093122A" w:rsidP="0093122A">
      <w:pPr>
        <w:spacing w:before="120"/>
        <w:ind w:firstLine="720"/>
        <w:jc w:val="both"/>
        <w:rPr>
          <w:rFonts w:ascii="Times New Roman" w:hAnsi="Times New Roman" w:cs="Times New Roman"/>
          <w:sz w:val="28"/>
          <w:szCs w:val="28"/>
          <w:lang w:val="uk-UA" w:eastAsia="sl-SI"/>
        </w:rPr>
      </w:pPr>
    </w:p>
    <w:p w:rsidR="0093122A" w:rsidRPr="00DF3CE1" w:rsidRDefault="0093122A" w:rsidP="0093122A">
      <w:pPr>
        <w:spacing w:before="120"/>
        <w:ind w:firstLine="709"/>
        <w:rPr>
          <w:rFonts w:ascii="Times New Roman" w:hAnsi="Times New Roman" w:cs="Times New Roman"/>
          <w:b/>
          <w:sz w:val="28"/>
          <w:szCs w:val="28"/>
          <w:lang w:val="uk-UA" w:eastAsia="sl-SI"/>
        </w:rPr>
      </w:pPr>
      <w:bookmarkStart w:id="12" w:name="_Toc384922160"/>
      <w:r w:rsidRPr="00DF3CE1">
        <w:rPr>
          <w:rFonts w:ascii="Times New Roman" w:hAnsi="Times New Roman" w:cs="Times New Roman"/>
          <w:b/>
          <w:sz w:val="28"/>
          <w:szCs w:val="28"/>
          <w:lang w:val="uk-UA" w:eastAsia="sl-SI"/>
        </w:rPr>
        <w:t>7. УЗГОДЖЕНІСТЬ СТРАТЕГІЇ З ПРОГРАМНИМИ ТА СТРАТЕГІЧНИМИ ДОКУМЕНТАМИ</w:t>
      </w:r>
      <w:bookmarkEnd w:id="12"/>
    </w:p>
    <w:p w:rsidR="0093122A" w:rsidRPr="00DF3CE1" w:rsidRDefault="0093122A" w:rsidP="0093122A">
      <w:pPr>
        <w:spacing w:before="24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Стратегія розвитку </w:t>
      </w:r>
      <w:r w:rsidR="00252BDF" w:rsidRPr="00DF3CE1">
        <w:rPr>
          <w:rFonts w:ascii="Times New Roman" w:hAnsi="Times New Roman" w:cs="Times New Roman"/>
          <w:sz w:val="28"/>
          <w:szCs w:val="28"/>
          <w:lang w:val="uk-UA"/>
        </w:rPr>
        <w:t>Сватівського</w:t>
      </w:r>
      <w:r w:rsidRPr="00DF3CE1">
        <w:rPr>
          <w:rFonts w:ascii="Times New Roman" w:hAnsi="Times New Roman" w:cs="Times New Roman"/>
          <w:sz w:val="28"/>
          <w:szCs w:val="28"/>
          <w:lang w:val="uk-UA"/>
        </w:rPr>
        <w:t xml:space="preserve"> району до 2020 року розроблена у відповідності до Державної стратегії регіонального розвитку на період до 2020 року та Стратегії розвитку Луганської області до 2020 року. </w:t>
      </w:r>
    </w:p>
    <w:p w:rsidR="0093122A" w:rsidRPr="00DF3CE1" w:rsidRDefault="0093122A" w:rsidP="0093122A">
      <w:pPr>
        <w:spacing w:before="24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Стратегія розвитку </w:t>
      </w:r>
      <w:r w:rsidR="00252BDF" w:rsidRPr="00DF3CE1">
        <w:rPr>
          <w:rFonts w:ascii="Times New Roman" w:hAnsi="Times New Roman" w:cs="Times New Roman"/>
          <w:sz w:val="28"/>
          <w:szCs w:val="28"/>
          <w:lang w:val="uk-UA"/>
        </w:rPr>
        <w:t>Сватівського</w:t>
      </w:r>
      <w:r w:rsidRPr="00DF3CE1">
        <w:rPr>
          <w:rFonts w:ascii="Times New Roman" w:hAnsi="Times New Roman" w:cs="Times New Roman"/>
          <w:sz w:val="28"/>
          <w:szCs w:val="28"/>
          <w:lang w:val="uk-UA"/>
        </w:rPr>
        <w:t xml:space="preserve"> району до 2020 року включає 4 стратегічні цілі:</w:t>
      </w:r>
    </w:p>
    <w:p w:rsidR="0093122A" w:rsidRPr="00DF3CE1" w:rsidRDefault="0093122A" w:rsidP="0093122A">
      <w:pPr>
        <w:spacing w:before="40" w:after="40"/>
        <w:jc w:val="both"/>
        <w:rPr>
          <w:rFonts w:ascii="Times New Roman" w:hAnsi="Times New Roman" w:cs="Times New Roman"/>
          <w:iCs/>
          <w:sz w:val="28"/>
          <w:szCs w:val="28"/>
          <w:lang w:val="uk-UA" w:eastAsia="uk-UA"/>
        </w:rPr>
      </w:pPr>
      <w:r w:rsidRPr="00DF3CE1">
        <w:rPr>
          <w:rFonts w:ascii="Times New Roman" w:hAnsi="Times New Roman" w:cs="Times New Roman"/>
          <w:iCs/>
          <w:sz w:val="28"/>
          <w:szCs w:val="28"/>
          <w:lang w:val="uk-UA" w:eastAsia="uk-UA"/>
        </w:rPr>
        <w:t>Стратегічна ціль 1.</w:t>
      </w:r>
      <w:r w:rsidRPr="00DF3CE1">
        <w:rPr>
          <w:rFonts w:ascii="Times New Roman" w:hAnsi="Times New Roman" w:cs="Times New Roman"/>
          <w:sz w:val="28"/>
          <w:szCs w:val="28"/>
          <w:lang w:val="uk-UA"/>
        </w:rPr>
        <w:t xml:space="preserve"> </w:t>
      </w:r>
      <w:r w:rsidR="00252BDF" w:rsidRPr="00DF3CE1">
        <w:rPr>
          <w:rFonts w:ascii="Times New Roman" w:hAnsi="Times New Roman" w:cs="Times New Roman"/>
          <w:sz w:val="28"/>
          <w:szCs w:val="28"/>
          <w:lang w:val="uk-UA"/>
        </w:rPr>
        <w:t>Побудова сталого економічного розвитку</w:t>
      </w:r>
      <w:r w:rsidRPr="00DF3CE1">
        <w:rPr>
          <w:rFonts w:ascii="Times New Roman" w:hAnsi="Times New Roman" w:cs="Times New Roman"/>
          <w:sz w:val="28"/>
          <w:szCs w:val="28"/>
          <w:lang w:val="uk-UA"/>
        </w:rPr>
        <w:t>.</w:t>
      </w:r>
    </w:p>
    <w:p w:rsidR="0093122A" w:rsidRPr="00DF3CE1" w:rsidRDefault="0093122A" w:rsidP="0093122A">
      <w:pPr>
        <w:spacing w:before="40" w:after="40"/>
        <w:jc w:val="both"/>
        <w:rPr>
          <w:rFonts w:ascii="Times New Roman" w:hAnsi="Times New Roman" w:cs="Times New Roman"/>
          <w:sz w:val="28"/>
          <w:szCs w:val="28"/>
          <w:lang w:val="uk-UA" w:eastAsia="uk-UA"/>
        </w:rPr>
      </w:pPr>
      <w:r w:rsidRPr="00DF3CE1">
        <w:rPr>
          <w:rFonts w:ascii="Times New Roman" w:hAnsi="Times New Roman" w:cs="Times New Roman"/>
          <w:iCs/>
          <w:sz w:val="28"/>
          <w:szCs w:val="28"/>
          <w:lang w:val="uk-UA" w:eastAsia="uk-UA"/>
        </w:rPr>
        <w:t>Стратегічна ціль 2.</w:t>
      </w:r>
      <w:r w:rsidRPr="00DF3CE1">
        <w:rPr>
          <w:rFonts w:ascii="Times New Roman" w:hAnsi="Times New Roman" w:cs="Times New Roman"/>
          <w:sz w:val="28"/>
          <w:szCs w:val="28"/>
          <w:lang w:val="uk-UA"/>
        </w:rPr>
        <w:t xml:space="preserve"> </w:t>
      </w:r>
      <w:r w:rsidR="00252BDF" w:rsidRPr="00DF3CE1">
        <w:rPr>
          <w:rFonts w:ascii="Times New Roman" w:hAnsi="Times New Roman" w:cs="Times New Roman"/>
          <w:sz w:val="28"/>
          <w:szCs w:val="28"/>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p>
    <w:p w:rsidR="0093122A" w:rsidRPr="00DF3CE1" w:rsidRDefault="0093122A" w:rsidP="0093122A">
      <w:pPr>
        <w:spacing w:before="40" w:after="40"/>
        <w:jc w:val="both"/>
        <w:rPr>
          <w:rFonts w:ascii="Times New Roman" w:hAnsi="Times New Roman" w:cs="Times New Roman"/>
          <w:iCs/>
          <w:sz w:val="28"/>
          <w:szCs w:val="28"/>
          <w:lang w:val="uk-UA" w:eastAsia="uk-UA"/>
        </w:rPr>
      </w:pPr>
      <w:r w:rsidRPr="00DF3CE1">
        <w:rPr>
          <w:rFonts w:ascii="Times New Roman" w:hAnsi="Times New Roman" w:cs="Times New Roman"/>
          <w:iCs/>
          <w:sz w:val="28"/>
          <w:szCs w:val="28"/>
          <w:lang w:val="uk-UA" w:eastAsia="uk-UA"/>
        </w:rPr>
        <w:t>Стратегічна ціль 3.</w:t>
      </w:r>
      <w:r w:rsidRPr="00DF3CE1">
        <w:rPr>
          <w:rFonts w:ascii="Times New Roman" w:hAnsi="Times New Roman" w:cs="Times New Roman"/>
          <w:sz w:val="28"/>
          <w:szCs w:val="28"/>
          <w:lang w:val="uk-UA"/>
        </w:rPr>
        <w:t xml:space="preserve"> </w:t>
      </w:r>
      <w:r w:rsidR="00252BDF" w:rsidRPr="00DF3CE1">
        <w:rPr>
          <w:rFonts w:ascii="Times New Roman" w:hAnsi="Times New Roman" w:cs="Times New Roman"/>
          <w:sz w:val="28"/>
          <w:szCs w:val="28"/>
          <w:lang w:val="uk-UA"/>
        </w:rPr>
        <w:t>Підвищення спроможності влади в умовах децентралізації</w:t>
      </w:r>
    </w:p>
    <w:p w:rsidR="0093122A" w:rsidRPr="00DF3CE1" w:rsidRDefault="0093122A" w:rsidP="0093122A">
      <w:pPr>
        <w:spacing w:before="24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Ці стратегічні цілі повністю відповідають стратегічним цілям </w:t>
      </w:r>
      <w:r w:rsidR="00252BDF" w:rsidRPr="00DF3CE1">
        <w:rPr>
          <w:rFonts w:ascii="Times New Roman" w:hAnsi="Times New Roman" w:cs="Times New Roman"/>
          <w:sz w:val="28"/>
          <w:szCs w:val="28"/>
          <w:lang w:val="uk-UA"/>
        </w:rPr>
        <w:t>1,</w:t>
      </w:r>
      <w:r w:rsidRPr="00DF3CE1">
        <w:rPr>
          <w:rFonts w:ascii="Times New Roman" w:hAnsi="Times New Roman" w:cs="Times New Roman"/>
          <w:sz w:val="28"/>
          <w:szCs w:val="28"/>
          <w:lang w:val="uk-UA"/>
        </w:rPr>
        <w:t xml:space="preserve"> 2, 3  Стратегії розвитку Луганської області до 2020 року.</w:t>
      </w:r>
    </w:p>
    <w:p w:rsidR="0093122A" w:rsidRPr="00DF3CE1" w:rsidRDefault="0093122A" w:rsidP="0093122A">
      <w:pPr>
        <w:spacing w:before="24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Крім власних оперативних цілей розвитку району містить цілі, що відповідають цілям та строкам реалізації Стратегії розвитку Луганської області до 2020 року, у частині завдань і заходів, що передбачають спільні дії центральних та місцевих органів виконавчої влади, органів місцевого самоврядування.</w:t>
      </w:r>
    </w:p>
    <w:p w:rsidR="00A90EA0" w:rsidRPr="00DF3CE1" w:rsidRDefault="0093122A" w:rsidP="000A7986">
      <w:pPr>
        <w:spacing w:before="240" w:after="240"/>
        <w:ind w:firstLine="709"/>
        <w:jc w:val="both"/>
        <w:rPr>
          <w:lang w:val="uk-UA"/>
        </w:rPr>
      </w:pPr>
      <w:r w:rsidRPr="00DF3CE1">
        <w:rPr>
          <w:rFonts w:ascii="Times New Roman" w:hAnsi="Times New Roman" w:cs="Times New Roman"/>
          <w:sz w:val="28"/>
          <w:szCs w:val="28"/>
          <w:lang w:val="uk-UA"/>
        </w:rPr>
        <w:t xml:space="preserve">Реалізація Стратегії розвитку </w:t>
      </w:r>
      <w:r w:rsidR="00252BDF" w:rsidRPr="00DF3CE1">
        <w:rPr>
          <w:rFonts w:ascii="Times New Roman" w:hAnsi="Times New Roman" w:cs="Times New Roman"/>
          <w:sz w:val="28"/>
          <w:szCs w:val="28"/>
          <w:lang w:val="uk-UA"/>
        </w:rPr>
        <w:t>Сватівського</w:t>
      </w:r>
      <w:r w:rsidRPr="00DF3CE1">
        <w:rPr>
          <w:rFonts w:ascii="Times New Roman" w:hAnsi="Times New Roman" w:cs="Times New Roman"/>
          <w:sz w:val="28"/>
          <w:szCs w:val="28"/>
          <w:lang w:val="uk-UA"/>
        </w:rPr>
        <w:t xml:space="preserve"> району до 2020 року передбачає розробку Плану реалізації Стратегії відповідно до визначених </w:t>
      </w:r>
      <w:r w:rsidRPr="00DF3CE1">
        <w:rPr>
          <w:rFonts w:ascii="Times New Roman" w:hAnsi="Times New Roman" w:cs="Times New Roman"/>
          <w:sz w:val="28"/>
          <w:szCs w:val="28"/>
          <w:lang w:val="uk-UA"/>
        </w:rPr>
        <w:lastRenderedPageBreak/>
        <w:t>етапів.</w:t>
      </w:r>
    </w:p>
    <w:sectPr w:rsidR="00A90EA0" w:rsidRPr="00DF3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DL">
    <w:altName w:val="Arial"/>
    <w:charset w:val="CC"/>
    <w:family w:val="swiss"/>
    <w:pitch w:val="variable"/>
    <w:sig w:usb0="20007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Times New Roman" w:hAnsi="Times New Roman" w:cs="Times New Roman"/>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Times New Roman" w:hAnsi="Times New Roman" w:cs="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Times New Roman" w:hAnsi="Times New Roman" w:cs="Times New Roman"/>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Times New Roman" w:hAnsi="Times New Roman" w:cs="Times New Roman"/>
      </w:rPr>
    </w:lvl>
  </w:abstractNum>
  <w:abstractNum w:abstractNumId="13">
    <w:nsid w:val="00000010"/>
    <w:multiLevelType w:val="singleLevel"/>
    <w:tmpl w:val="00000010"/>
    <w:name w:val="WW8Num16"/>
    <w:lvl w:ilvl="0">
      <w:start w:val="1"/>
      <w:numFmt w:val="bullet"/>
      <w:lvlText w:val=""/>
      <w:lvlJc w:val="left"/>
      <w:pPr>
        <w:tabs>
          <w:tab w:val="num" w:pos="720"/>
        </w:tabs>
        <w:ind w:left="720" w:hanging="360"/>
      </w:pPr>
      <w:rPr>
        <w:rFonts w:ascii="Symbol" w:hAnsi="Symbol" w:cs="Times New Roman"/>
      </w:rPr>
    </w:lvl>
  </w:abstractNum>
  <w:abstractNum w:abstractNumId="14">
    <w:nsid w:val="00000012"/>
    <w:multiLevelType w:val="singleLevel"/>
    <w:tmpl w:val="00000012"/>
    <w:name w:val="WW8Num18"/>
    <w:lvl w:ilvl="0">
      <w:start w:val="1"/>
      <w:numFmt w:val="bullet"/>
      <w:lvlText w:val="•"/>
      <w:lvlJc w:val="left"/>
      <w:pPr>
        <w:tabs>
          <w:tab w:val="num" w:pos="720"/>
        </w:tabs>
        <w:ind w:left="720" w:hanging="360"/>
      </w:pPr>
      <w:rPr>
        <w:rFonts w:ascii="Times New Roman" w:hAnsi="Times New Roman" w:cs="Symbol"/>
      </w:rPr>
    </w:lvl>
  </w:abstractNum>
  <w:abstractNum w:abstractNumId="15">
    <w:nsid w:val="00000014"/>
    <w:multiLevelType w:val="singleLevel"/>
    <w:tmpl w:val="00000014"/>
    <w:name w:val="WW8Num20"/>
    <w:lvl w:ilvl="0">
      <w:start w:val="1"/>
      <w:numFmt w:val="bullet"/>
      <w:lvlText w:val="•"/>
      <w:lvlJc w:val="left"/>
      <w:pPr>
        <w:tabs>
          <w:tab w:val="num" w:pos="720"/>
        </w:tabs>
        <w:ind w:left="720" w:hanging="360"/>
      </w:pPr>
      <w:rPr>
        <w:rFonts w:ascii="Times New Roman" w:hAnsi="Times New Roman" w:cs="Symbol"/>
      </w:rPr>
    </w:lvl>
  </w:abstractNum>
  <w:abstractNum w:abstractNumId="16">
    <w:nsid w:val="00000025"/>
    <w:multiLevelType w:val="singleLevel"/>
    <w:tmpl w:val="00000025"/>
    <w:name w:val="WW8Num37"/>
    <w:lvl w:ilvl="0">
      <w:start w:val="1"/>
      <w:numFmt w:val="bullet"/>
      <w:lvlText w:val=""/>
      <w:lvlJc w:val="left"/>
      <w:pPr>
        <w:tabs>
          <w:tab w:val="num" w:pos="720"/>
        </w:tabs>
        <w:ind w:left="720" w:hanging="360"/>
      </w:pPr>
      <w:rPr>
        <w:rFonts w:ascii="Symbol" w:hAnsi="Symbol"/>
        <w:b w:val="0"/>
        <w:i w:val="0"/>
        <w:sz w:val="20"/>
      </w:rPr>
    </w:lvl>
  </w:abstractNum>
  <w:abstractNum w:abstractNumId="17">
    <w:nsid w:val="022E45B8"/>
    <w:multiLevelType w:val="hybridMultilevel"/>
    <w:tmpl w:val="B39617F2"/>
    <w:lvl w:ilvl="0" w:tplc="294C9FA4">
      <w:start w:val="3"/>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3B265D4"/>
    <w:multiLevelType w:val="hybridMultilevel"/>
    <w:tmpl w:val="9C6A03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15C3C27"/>
    <w:multiLevelType w:val="hybridMultilevel"/>
    <w:tmpl w:val="D98A33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DA0A1E"/>
    <w:multiLevelType w:val="hybridMultilevel"/>
    <w:tmpl w:val="DA1A91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FB3571A"/>
    <w:multiLevelType w:val="hybridMultilevel"/>
    <w:tmpl w:val="AD042458"/>
    <w:lvl w:ilvl="0" w:tplc="294C9FA4">
      <w:start w:val="3"/>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E210EB"/>
    <w:multiLevelType w:val="hybridMultilevel"/>
    <w:tmpl w:val="66F8A3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03236D9"/>
    <w:multiLevelType w:val="hybridMultilevel"/>
    <w:tmpl w:val="C560B0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4253145"/>
    <w:multiLevelType w:val="hybridMultilevel"/>
    <w:tmpl w:val="C07E57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58C7777"/>
    <w:multiLevelType w:val="hybridMultilevel"/>
    <w:tmpl w:val="CCB4D2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B0E473D"/>
    <w:multiLevelType w:val="hybridMultilevel"/>
    <w:tmpl w:val="5FF80AAE"/>
    <w:lvl w:ilvl="0" w:tplc="D1AE979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2683F1F"/>
    <w:multiLevelType w:val="hybridMultilevel"/>
    <w:tmpl w:val="940A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600270"/>
    <w:multiLevelType w:val="hybridMultilevel"/>
    <w:tmpl w:val="7938FD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38A0EF8"/>
    <w:multiLevelType w:val="hybridMultilevel"/>
    <w:tmpl w:val="47CE2854"/>
    <w:lvl w:ilvl="0" w:tplc="294C9FA4">
      <w:start w:val="3"/>
      <w:numFmt w:val="bullet"/>
      <w:lvlText w:val="-"/>
      <w:lvlJc w:val="left"/>
      <w:pPr>
        <w:ind w:left="788" w:hanging="360"/>
      </w:pPr>
      <w:rPr>
        <w:rFonts w:ascii="Times New Roman" w:eastAsia="Lucida Sans Unicode"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nsid w:val="54C13CE3"/>
    <w:multiLevelType w:val="hybridMultilevel"/>
    <w:tmpl w:val="2B62BAF8"/>
    <w:lvl w:ilvl="0" w:tplc="CF8E016A">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8A0B5C"/>
    <w:multiLevelType w:val="multilevel"/>
    <w:tmpl w:val="B1221204"/>
    <w:lvl w:ilvl="0">
      <w:start w:val="1"/>
      <w:numFmt w:val="decimal"/>
      <w:lvlText w:val="%1."/>
      <w:lvlJc w:val="left"/>
      <w:pPr>
        <w:ind w:left="720" w:hanging="360"/>
      </w:pPr>
      <w:rPr>
        <w:i w:val="0"/>
        <w:strike w:val="0"/>
        <w:dstrike w:val="0"/>
        <w:u w:val="none"/>
        <w:effect w:val="none"/>
      </w:rPr>
    </w:lvl>
    <w:lvl w:ilvl="1">
      <w:start w:val="3"/>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32">
    <w:nsid w:val="587D04B9"/>
    <w:multiLevelType w:val="multilevel"/>
    <w:tmpl w:val="062E6E66"/>
    <w:lvl w:ilvl="0">
      <w:start w:val="1"/>
      <w:numFmt w:val="bullet"/>
      <w:lvlText w:val=""/>
      <w:lvlJc w:val="left"/>
      <w:pPr>
        <w:ind w:left="675" w:hanging="675"/>
      </w:pPr>
      <w:rPr>
        <w:rFonts w:ascii="Wingdings" w:hAnsi="Wingdings" w:hint="default"/>
      </w:rPr>
    </w:lvl>
    <w:lvl w:ilvl="1">
      <w:start w:val="1"/>
      <w:numFmt w:val="decimal"/>
      <w:lvlText w:val="%1.%2."/>
      <w:lvlJc w:val="left"/>
      <w:pPr>
        <w:ind w:left="720" w:hanging="720"/>
      </w:p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5E221692"/>
    <w:multiLevelType w:val="hybridMultilevel"/>
    <w:tmpl w:val="2BC0DE22"/>
    <w:lvl w:ilvl="0" w:tplc="486CDFF8">
      <w:start w:val="1"/>
      <w:numFmt w:val="bullet"/>
      <w:lvlText w:val=""/>
      <w:lvlJc w:val="left"/>
      <w:pPr>
        <w:tabs>
          <w:tab w:val="num" w:pos="720"/>
        </w:tabs>
        <w:ind w:left="720" w:hanging="360"/>
      </w:pPr>
      <w:rPr>
        <w:rFonts w:ascii="Wingdings" w:hAnsi="Wingdings" w:hint="default"/>
      </w:rPr>
    </w:lvl>
    <w:lvl w:ilvl="1" w:tplc="D6C4BF82" w:tentative="1">
      <w:start w:val="1"/>
      <w:numFmt w:val="bullet"/>
      <w:lvlText w:val=""/>
      <w:lvlJc w:val="left"/>
      <w:pPr>
        <w:tabs>
          <w:tab w:val="num" w:pos="1440"/>
        </w:tabs>
        <w:ind w:left="1440" w:hanging="360"/>
      </w:pPr>
      <w:rPr>
        <w:rFonts w:ascii="Wingdings" w:hAnsi="Wingdings" w:hint="default"/>
      </w:rPr>
    </w:lvl>
    <w:lvl w:ilvl="2" w:tplc="801C40C2" w:tentative="1">
      <w:start w:val="1"/>
      <w:numFmt w:val="bullet"/>
      <w:lvlText w:val=""/>
      <w:lvlJc w:val="left"/>
      <w:pPr>
        <w:tabs>
          <w:tab w:val="num" w:pos="2160"/>
        </w:tabs>
        <w:ind w:left="2160" w:hanging="360"/>
      </w:pPr>
      <w:rPr>
        <w:rFonts w:ascii="Wingdings" w:hAnsi="Wingdings" w:hint="default"/>
      </w:rPr>
    </w:lvl>
    <w:lvl w:ilvl="3" w:tplc="9EE442AA" w:tentative="1">
      <w:start w:val="1"/>
      <w:numFmt w:val="bullet"/>
      <w:lvlText w:val=""/>
      <w:lvlJc w:val="left"/>
      <w:pPr>
        <w:tabs>
          <w:tab w:val="num" w:pos="2880"/>
        </w:tabs>
        <w:ind w:left="2880" w:hanging="360"/>
      </w:pPr>
      <w:rPr>
        <w:rFonts w:ascii="Wingdings" w:hAnsi="Wingdings" w:hint="default"/>
      </w:rPr>
    </w:lvl>
    <w:lvl w:ilvl="4" w:tplc="DAB4B3FA" w:tentative="1">
      <w:start w:val="1"/>
      <w:numFmt w:val="bullet"/>
      <w:lvlText w:val=""/>
      <w:lvlJc w:val="left"/>
      <w:pPr>
        <w:tabs>
          <w:tab w:val="num" w:pos="3600"/>
        </w:tabs>
        <w:ind w:left="3600" w:hanging="360"/>
      </w:pPr>
      <w:rPr>
        <w:rFonts w:ascii="Wingdings" w:hAnsi="Wingdings" w:hint="default"/>
      </w:rPr>
    </w:lvl>
    <w:lvl w:ilvl="5" w:tplc="F3F0F9C0" w:tentative="1">
      <w:start w:val="1"/>
      <w:numFmt w:val="bullet"/>
      <w:lvlText w:val=""/>
      <w:lvlJc w:val="left"/>
      <w:pPr>
        <w:tabs>
          <w:tab w:val="num" w:pos="4320"/>
        </w:tabs>
        <w:ind w:left="4320" w:hanging="360"/>
      </w:pPr>
      <w:rPr>
        <w:rFonts w:ascii="Wingdings" w:hAnsi="Wingdings" w:hint="default"/>
      </w:rPr>
    </w:lvl>
    <w:lvl w:ilvl="6" w:tplc="D4F42F20" w:tentative="1">
      <w:start w:val="1"/>
      <w:numFmt w:val="bullet"/>
      <w:lvlText w:val=""/>
      <w:lvlJc w:val="left"/>
      <w:pPr>
        <w:tabs>
          <w:tab w:val="num" w:pos="5040"/>
        </w:tabs>
        <w:ind w:left="5040" w:hanging="360"/>
      </w:pPr>
      <w:rPr>
        <w:rFonts w:ascii="Wingdings" w:hAnsi="Wingdings" w:hint="default"/>
      </w:rPr>
    </w:lvl>
    <w:lvl w:ilvl="7" w:tplc="6F045D76" w:tentative="1">
      <w:start w:val="1"/>
      <w:numFmt w:val="bullet"/>
      <w:lvlText w:val=""/>
      <w:lvlJc w:val="left"/>
      <w:pPr>
        <w:tabs>
          <w:tab w:val="num" w:pos="5760"/>
        </w:tabs>
        <w:ind w:left="5760" w:hanging="360"/>
      </w:pPr>
      <w:rPr>
        <w:rFonts w:ascii="Wingdings" w:hAnsi="Wingdings" w:hint="default"/>
      </w:rPr>
    </w:lvl>
    <w:lvl w:ilvl="8" w:tplc="01301030" w:tentative="1">
      <w:start w:val="1"/>
      <w:numFmt w:val="bullet"/>
      <w:lvlText w:val=""/>
      <w:lvlJc w:val="left"/>
      <w:pPr>
        <w:tabs>
          <w:tab w:val="num" w:pos="6480"/>
        </w:tabs>
        <w:ind w:left="6480" w:hanging="360"/>
      </w:pPr>
      <w:rPr>
        <w:rFonts w:ascii="Wingdings" w:hAnsi="Wingdings" w:hint="default"/>
      </w:rPr>
    </w:lvl>
  </w:abstractNum>
  <w:abstractNum w:abstractNumId="34">
    <w:nsid w:val="621B6ECA"/>
    <w:multiLevelType w:val="hybridMultilevel"/>
    <w:tmpl w:val="34724E1C"/>
    <w:lvl w:ilvl="0" w:tplc="D1AE979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FC50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CF53B4"/>
    <w:multiLevelType w:val="hybridMultilevel"/>
    <w:tmpl w:val="DD1E4F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F0D7497"/>
    <w:multiLevelType w:val="hybridMultilevel"/>
    <w:tmpl w:val="37982B40"/>
    <w:lvl w:ilvl="0" w:tplc="D1AE979A">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7"/>
  </w:num>
  <w:num w:numId="6">
    <w:abstractNumId w:val="9"/>
  </w:num>
  <w:num w:numId="7">
    <w:abstractNumId w:val="10"/>
  </w:num>
  <w:num w:numId="8">
    <w:abstractNumId w:val="11"/>
  </w:num>
  <w:num w:numId="9">
    <w:abstractNumId w:val="15"/>
  </w:num>
  <w:num w:numId="10">
    <w:abstractNumId w:val="16"/>
  </w:num>
  <w:num w:numId="11">
    <w:abstractNumId w:val="33"/>
  </w:num>
  <w:num w:numId="12">
    <w:abstractNumId w:val="19"/>
  </w:num>
  <w:num w:numId="13">
    <w:abstractNumId w:val="17"/>
  </w:num>
  <w:num w:numId="14">
    <w:abstractNumId w:val="21"/>
  </w:num>
  <w:num w:numId="15">
    <w:abstractNumId w:val="29"/>
  </w:num>
  <w:num w:numId="1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2"/>
  </w:num>
  <w:num w:numId="20">
    <w:abstractNumId w:val="37"/>
  </w:num>
  <w:num w:numId="21">
    <w:abstractNumId w:val="3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8"/>
  </w:num>
  <w:num w:numId="24">
    <w:abstractNumId w:val="23"/>
  </w:num>
  <w:num w:numId="25">
    <w:abstractNumId w:val="34"/>
  </w:num>
  <w:num w:numId="26">
    <w:abstractNumId w:val="26"/>
  </w:num>
  <w:num w:numId="27">
    <w:abstractNumId w:val="25"/>
  </w:num>
  <w:num w:numId="28">
    <w:abstractNumId w:val="24"/>
  </w:num>
  <w:num w:numId="29">
    <w:abstractNumId w:val="20"/>
  </w:num>
  <w:num w:numId="30">
    <w:abstractNumId w:val="27"/>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AC"/>
    <w:rsid w:val="00000CB1"/>
    <w:rsid w:val="00006695"/>
    <w:rsid w:val="00014A2E"/>
    <w:rsid w:val="000433E9"/>
    <w:rsid w:val="000570BB"/>
    <w:rsid w:val="00063E51"/>
    <w:rsid w:val="00075717"/>
    <w:rsid w:val="000A295E"/>
    <w:rsid w:val="000A7986"/>
    <w:rsid w:val="000C6765"/>
    <w:rsid w:val="000C6B56"/>
    <w:rsid w:val="000F6A1A"/>
    <w:rsid w:val="001333F5"/>
    <w:rsid w:val="00142ACD"/>
    <w:rsid w:val="0015520A"/>
    <w:rsid w:val="001732D3"/>
    <w:rsid w:val="001A225D"/>
    <w:rsid w:val="00230C4A"/>
    <w:rsid w:val="00233C5A"/>
    <w:rsid w:val="0024241F"/>
    <w:rsid w:val="00252BDF"/>
    <w:rsid w:val="00262820"/>
    <w:rsid w:val="002A4358"/>
    <w:rsid w:val="002F44A5"/>
    <w:rsid w:val="00303823"/>
    <w:rsid w:val="003044A6"/>
    <w:rsid w:val="00390EAC"/>
    <w:rsid w:val="003A01E7"/>
    <w:rsid w:val="003A0AA4"/>
    <w:rsid w:val="003D219E"/>
    <w:rsid w:val="003E2EC3"/>
    <w:rsid w:val="003E6DC7"/>
    <w:rsid w:val="00405705"/>
    <w:rsid w:val="004168C8"/>
    <w:rsid w:val="00454AEE"/>
    <w:rsid w:val="004C06C7"/>
    <w:rsid w:val="004D44D1"/>
    <w:rsid w:val="00551932"/>
    <w:rsid w:val="005C1743"/>
    <w:rsid w:val="00657691"/>
    <w:rsid w:val="00677F23"/>
    <w:rsid w:val="006B3FF1"/>
    <w:rsid w:val="006E3CCA"/>
    <w:rsid w:val="00745932"/>
    <w:rsid w:val="0074717C"/>
    <w:rsid w:val="007939B5"/>
    <w:rsid w:val="007A7A88"/>
    <w:rsid w:val="007D32CD"/>
    <w:rsid w:val="007E1E59"/>
    <w:rsid w:val="00831265"/>
    <w:rsid w:val="008640FD"/>
    <w:rsid w:val="008673BC"/>
    <w:rsid w:val="008C1D0E"/>
    <w:rsid w:val="008D27C4"/>
    <w:rsid w:val="0091417C"/>
    <w:rsid w:val="0093122A"/>
    <w:rsid w:val="0094704B"/>
    <w:rsid w:val="00980589"/>
    <w:rsid w:val="009841EA"/>
    <w:rsid w:val="009859A9"/>
    <w:rsid w:val="009A2DDF"/>
    <w:rsid w:val="009B5B29"/>
    <w:rsid w:val="009B7F77"/>
    <w:rsid w:val="00A40AF7"/>
    <w:rsid w:val="00A50DD2"/>
    <w:rsid w:val="00A62DEE"/>
    <w:rsid w:val="00A90EA0"/>
    <w:rsid w:val="00A95AFC"/>
    <w:rsid w:val="00AA212A"/>
    <w:rsid w:val="00AD02F5"/>
    <w:rsid w:val="00AE41F5"/>
    <w:rsid w:val="00B17F91"/>
    <w:rsid w:val="00B25296"/>
    <w:rsid w:val="00B72137"/>
    <w:rsid w:val="00BA4986"/>
    <w:rsid w:val="00BB1632"/>
    <w:rsid w:val="00BB5E69"/>
    <w:rsid w:val="00BD75CB"/>
    <w:rsid w:val="00BF0478"/>
    <w:rsid w:val="00C322A4"/>
    <w:rsid w:val="00C347C0"/>
    <w:rsid w:val="00CB23D0"/>
    <w:rsid w:val="00CE368E"/>
    <w:rsid w:val="00CE4E7E"/>
    <w:rsid w:val="00CF035B"/>
    <w:rsid w:val="00CF5CEA"/>
    <w:rsid w:val="00D0641A"/>
    <w:rsid w:val="00D1726A"/>
    <w:rsid w:val="00D22A3E"/>
    <w:rsid w:val="00D258E8"/>
    <w:rsid w:val="00D44A01"/>
    <w:rsid w:val="00D60C5E"/>
    <w:rsid w:val="00D60F81"/>
    <w:rsid w:val="00DB7A0D"/>
    <w:rsid w:val="00DE0D45"/>
    <w:rsid w:val="00DF3CE1"/>
    <w:rsid w:val="00E013BE"/>
    <w:rsid w:val="00E47380"/>
    <w:rsid w:val="00E90195"/>
    <w:rsid w:val="00EA017E"/>
    <w:rsid w:val="00F06B29"/>
    <w:rsid w:val="00F11929"/>
    <w:rsid w:val="00F252C9"/>
    <w:rsid w:val="00F8522F"/>
    <w:rsid w:val="00F85AC8"/>
    <w:rsid w:val="00F92D50"/>
    <w:rsid w:val="00FE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AEA40-7809-46C7-9D48-8B5A96E5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EAC"/>
    <w:pPr>
      <w:widowControl w:val="0"/>
      <w:autoSpaceDE w:val="0"/>
      <w:autoSpaceDN w:val="0"/>
      <w:spacing w:after="0" w:line="240" w:lineRule="auto"/>
    </w:pPr>
    <w:rPr>
      <w:rFonts w:ascii="SchoolDL" w:eastAsia="Times New Roman" w:hAnsi="SchoolDL" w:cs="SchoolDL"/>
      <w:sz w:val="20"/>
      <w:szCs w:val="20"/>
      <w:lang w:eastAsia="ru-RU"/>
    </w:rPr>
  </w:style>
  <w:style w:type="paragraph" w:styleId="1">
    <w:name w:val="heading 1"/>
    <w:basedOn w:val="a"/>
    <w:next w:val="a"/>
    <w:link w:val="10"/>
    <w:qFormat/>
    <w:rsid w:val="00A90EA0"/>
    <w:pPr>
      <w:keepNext/>
      <w:widowControl/>
      <w:numPr>
        <w:numId w:val="1"/>
      </w:numPr>
      <w:suppressAutoHyphens/>
      <w:autoSpaceDE/>
      <w:autoSpaceDN/>
      <w:spacing w:before="240" w:after="60"/>
      <w:outlineLvl w:val="0"/>
    </w:pPr>
    <w:rPr>
      <w:rFonts w:ascii="Arial" w:eastAsia="MS Mincho" w:hAnsi="Arial" w:cs="Times New Roman"/>
      <w:b/>
      <w:bCs/>
      <w:kern w:val="1"/>
      <w:sz w:val="32"/>
      <w:szCs w:val="32"/>
      <w:lang w:eastAsia="ar-SA"/>
    </w:rPr>
  </w:style>
  <w:style w:type="paragraph" w:styleId="2">
    <w:name w:val="heading 2"/>
    <w:basedOn w:val="a"/>
    <w:next w:val="a"/>
    <w:link w:val="20"/>
    <w:qFormat/>
    <w:rsid w:val="00A90EA0"/>
    <w:pPr>
      <w:keepNext/>
      <w:widowControl/>
      <w:numPr>
        <w:ilvl w:val="1"/>
        <w:numId w:val="1"/>
      </w:numPr>
      <w:suppressAutoHyphens/>
      <w:autoSpaceDE/>
      <w:autoSpaceDN/>
      <w:spacing w:before="240" w:after="60"/>
      <w:outlineLvl w:val="1"/>
    </w:pPr>
    <w:rPr>
      <w:rFonts w:ascii="Arial" w:eastAsia="MS Mincho" w:hAnsi="Arial" w:cs="Arial"/>
      <w:b/>
      <w:bCs/>
      <w:i/>
      <w:iCs/>
      <w:sz w:val="28"/>
      <w:szCs w:val="28"/>
      <w:lang w:eastAsia="ar-SA"/>
    </w:rPr>
  </w:style>
  <w:style w:type="paragraph" w:styleId="5">
    <w:name w:val="heading 5"/>
    <w:basedOn w:val="a"/>
    <w:next w:val="a"/>
    <w:link w:val="50"/>
    <w:qFormat/>
    <w:rsid w:val="00A90EA0"/>
    <w:pPr>
      <w:keepNext/>
      <w:widowControl/>
      <w:numPr>
        <w:ilvl w:val="4"/>
        <w:numId w:val="1"/>
      </w:numPr>
      <w:suppressAutoHyphens/>
      <w:autoSpaceDE/>
      <w:autoSpaceDN/>
      <w:spacing w:line="360" w:lineRule="auto"/>
      <w:jc w:val="both"/>
      <w:outlineLvl w:val="4"/>
    </w:pPr>
    <w:rPr>
      <w:rFonts w:ascii="Arial Narrow" w:hAnsi="Arial Narrow" w:cs="Arial Narrow"/>
      <w:i/>
      <w:iCs/>
      <w:lang w:val="cs-CZ" w:eastAsia="ar-SA"/>
    </w:rPr>
  </w:style>
  <w:style w:type="paragraph" w:styleId="6">
    <w:name w:val="heading 6"/>
    <w:basedOn w:val="a"/>
    <w:next w:val="a"/>
    <w:link w:val="60"/>
    <w:qFormat/>
    <w:rsid w:val="00A90EA0"/>
    <w:pPr>
      <w:keepNext/>
      <w:widowControl/>
      <w:numPr>
        <w:ilvl w:val="5"/>
        <w:numId w:val="1"/>
      </w:numPr>
      <w:suppressAutoHyphens/>
      <w:autoSpaceDE/>
      <w:autoSpaceDN/>
      <w:jc w:val="both"/>
      <w:outlineLvl w:val="5"/>
    </w:pPr>
    <w:rPr>
      <w:rFonts w:ascii="Arial Narrow" w:hAnsi="Arial Narrow" w:cs="Arial Narrow"/>
      <w:sz w:val="40"/>
      <w:szCs w:val="24"/>
      <w:lang w:val="cs-CZ"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0EAC"/>
    <w:pPr>
      <w:widowControl/>
      <w:suppressAutoHyphens/>
      <w:autoSpaceDE/>
      <w:autoSpaceDN/>
      <w:spacing w:after="120"/>
    </w:pPr>
    <w:rPr>
      <w:rFonts w:ascii="Times New Roman" w:hAnsi="Times New Roman" w:cs="Times New Roman"/>
      <w:sz w:val="24"/>
      <w:szCs w:val="24"/>
      <w:lang w:val="cs-CZ" w:eastAsia="ar-SA"/>
    </w:rPr>
  </w:style>
  <w:style w:type="character" w:customStyle="1" w:styleId="a4">
    <w:name w:val="Основной текст Знак"/>
    <w:basedOn w:val="a0"/>
    <w:link w:val="a3"/>
    <w:rsid w:val="00390EAC"/>
    <w:rPr>
      <w:rFonts w:ascii="Times New Roman" w:eastAsia="Times New Roman" w:hAnsi="Times New Roman" w:cs="Times New Roman"/>
      <w:sz w:val="24"/>
      <w:szCs w:val="24"/>
      <w:lang w:val="cs-CZ" w:eastAsia="ar-SA"/>
    </w:rPr>
  </w:style>
  <w:style w:type="character" w:customStyle="1" w:styleId="10">
    <w:name w:val="Заголовок 1 Знак"/>
    <w:basedOn w:val="a0"/>
    <w:link w:val="1"/>
    <w:rsid w:val="00A90EA0"/>
    <w:rPr>
      <w:rFonts w:ascii="Arial" w:eastAsia="MS Mincho" w:hAnsi="Arial" w:cs="Times New Roman"/>
      <w:b/>
      <w:bCs/>
      <w:kern w:val="1"/>
      <w:sz w:val="32"/>
      <w:szCs w:val="32"/>
      <w:lang w:eastAsia="ar-SA"/>
    </w:rPr>
  </w:style>
  <w:style w:type="character" w:customStyle="1" w:styleId="20">
    <w:name w:val="Заголовок 2 Знак"/>
    <w:basedOn w:val="a0"/>
    <w:link w:val="2"/>
    <w:rsid w:val="00A90EA0"/>
    <w:rPr>
      <w:rFonts w:ascii="Arial" w:eastAsia="MS Mincho" w:hAnsi="Arial" w:cs="Arial"/>
      <w:b/>
      <w:bCs/>
      <w:i/>
      <w:iCs/>
      <w:sz w:val="28"/>
      <w:szCs w:val="28"/>
      <w:lang w:eastAsia="ar-SA"/>
    </w:rPr>
  </w:style>
  <w:style w:type="character" w:customStyle="1" w:styleId="50">
    <w:name w:val="Заголовок 5 Знак"/>
    <w:basedOn w:val="a0"/>
    <w:link w:val="5"/>
    <w:rsid w:val="00A90EA0"/>
    <w:rPr>
      <w:rFonts w:ascii="Arial Narrow" w:eastAsia="Times New Roman" w:hAnsi="Arial Narrow" w:cs="Arial Narrow"/>
      <w:i/>
      <w:iCs/>
      <w:sz w:val="20"/>
      <w:szCs w:val="20"/>
      <w:lang w:val="cs-CZ" w:eastAsia="ar-SA"/>
    </w:rPr>
  </w:style>
  <w:style w:type="character" w:customStyle="1" w:styleId="60">
    <w:name w:val="Заголовок 6 Знак"/>
    <w:basedOn w:val="a0"/>
    <w:link w:val="6"/>
    <w:rsid w:val="00A90EA0"/>
    <w:rPr>
      <w:rFonts w:ascii="Arial Narrow" w:eastAsia="Times New Roman" w:hAnsi="Arial Narrow" w:cs="Arial Narrow"/>
      <w:sz w:val="40"/>
      <w:szCs w:val="24"/>
      <w:lang w:val="cs-CZ" w:eastAsia="ar-SA"/>
    </w:rPr>
  </w:style>
  <w:style w:type="character" w:customStyle="1" w:styleId="longtext">
    <w:name w:val="long_text"/>
    <w:basedOn w:val="a0"/>
    <w:rsid w:val="00A90EA0"/>
  </w:style>
  <w:style w:type="paragraph" w:styleId="a5">
    <w:name w:val="Title"/>
    <w:basedOn w:val="a"/>
    <w:next w:val="a6"/>
    <w:link w:val="a7"/>
    <w:qFormat/>
    <w:rsid w:val="00A90EA0"/>
    <w:pPr>
      <w:widowControl/>
      <w:suppressAutoHyphens/>
      <w:autoSpaceDE/>
      <w:autoSpaceDN/>
      <w:spacing w:before="240" w:after="60"/>
      <w:jc w:val="center"/>
    </w:pPr>
    <w:rPr>
      <w:rFonts w:ascii="Arial" w:hAnsi="Arial" w:cs="Arial"/>
      <w:b/>
      <w:bCs/>
      <w:kern w:val="1"/>
      <w:sz w:val="32"/>
      <w:szCs w:val="32"/>
      <w:lang w:val="cs-CZ" w:eastAsia="ar-SA"/>
    </w:rPr>
  </w:style>
  <w:style w:type="character" w:customStyle="1" w:styleId="a7">
    <w:name w:val="Название Знак"/>
    <w:basedOn w:val="a0"/>
    <w:link w:val="a5"/>
    <w:rsid w:val="00A90EA0"/>
    <w:rPr>
      <w:rFonts w:ascii="Arial" w:eastAsia="Times New Roman" w:hAnsi="Arial" w:cs="Arial"/>
      <w:b/>
      <w:bCs/>
      <w:kern w:val="1"/>
      <w:sz w:val="32"/>
      <w:szCs w:val="32"/>
      <w:lang w:val="cs-CZ" w:eastAsia="ar-SA"/>
    </w:rPr>
  </w:style>
  <w:style w:type="paragraph" w:styleId="a8">
    <w:name w:val="List Paragraph"/>
    <w:basedOn w:val="a"/>
    <w:uiPriority w:val="34"/>
    <w:qFormat/>
    <w:rsid w:val="00A90EA0"/>
    <w:pPr>
      <w:widowControl/>
      <w:suppressAutoHyphens/>
      <w:autoSpaceDE/>
      <w:autoSpaceDN/>
      <w:spacing w:after="200" w:line="276" w:lineRule="auto"/>
      <w:ind w:left="720"/>
    </w:pPr>
    <w:rPr>
      <w:rFonts w:ascii="Calibri" w:eastAsia="Calibri" w:hAnsi="Calibri" w:cs="Calibri"/>
      <w:sz w:val="22"/>
      <w:szCs w:val="22"/>
      <w:lang w:eastAsia="ar-SA"/>
    </w:rPr>
  </w:style>
  <w:style w:type="paragraph" w:customStyle="1" w:styleId="CharChar">
    <w:name w:val="Char Char"/>
    <w:basedOn w:val="a"/>
    <w:rsid w:val="00A90EA0"/>
    <w:pPr>
      <w:widowControl/>
      <w:suppressAutoHyphens/>
      <w:autoSpaceDE/>
      <w:autoSpaceDN/>
    </w:pPr>
    <w:rPr>
      <w:rFonts w:ascii="Verdana" w:hAnsi="Verdana" w:cs="Verdana"/>
      <w:lang w:val="en-US" w:eastAsia="ar-SA"/>
    </w:rPr>
  </w:style>
  <w:style w:type="paragraph" w:customStyle="1" w:styleId="a9">
    <w:name w:val="а_Заголовок Страт_план"/>
    <w:basedOn w:val="a5"/>
    <w:rsid w:val="00A90EA0"/>
    <w:rPr>
      <w:rFonts w:eastAsia="MS Mincho" w:cs="Times New Roman"/>
      <w:sz w:val="40"/>
      <w:szCs w:val="40"/>
      <w:lang w:val="uk-UA"/>
    </w:rPr>
  </w:style>
  <w:style w:type="paragraph" w:customStyle="1" w:styleId="Styl11">
    <w:name w:val="Styl 11"/>
    <w:basedOn w:val="a"/>
    <w:rsid w:val="00A90EA0"/>
    <w:pPr>
      <w:widowControl/>
      <w:suppressAutoHyphens/>
      <w:autoSpaceDE/>
      <w:autoSpaceDN/>
    </w:pPr>
    <w:rPr>
      <w:rFonts w:ascii="Times New Roman" w:hAnsi="Times New Roman" w:cs="Times New Roman"/>
      <w:sz w:val="22"/>
      <w:lang w:val="en-GB" w:eastAsia="ar-SA"/>
    </w:rPr>
  </w:style>
  <w:style w:type="paragraph" w:customStyle="1" w:styleId="11">
    <w:name w:val="Нумерованный список1"/>
    <w:basedOn w:val="a"/>
    <w:rsid w:val="00A90EA0"/>
    <w:pPr>
      <w:widowControl/>
      <w:tabs>
        <w:tab w:val="left" w:pos="360"/>
      </w:tabs>
      <w:suppressAutoHyphens/>
      <w:autoSpaceDE/>
      <w:autoSpaceDN/>
      <w:ind w:left="360" w:hanging="360"/>
    </w:pPr>
    <w:rPr>
      <w:rFonts w:ascii="Times New Roman" w:hAnsi="Times New Roman" w:cs="Times New Roman"/>
      <w:sz w:val="24"/>
      <w:szCs w:val="24"/>
      <w:lang w:val="cs-CZ" w:eastAsia="ar-SA"/>
    </w:rPr>
  </w:style>
  <w:style w:type="paragraph" w:styleId="aa">
    <w:name w:val="Normal (Web)"/>
    <w:basedOn w:val="a"/>
    <w:uiPriority w:val="99"/>
    <w:rsid w:val="00A90EA0"/>
    <w:pPr>
      <w:widowControl/>
      <w:suppressAutoHyphens/>
      <w:autoSpaceDE/>
      <w:autoSpaceDN/>
      <w:spacing w:before="130" w:after="130"/>
    </w:pPr>
    <w:rPr>
      <w:rFonts w:ascii="Verdana" w:hAnsi="Verdana" w:cs="Verdana"/>
      <w:sz w:val="24"/>
      <w:szCs w:val="24"/>
      <w:lang w:eastAsia="ar-SA"/>
    </w:rPr>
  </w:style>
  <w:style w:type="paragraph" w:customStyle="1" w:styleId="21">
    <w:name w:val="Абзац списка2"/>
    <w:basedOn w:val="a"/>
    <w:uiPriority w:val="34"/>
    <w:qFormat/>
    <w:rsid w:val="00A90EA0"/>
    <w:pPr>
      <w:widowControl/>
      <w:autoSpaceDE/>
      <w:autoSpaceDN/>
      <w:spacing w:after="200" w:line="276" w:lineRule="auto"/>
      <w:ind w:left="720"/>
      <w:contextualSpacing/>
    </w:pPr>
    <w:rPr>
      <w:rFonts w:ascii="Calibri" w:hAnsi="Calibri" w:cs="Arial"/>
      <w:sz w:val="22"/>
      <w:szCs w:val="22"/>
      <w:lang w:eastAsia="en-US"/>
    </w:rPr>
  </w:style>
  <w:style w:type="paragraph" w:customStyle="1" w:styleId="14pt">
    <w:name w:val="Обычный + 14 pt"/>
    <w:aliases w:val="полужирный,по ширине,Первая строка:  1,25 см"/>
    <w:basedOn w:val="a"/>
    <w:rsid w:val="00A90EA0"/>
    <w:pPr>
      <w:widowControl/>
      <w:suppressAutoHyphens/>
      <w:autoSpaceDE/>
      <w:autoSpaceDN/>
      <w:ind w:firstLine="709"/>
      <w:jc w:val="both"/>
    </w:pPr>
    <w:rPr>
      <w:rFonts w:ascii="Times New Roman" w:hAnsi="Times New Roman" w:cs="Times New Roman"/>
      <w:b/>
      <w:bCs/>
      <w:sz w:val="28"/>
      <w:szCs w:val="28"/>
      <w:lang w:val="uk-UA" w:eastAsia="ar-SA"/>
    </w:rPr>
  </w:style>
  <w:style w:type="paragraph" w:styleId="22">
    <w:name w:val="Body Text 2"/>
    <w:basedOn w:val="a"/>
    <w:link w:val="23"/>
    <w:rsid w:val="00A90EA0"/>
    <w:pPr>
      <w:widowControl/>
      <w:suppressAutoHyphens/>
      <w:autoSpaceDE/>
      <w:autoSpaceDN/>
      <w:spacing w:after="120" w:line="480" w:lineRule="auto"/>
    </w:pPr>
    <w:rPr>
      <w:rFonts w:ascii="Times New Roman" w:eastAsia="MS Mincho" w:hAnsi="Times New Roman" w:cs="Times New Roman"/>
      <w:sz w:val="24"/>
      <w:szCs w:val="24"/>
      <w:lang w:eastAsia="ar-SA"/>
    </w:rPr>
  </w:style>
  <w:style w:type="character" w:customStyle="1" w:styleId="23">
    <w:name w:val="Основной текст 2 Знак"/>
    <w:basedOn w:val="a0"/>
    <w:link w:val="22"/>
    <w:rsid w:val="00A90EA0"/>
    <w:rPr>
      <w:rFonts w:ascii="Times New Roman" w:eastAsia="MS Mincho" w:hAnsi="Times New Roman" w:cs="Times New Roman"/>
      <w:sz w:val="24"/>
      <w:szCs w:val="24"/>
      <w:lang w:eastAsia="ar-SA"/>
    </w:rPr>
  </w:style>
  <w:style w:type="character" w:customStyle="1" w:styleId="ab">
    <w:name w:val="Основной текст_"/>
    <w:link w:val="12"/>
    <w:rsid w:val="00A90EA0"/>
    <w:rPr>
      <w:sz w:val="30"/>
      <w:szCs w:val="30"/>
      <w:shd w:val="clear" w:color="auto" w:fill="FFFFFF"/>
    </w:rPr>
  </w:style>
  <w:style w:type="paragraph" w:customStyle="1" w:styleId="12">
    <w:name w:val="Основной текст12"/>
    <w:basedOn w:val="a"/>
    <w:link w:val="ab"/>
    <w:rsid w:val="00A90EA0"/>
    <w:pPr>
      <w:widowControl/>
      <w:shd w:val="clear" w:color="auto" w:fill="FFFFFF"/>
      <w:autoSpaceDE/>
      <w:autoSpaceDN/>
      <w:spacing w:line="547" w:lineRule="exact"/>
    </w:pPr>
    <w:rPr>
      <w:rFonts w:asciiTheme="minorHAnsi" w:eastAsiaTheme="minorHAnsi" w:hAnsiTheme="minorHAnsi" w:cstheme="minorBidi"/>
      <w:sz w:val="30"/>
      <w:szCs w:val="30"/>
      <w:lang w:eastAsia="en-US"/>
    </w:rPr>
  </w:style>
  <w:style w:type="paragraph" w:styleId="a6">
    <w:name w:val="Subtitle"/>
    <w:basedOn w:val="a"/>
    <w:next w:val="a"/>
    <w:link w:val="ac"/>
    <w:uiPriority w:val="11"/>
    <w:qFormat/>
    <w:rsid w:val="00A90E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6"/>
    <w:uiPriority w:val="11"/>
    <w:rsid w:val="00A90EA0"/>
    <w:rPr>
      <w:rFonts w:asciiTheme="majorHAnsi" w:eastAsiaTheme="majorEastAsia" w:hAnsiTheme="majorHAnsi" w:cstheme="majorBidi"/>
      <w:i/>
      <w:iCs/>
      <w:color w:val="4F81BD" w:themeColor="accent1"/>
      <w:spacing w:val="15"/>
      <w:sz w:val="24"/>
      <w:szCs w:val="24"/>
      <w:lang w:eastAsia="ru-RU"/>
    </w:rPr>
  </w:style>
  <w:style w:type="paragraph" w:styleId="ad">
    <w:name w:val="No Spacing"/>
    <w:uiPriority w:val="1"/>
    <w:qFormat/>
    <w:rsid w:val="002A4358"/>
    <w:pPr>
      <w:spacing w:after="0" w:line="240" w:lineRule="auto"/>
    </w:pPr>
    <w:rPr>
      <w:rFonts w:eastAsiaTheme="minorEastAsia"/>
      <w:lang w:eastAsia="ru-RU"/>
    </w:rPr>
  </w:style>
  <w:style w:type="table" w:styleId="ae">
    <w:name w:val="Table Grid"/>
    <w:basedOn w:val="a1"/>
    <w:uiPriority w:val="39"/>
    <w:rsid w:val="002A4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A4358"/>
  </w:style>
  <w:style w:type="paragraph" w:customStyle="1" w:styleId="Default">
    <w:name w:val="Default"/>
    <w:rsid w:val="002424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rsid w:val="00745932"/>
    <w:pPr>
      <w:widowControl/>
      <w:tabs>
        <w:tab w:val="center" w:pos="4677"/>
        <w:tab w:val="right" w:pos="9355"/>
      </w:tabs>
      <w:autoSpaceDE/>
      <w:autoSpaceDN/>
    </w:pPr>
    <w:rPr>
      <w:rFonts w:ascii="Times New Roman" w:hAnsi="Times New Roman" w:cs="Times New Roman"/>
      <w:sz w:val="28"/>
      <w:szCs w:val="28"/>
    </w:rPr>
  </w:style>
  <w:style w:type="character" w:customStyle="1" w:styleId="af0">
    <w:name w:val="Верхний колонтитул Знак"/>
    <w:basedOn w:val="a0"/>
    <w:link w:val="af"/>
    <w:rsid w:val="0074593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0966">
      <w:bodyDiv w:val="1"/>
      <w:marLeft w:val="0"/>
      <w:marRight w:val="0"/>
      <w:marTop w:val="0"/>
      <w:marBottom w:val="0"/>
      <w:divBdr>
        <w:top w:val="none" w:sz="0" w:space="0" w:color="auto"/>
        <w:left w:val="none" w:sz="0" w:space="0" w:color="auto"/>
        <w:bottom w:val="none" w:sz="0" w:space="0" w:color="auto"/>
        <w:right w:val="none" w:sz="0" w:space="0" w:color="auto"/>
      </w:divBdr>
    </w:div>
    <w:div w:id="404883087">
      <w:bodyDiv w:val="1"/>
      <w:marLeft w:val="0"/>
      <w:marRight w:val="0"/>
      <w:marTop w:val="0"/>
      <w:marBottom w:val="0"/>
      <w:divBdr>
        <w:top w:val="none" w:sz="0" w:space="0" w:color="auto"/>
        <w:left w:val="none" w:sz="0" w:space="0" w:color="auto"/>
        <w:bottom w:val="none" w:sz="0" w:space="0" w:color="auto"/>
        <w:right w:val="none" w:sz="0" w:space="0" w:color="auto"/>
      </w:divBdr>
    </w:div>
    <w:div w:id="445276765">
      <w:bodyDiv w:val="1"/>
      <w:marLeft w:val="0"/>
      <w:marRight w:val="0"/>
      <w:marTop w:val="0"/>
      <w:marBottom w:val="0"/>
      <w:divBdr>
        <w:top w:val="none" w:sz="0" w:space="0" w:color="auto"/>
        <w:left w:val="none" w:sz="0" w:space="0" w:color="auto"/>
        <w:bottom w:val="none" w:sz="0" w:space="0" w:color="auto"/>
        <w:right w:val="none" w:sz="0" w:space="0" w:color="auto"/>
      </w:divBdr>
    </w:div>
    <w:div w:id="551841779">
      <w:bodyDiv w:val="1"/>
      <w:marLeft w:val="0"/>
      <w:marRight w:val="0"/>
      <w:marTop w:val="0"/>
      <w:marBottom w:val="0"/>
      <w:divBdr>
        <w:top w:val="none" w:sz="0" w:space="0" w:color="auto"/>
        <w:left w:val="none" w:sz="0" w:space="0" w:color="auto"/>
        <w:bottom w:val="none" w:sz="0" w:space="0" w:color="auto"/>
        <w:right w:val="none" w:sz="0" w:space="0" w:color="auto"/>
      </w:divBdr>
    </w:div>
    <w:div w:id="769088640">
      <w:bodyDiv w:val="1"/>
      <w:marLeft w:val="0"/>
      <w:marRight w:val="0"/>
      <w:marTop w:val="0"/>
      <w:marBottom w:val="0"/>
      <w:divBdr>
        <w:top w:val="none" w:sz="0" w:space="0" w:color="auto"/>
        <w:left w:val="none" w:sz="0" w:space="0" w:color="auto"/>
        <w:bottom w:val="none" w:sz="0" w:space="0" w:color="auto"/>
        <w:right w:val="none" w:sz="0" w:space="0" w:color="auto"/>
      </w:divBdr>
    </w:div>
    <w:div w:id="1157382120">
      <w:bodyDiv w:val="1"/>
      <w:marLeft w:val="0"/>
      <w:marRight w:val="0"/>
      <w:marTop w:val="0"/>
      <w:marBottom w:val="0"/>
      <w:divBdr>
        <w:top w:val="none" w:sz="0" w:space="0" w:color="auto"/>
        <w:left w:val="none" w:sz="0" w:space="0" w:color="auto"/>
        <w:bottom w:val="none" w:sz="0" w:space="0" w:color="auto"/>
        <w:right w:val="none" w:sz="0" w:space="0" w:color="auto"/>
      </w:divBdr>
      <w:divsChild>
        <w:div w:id="1063406799">
          <w:marLeft w:val="446"/>
          <w:marRight w:val="0"/>
          <w:marTop w:val="0"/>
          <w:marBottom w:val="0"/>
          <w:divBdr>
            <w:top w:val="none" w:sz="0" w:space="0" w:color="auto"/>
            <w:left w:val="none" w:sz="0" w:space="0" w:color="auto"/>
            <w:bottom w:val="none" w:sz="0" w:space="0" w:color="auto"/>
            <w:right w:val="none" w:sz="0" w:space="0" w:color="auto"/>
          </w:divBdr>
        </w:div>
      </w:divsChild>
    </w:div>
    <w:div w:id="1303542298">
      <w:bodyDiv w:val="1"/>
      <w:marLeft w:val="0"/>
      <w:marRight w:val="0"/>
      <w:marTop w:val="0"/>
      <w:marBottom w:val="0"/>
      <w:divBdr>
        <w:top w:val="none" w:sz="0" w:space="0" w:color="auto"/>
        <w:left w:val="none" w:sz="0" w:space="0" w:color="auto"/>
        <w:bottom w:val="none" w:sz="0" w:space="0" w:color="auto"/>
        <w:right w:val="none" w:sz="0" w:space="0" w:color="auto"/>
      </w:divBdr>
    </w:div>
    <w:div w:id="1384675999">
      <w:bodyDiv w:val="1"/>
      <w:marLeft w:val="0"/>
      <w:marRight w:val="0"/>
      <w:marTop w:val="0"/>
      <w:marBottom w:val="0"/>
      <w:divBdr>
        <w:top w:val="none" w:sz="0" w:space="0" w:color="auto"/>
        <w:left w:val="none" w:sz="0" w:space="0" w:color="auto"/>
        <w:bottom w:val="none" w:sz="0" w:space="0" w:color="auto"/>
        <w:right w:val="none" w:sz="0" w:space="0" w:color="auto"/>
      </w:divBdr>
    </w:div>
    <w:div w:id="1601991308">
      <w:bodyDiv w:val="1"/>
      <w:marLeft w:val="0"/>
      <w:marRight w:val="0"/>
      <w:marTop w:val="0"/>
      <w:marBottom w:val="0"/>
      <w:divBdr>
        <w:top w:val="none" w:sz="0" w:space="0" w:color="auto"/>
        <w:left w:val="none" w:sz="0" w:space="0" w:color="auto"/>
        <w:bottom w:val="none" w:sz="0" w:space="0" w:color="auto"/>
        <w:right w:val="none" w:sz="0" w:space="0" w:color="auto"/>
      </w:divBdr>
    </w:div>
    <w:div w:id="1846360317">
      <w:bodyDiv w:val="1"/>
      <w:marLeft w:val="0"/>
      <w:marRight w:val="0"/>
      <w:marTop w:val="0"/>
      <w:marBottom w:val="0"/>
      <w:divBdr>
        <w:top w:val="none" w:sz="0" w:space="0" w:color="auto"/>
        <w:left w:val="none" w:sz="0" w:space="0" w:color="auto"/>
        <w:bottom w:val="none" w:sz="0" w:space="0" w:color="auto"/>
        <w:right w:val="none" w:sz="0" w:space="0" w:color="auto"/>
      </w:divBdr>
      <w:divsChild>
        <w:div w:id="960838477">
          <w:marLeft w:val="720"/>
          <w:marRight w:val="0"/>
          <w:marTop w:val="0"/>
          <w:marBottom w:val="0"/>
          <w:divBdr>
            <w:top w:val="none" w:sz="0" w:space="0" w:color="auto"/>
            <w:left w:val="none" w:sz="0" w:space="0" w:color="auto"/>
            <w:bottom w:val="none" w:sz="0" w:space="0" w:color="auto"/>
            <w:right w:val="none" w:sz="0" w:space="0" w:color="auto"/>
          </w:divBdr>
        </w:div>
        <w:div w:id="6108245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6944</Words>
  <Characters>39583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Пользователь</cp:lastModifiedBy>
  <cp:revision>16</cp:revision>
  <cp:lastPrinted>2017-10-02T19:22:00Z</cp:lastPrinted>
  <dcterms:created xsi:type="dcterms:W3CDTF">2017-10-02T19:03:00Z</dcterms:created>
  <dcterms:modified xsi:type="dcterms:W3CDTF">2017-10-03T13:44:00Z</dcterms:modified>
</cp:coreProperties>
</file>